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F2C" w:rsidP="006D4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ICTSAD609 Plan and monitor business analysis activities in an ICT environment</w:t>
      </w:r>
      <w:r>
        <w:fldChar w:fldCharType="end"/>
      </w:r>
    </w:p>
    <w:p w:rsidR="006D4F2C" w:rsidP="006D4F2C">
      <w:pPr>
        <w:pStyle w:val="Version"/>
        <w:sectPr w:rsidSect="00EA7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BBE" w:rsidP="00EA7BBE">
      <w:pPr>
        <w:pStyle w:val="SuperHeading"/>
      </w:pPr>
      <w:r w:rsidRPr="00EA7BBE">
        <w:t>ICTSAD609 Plan and monitor business analysis activities in an ICT environment</w:t>
      </w:r>
    </w:p>
    <w:p w:rsidR="00000000" w:rsidRPr="00EA7BBE" w:rsidP="00EA7BBE">
      <w:pPr>
        <w:pStyle w:val="Heading1"/>
      </w:pPr>
      <w:bookmarkStart w:id="1" w:name="O_1096251"/>
      <w:bookmarkEnd w:id="1"/>
      <w:r w:rsidRPr="00EA7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7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BodyText"/>
            </w:pPr>
            <w:r w:rsidRPr="00EA7B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rPr>
                <w:rStyle w:val="SpecialBold"/>
              </w:rPr>
              <w:t>Comments</w:t>
            </w:r>
          </w:p>
        </w:tc>
      </w:tr>
      <w:tr w:rsidTr="00EA7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BodyText"/>
            </w:pPr>
            <w:r w:rsidRPr="00EA7BBE">
              <w:t>This version first released with ICT Information and Communications Technology Training Package Version 6.0.</w:t>
            </w:r>
          </w:p>
        </w:tc>
      </w:tr>
    </w:tbl>
    <w:p w:rsidR="00000000" w:rsidRPr="00EA7BBE" w:rsidP="00EA7BBE">
      <w:pPr>
        <w:pStyle w:val="BodyText"/>
      </w:pPr>
    </w:p>
    <w:p w:rsidR="00000000" w:rsidRPr="00EA7BBE" w:rsidP="00EA7BBE">
      <w:pPr>
        <w:pStyle w:val="AllowPageBreak"/>
      </w:pPr>
    </w:p>
    <w:p w:rsidR="00000000" w:rsidRPr="00EA7BBE" w:rsidP="00EA7BBE">
      <w:pPr>
        <w:pStyle w:val="Heading1"/>
      </w:pPr>
      <w:bookmarkStart w:id="2" w:name="O_1096256"/>
      <w:bookmarkEnd w:id="2"/>
      <w:r w:rsidRPr="00EA7BBE">
        <w:t>Application</w:t>
      </w:r>
    </w:p>
    <w:p w:rsidR="00000000" w:rsidRPr="00EA7BBE" w:rsidP="006D4F2C">
      <w:pPr>
        <w:pStyle w:val="BodyText"/>
      </w:pPr>
      <w:r w:rsidRPr="00EA7BBE">
        <w:t>This unit describes the skills and knowledge required to establish and manage Information and Communications Technology (ICT) business analysis activities in a medium-to-large organisation.</w:t>
      </w:r>
    </w:p>
    <w:p w:rsidR="00000000" w:rsidRPr="00EA7BBE" w:rsidP="006D4F2C">
      <w:pPr>
        <w:pStyle w:val="BodyText"/>
      </w:pPr>
      <w:r w:rsidRPr="00EA7BBE">
        <w:t>This unit applies to individuals w</w:t>
      </w:r>
      <w:r w:rsidRPr="00EA7BBE">
        <w:t>ho require high-level management, business and technical skills to manage complex analysis efforts within the Information and Communications Technology (ICT) industry, often as part of business-critical ICT projects.</w:t>
      </w:r>
    </w:p>
    <w:p w:rsidR="00000000" w:rsidRPr="00EA7BBE" w:rsidP="006D4F2C">
      <w:pPr>
        <w:pStyle w:val="BodyText"/>
      </w:pPr>
      <w:r w:rsidRPr="00EA7BBE">
        <w:t>No licensing, legislative or certificat</w:t>
      </w:r>
      <w:r w:rsidRPr="00EA7BBE">
        <w:t>ion requirements apply to this unit at the time of publication.</w:t>
      </w:r>
    </w:p>
    <w:p w:rsidR="00000000" w:rsidRPr="00EA7BBE" w:rsidP="00EA7BBE">
      <w:pPr>
        <w:pStyle w:val="Heading1"/>
      </w:pPr>
      <w:bookmarkStart w:id="3" w:name="O_1096255"/>
      <w:bookmarkEnd w:id="3"/>
      <w:r w:rsidRPr="00EA7BBE">
        <w:t>Unit Sector</w:t>
      </w:r>
    </w:p>
    <w:p w:rsidR="00000000" w:rsidRPr="00EA7BBE" w:rsidP="006D4F2C">
      <w:pPr>
        <w:pStyle w:val="BodyText"/>
      </w:pPr>
      <w:r w:rsidRPr="00EA7BBE">
        <w:t>Systems analysis and design</w:t>
      </w:r>
    </w:p>
    <w:p w:rsidR="00000000" w:rsidRPr="00EA7BBE" w:rsidP="00EA7BBE">
      <w:pPr>
        <w:pStyle w:val="Heading1"/>
      </w:pPr>
      <w:bookmarkStart w:id="4" w:name="O_1096254"/>
      <w:bookmarkEnd w:id="4"/>
      <w:r w:rsidRPr="00EA7B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BodyText"/>
            </w:pPr>
            <w:r w:rsidRPr="00EA7BB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rPr>
                <w:rStyle w:val="SpecialBold"/>
              </w:rPr>
              <w:t>PERFORMANCE CRITERIA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BodyText"/>
            </w:pPr>
            <w:r w:rsidRPr="00EA7B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"/>
              <w:rPr>
                <w:lang w:val="en-NZ"/>
              </w:rPr>
            </w:pPr>
            <w:r w:rsidRPr="00EA7BBE">
              <w:t>1. Plan business analysis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"/>
            </w:pPr>
            <w:r w:rsidRPr="00EA7BBE">
              <w:t>1.1 Identify business analysis initiative and establish applicable organisational process needs and objectives</w:t>
            </w:r>
          </w:p>
          <w:p w:rsidR="00000000" w:rsidRPr="00EA7BBE" w:rsidP="00EA7BBE">
            <w:pPr>
              <w:pStyle w:val="List"/>
            </w:pPr>
            <w:r w:rsidRPr="00EA7BBE">
              <w:t>1.2 Review or</w:t>
            </w:r>
            <w:r w:rsidRPr="00EA7BBE">
              <w:t>ganisational and legislative requirements, including standards, guidelines and processes applicable to initiative</w:t>
            </w:r>
          </w:p>
          <w:p w:rsidR="00000000" w:rsidRPr="00EA7BBE" w:rsidP="00EA7BBE">
            <w:pPr>
              <w:pStyle w:val="List"/>
            </w:pPr>
            <w:r w:rsidRPr="00EA7BBE">
              <w:t>1.3 Define process requirements of business analysis initiative, according to organisational requirements</w:t>
            </w:r>
          </w:p>
          <w:p w:rsidR="00000000" w:rsidRPr="00EA7BBE" w:rsidP="00EA7BBE">
            <w:pPr>
              <w:pStyle w:val="List"/>
            </w:pPr>
            <w:r w:rsidRPr="00EA7BBE">
              <w:t>1.4 Tailor approach to needs of spec</w:t>
            </w:r>
            <w:r w:rsidRPr="00EA7BBE">
              <w:t>ific business analysis initiative, according to organisational standards</w:t>
            </w:r>
          </w:p>
          <w:p w:rsidR="00000000" w:rsidRPr="00EA7BBE" w:rsidP="00EA7BBE">
            <w:pPr>
              <w:pStyle w:val="List"/>
            </w:pPr>
            <w:r w:rsidRPr="00EA7BBE">
              <w:t xml:space="preserve">1.5 Engage with required personnel and determine how work will be </w:t>
            </w:r>
            <w:r w:rsidRPr="00EA7BBE">
              <w:t>completed</w:t>
            </w:r>
          </w:p>
          <w:p w:rsidR="00000000" w:rsidP="00EA7BBE">
            <w:pPr>
              <w:pStyle w:val="List"/>
              <w:rPr>
                <w:lang w:val="en-NZ"/>
              </w:rPr>
            </w:pPr>
            <w:r w:rsidRPr="00EA7BBE">
              <w:t>1.6 Plan execution of business analysis activities according to organisational requirements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"/>
              <w:rPr>
                <w:lang w:val="en-NZ"/>
              </w:rPr>
            </w:pPr>
            <w:r w:rsidRPr="00EA7BBE">
              <w:t>2. Conduct sta</w:t>
            </w:r>
            <w:r w:rsidRPr="00EA7BBE">
              <w:t>keholder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"/>
            </w:pPr>
            <w:r w:rsidRPr="00EA7BBE">
              <w:t>2.1 Identify stakeholders who may be affected by business need or new solution</w:t>
            </w:r>
          </w:p>
          <w:p w:rsidR="00000000" w:rsidRPr="00EA7BBE" w:rsidP="00EA7BBE">
            <w:pPr>
              <w:pStyle w:val="List"/>
            </w:pPr>
            <w:r w:rsidRPr="00EA7BBE">
              <w:t xml:space="preserve">2.2 Assess stakeholder attitudes toward and influence over initiative </w:t>
            </w:r>
          </w:p>
          <w:p w:rsidR="00000000" w:rsidRPr="00EA7BBE" w:rsidP="00EA7BBE">
            <w:pPr>
              <w:pStyle w:val="List"/>
            </w:pPr>
            <w:r w:rsidRPr="00EA7BBE">
              <w:t>2.3 Decide which stakeholders will have authority over business analysis activities</w:t>
            </w:r>
          </w:p>
          <w:p w:rsidR="00000000" w:rsidP="00EA7BBE">
            <w:pPr>
              <w:pStyle w:val="List"/>
              <w:rPr>
                <w:lang w:val="en-NZ"/>
              </w:rPr>
            </w:pPr>
            <w:r w:rsidRPr="00EA7BBE">
              <w:t xml:space="preserve">2.4 </w:t>
            </w:r>
            <w:r w:rsidRPr="00EA7BBE">
              <w:t>Instigate regular reviews and identify new stakeholders and changed positions as business needs evolve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"/>
              <w:rPr>
                <w:lang w:val="en-NZ"/>
              </w:rPr>
            </w:pPr>
            <w:r w:rsidRPr="00EA7BBE">
              <w:t>3. Plan business analysis activities and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"/>
            </w:pPr>
            <w:r w:rsidRPr="00EA7BBE">
              <w:t>3.1 Discuss and establish type of project or initiative and business analysis deliverables</w:t>
            </w:r>
          </w:p>
          <w:p w:rsidR="00000000" w:rsidRPr="00EA7BBE" w:rsidP="00EA7BBE">
            <w:pPr>
              <w:pStyle w:val="List"/>
            </w:pPr>
            <w:r w:rsidRPr="00EA7BBE">
              <w:t>3.2 Determine scope of work in business analysis activities</w:t>
            </w:r>
          </w:p>
          <w:p w:rsidR="00000000" w:rsidRPr="00EA7BBE" w:rsidP="00EA7BBE">
            <w:pPr>
              <w:pStyle w:val="List"/>
            </w:pPr>
            <w:r w:rsidRPr="00EA7BBE">
              <w:t>3.3 Establish and approve which activities the business analyst will perform and when</w:t>
            </w:r>
          </w:p>
          <w:p w:rsidR="00000000" w:rsidRPr="00EA7BBE" w:rsidP="00EA7BBE">
            <w:pPr>
              <w:pStyle w:val="List"/>
            </w:pPr>
            <w:r w:rsidRPr="00EA7BBE">
              <w:t>3.4 Develop estimates for business analysis work</w:t>
            </w:r>
          </w:p>
          <w:p w:rsidR="00000000" w:rsidRPr="00EA7BBE" w:rsidP="00EA7BBE">
            <w:pPr>
              <w:pStyle w:val="List"/>
            </w:pPr>
            <w:r w:rsidRPr="00EA7BBE">
              <w:t xml:space="preserve">3.5 Determine methods to receive, distribute, access, update </w:t>
            </w:r>
            <w:r w:rsidRPr="00EA7BBE">
              <w:t>and escalate information from project stakeholders</w:t>
            </w:r>
          </w:p>
          <w:p w:rsidR="00000000" w:rsidP="00EA7BBE">
            <w:pPr>
              <w:pStyle w:val="List"/>
              <w:rPr>
                <w:lang w:val="en-NZ"/>
              </w:rPr>
            </w:pPr>
            <w:r w:rsidRPr="00EA7BBE">
              <w:t>3.6 Decide how best to communicate with each stakeholder according to stakeholder needs and constraints to communication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"/>
              <w:rPr>
                <w:lang w:val="en-NZ"/>
              </w:rPr>
            </w:pPr>
            <w:r w:rsidRPr="00EA7BBE">
              <w:t>4. Plan requirements management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"/>
            </w:pPr>
            <w:r w:rsidRPr="00EA7BBE">
              <w:t>4.1 Establish a requirements repository for</w:t>
            </w:r>
            <w:r w:rsidRPr="00EA7BBE">
              <w:t xml:space="preserve"> storing requirements, including those under development, under review, and approved requirements</w:t>
            </w:r>
          </w:p>
          <w:p w:rsidR="00000000" w:rsidRPr="00EA7BBE" w:rsidP="00EA7BBE">
            <w:pPr>
              <w:pStyle w:val="List"/>
            </w:pPr>
            <w:r w:rsidRPr="00EA7BBE">
              <w:t>4.2 Assess need and process for requirements traceability based on applicable factors</w:t>
            </w:r>
          </w:p>
          <w:p w:rsidR="00000000" w:rsidRPr="00EA7BBE" w:rsidP="00EA7BBE">
            <w:pPr>
              <w:pStyle w:val="List"/>
            </w:pPr>
            <w:r w:rsidRPr="00EA7BBE">
              <w:t>4.3 Conclude which requirements attributes will be captured</w:t>
            </w:r>
          </w:p>
          <w:p w:rsidR="00000000" w:rsidP="00EA7BBE">
            <w:pPr>
              <w:pStyle w:val="List"/>
              <w:rPr>
                <w:lang w:val="en-NZ"/>
              </w:rPr>
            </w:pPr>
            <w:r w:rsidRPr="00EA7BBE">
              <w:t>4.4 Determin</w:t>
            </w:r>
            <w:r w:rsidRPr="00EA7BBE">
              <w:t>e requirements change management process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"/>
              <w:rPr>
                <w:lang w:val="en-NZ"/>
              </w:rPr>
            </w:pPr>
            <w:r w:rsidRPr="00EA7BBE">
              <w:t>5. Manage business analysis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"/>
            </w:pPr>
            <w:r w:rsidRPr="00EA7BBE">
              <w:t>5.1 Determine which metrics will be used when measuring work performed by business analyst</w:t>
            </w:r>
          </w:p>
          <w:p w:rsidR="00000000" w:rsidRPr="00EA7BBE" w:rsidP="00EA7BBE">
            <w:pPr>
              <w:pStyle w:val="List"/>
            </w:pPr>
            <w:r w:rsidRPr="00EA7BBE">
              <w:t>5.2 Report performance in required format according to project needs</w:t>
            </w:r>
          </w:p>
          <w:p w:rsidR="00000000" w:rsidRPr="00EA7BBE" w:rsidP="00EA7BBE">
            <w:pPr>
              <w:pStyle w:val="List"/>
            </w:pPr>
            <w:r w:rsidRPr="00EA7BBE">
              <w:t>5.3 Assess performance measures and determine where problems may be occurring in executing business analysis activities</w:t>
            </w:r>
          </w:p>
          <w:p w:rsidR="00000000" w:rsidRPr="00EA7BBE" w:rsidP="00EA7BBE">
            <w:pPr>
              <w:pStyle w:val="List"/>
            </w:pPr>
            <w:r w:rsidRPr="00EA7BBE">
              <w:t>5.4 Identify and recommend preventative or corrective actions as required</w:t>
            </w:r>
          </w:p>
          <w:p w:rsidR="00000000" w:rsidRPr="00EA7BBE" w:rsidP="00EA7BBE">
            <w:pPr>
              <w:pStyle w:val="List"/>
            </w:pPr>
            <w:r w:rsidRPr="00EA7BBE">
              <w:t>5.5 Confirm and review business analysis performance and recom</w:t>
            </w:r>
            <w:r w:rsidRPr="00EA7BBE">
              <w:t>mended actions with required personnel</w:t>
            </w:r>
          </w:p>
        </w:tc>
      </w:tr>
    </w:tbl>
    <w:p w:rsidR="00000000" w:rsidRPr="00EA7BBE" w:rsidP="00EA7BBE">
      <w:pPr>
        <w:pStyle w:val="BodyText"/>
      </w:pPr>
    </w:p>
    <w:p w:rsidR="00000000" w:rsidRPr="00EA7BBE" w:rsidP="00EA7BBE">
      <w:pPr>
        <w:pStyle w:val="AllowPageBreak"/>
      </w:pPr>
    </w:p>
    <w:p w:rsidR="00000000" w:rsidRPr="00EA7BBE" w:rsidP="00EA7BBE">
      <w:pPr>
        <w:pStyle w:val="Heading1"/>
      </w:pPr>
      <w:bookmarkStart w:id="5" w:name="O_1096253"/>
      <w:bookmarkEnd w:id="5"/>
      <w:r w:rsidRPr="00EA7BBE">
        <w:t>Foundation Skills</w:t>
      </w:r>
    </w:p>
    <w:p w:rsidR="00000000" w:rsidRPr="006D4F2C" w:rsidP="006D4F2C">
      <w:pPr>
        <w:pStyle w:val="BodyText"/>
        <w:rPr>
          <w:i/>
        </w:rPr>
      </w:pPr>
      <w:r w:rsidRPr="006D4F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BodyText"/>
            </w:pPr>
            <w:r w:rsidRPr="00EA7B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rPr>
                <w:rStyle w:val="SpecialBold"/>
              </w:rPr>
              <w:t>DESCRIPTION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>Performs mathematical calculations and analyses financial information, costs and values when determining estimates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Bullet"/>
            </w:pPr>
            <w:r w:rsidRPr="00EA7BBE">
              <w:t xml:space="preserve">Determines and confirms stakeholder requirements, using collaborative techniques, including </w:t>
            </w:r>
            <w:r w:rsidRPr="00EA7BBE">
              <w:t>active listening and questioning</w:t>
            </w:r>
          </w:p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>Selects and implements communications systems, processes and practices with internal and external stakeholders to communicate information and build rapport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 xml:space="preserve">Critically analyses complex documentation from a variety </w:t>
            </w:r>
            <w:r w:rsidRPr="00EA7BBE">
              <w:t>of sources and consolidates information applicable to specific criteria when determining requirements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>Prepares documentation expressing ideas, exploring complex issues using succinct language and logical structure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 xml:space="preserve">Plans </w:t>
            </w:r>
            <w:r w:rsidRPr="00EA7BBE">
              <w:t>strategic priorities and outcomes within a flexible, efficient and effective context, in a diverse environment exposed to competing demands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ListBullet"/>
              <w:rPr>
                <w:lang w:val="en-NZ"/>
              </w:rPr>
            </w:pPr>
            <w:r w:rsidRPr="00EA7BBE">
              <w:t xml:space="preserve">Identifies key factors impacting decisions and their outcomes, drawing on experience, </w:t>
            </w:r>
            <w:r w:rsidRPr="00EA7BBE">
              <w:t>competing priorities and decision-making strategies where applicable</w:t>
            </w:r>
          </w:p>
        </w:tc>
      </w:tr>
      <w:tr w:rsidTr="006D4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BBE">
            <w:pPr>
              <w:pStyle w:val="BodyText"/>
              <w:rPr>
                <w:lang w:val="en-NZ"/>
              </w:rPr>
            </w:pPr>
            <w:r w:rsidRPr="00EA7BB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BBE" w:rsidP="00EA7BBE">
            <w:pPr>
              <w:pStyle w:val="ListBullet"/>
            </w:pPr>
            <w:r w:rsidRPr="00EA7BBE">
              <w:t>Works autonomously, making high-level decisions to achieve and improve organisational goals</w:t>
            </w:r>
          </w:p>
          <w:p w:rsidR="00000000" w:rsidRPr="00EA7BBE" w:rsidP="00EA7BBE">
            <w:pPr>
              <w:pStyle w:val="ListBullet"/>
            </w:pPr>
            <w:r w:rsidRPr="00EA7BBE">
              <w:t>Takes a lead role in development of organisational goals, roles and responsib</w:t>
            </w:r>
            <w:r w:rsidRPr="00EA7BBE">
              <w:t>ilities</w:t>
            </w:r>
          </w:p>
          <w:p w:rsidR="00000000" w:rsidRPr="00EA7BBE" w:rsidP="00EA7BBE">
            <w:pPr>
              <w:pStyle w:val="ListBullet"/>
            </w:pPr>
            <w:r w:rsidRPr="00EA7BBE">
              <w:t xml:space="preserve">Gathers and analyses data and seeks feedback </w:t>
            </w:r>
          </w:p>
        </w:tc>
      </w:tr>
    </w:tbl>
    <w:p w:rsidR="00000000" w:rsidRPr="00EA7BBE" w:rsidP="00EA7BBE">
      <w:pPr>
        <w:pStyle w:val="BodyText"/>
      </w:pPr>
    </w:p>
    <w:p w:rsidR="00000000" w:rsidRPr="00EA7BBE" w:rsidP="00EA7BBE">
      <w:pPr>
        <w:pStyle w:val="AllowPageBreak"/>
      </w:pPr>
    </w:p>
    <w:p w:rsidR="00000000" w:rsidRPr="00EA7BBE" w:rsidP="00EA7BBE">
      <w:pPr>
        <w:pStyle w:val="Heading1"/>
      </w:pPr>
      <w:bookmarkStart w:id="6" w:name="O_1096252"/>
      <w:bookmarkEnd w:id="6"/>
      <w:r w:rsidRPr="00EA7BBE">
        <w:t>Unit Mapping Information</w:t>
      </w:r>
    </w:p>
    <w:p w:rsidR="00000000" w:rsidRPr="00EA7BBE" w:rsidP="006D4F2C">
      <w:pPr>
        <w:pStyle w:val="BodyText"/>
      </w:pPr>
      <w:r w:rsidRPr="00EA7BBE">
        <w:t>Supersedes and is equivalent to ICTSAD603 Plan and monitor business analysis activities in an ICT environment.</w:t>
      </w:r>
    </w:p>
    <w:p w:rsidR="00000000" w:rsidRPr="00EA7BBE" w:rsidP="00EA7BBE">
      <w:pPr>
        <w:pStyle w:val="Heading1"/>
      </w:pPr>
      <w:bookmarkStart w:id="7" w:name="O_1096245"/>
      <w:bookmarkEnd w:id="7"/>
      <w:r w:rsidRPr="00EA7BBE">
        <w:t>Links</w:t>
      </w:r>
    </w:p>
    <w:p w:rsidR="00000000" w:rsidRPr="00EA7BBE" w:rsidP="006D4F2C">
      <w:pPr>
        <w:pStyle w:val="BodyText"/>
      </w:pPr>
      <w:r w:rsidRPr="00EA7BBE">
        <w:t>Companion Volume Imp</w:t>
      </w:r>
      <w:r w:rsidRPr="00EA7BBE">
        <w:t xml:space="preserve">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05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7BBE" w:rsidP="00EA7BBE"/>
    <w:sectPr w:rsidSect="00EA7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BE" w:rsidRPr="006D4F2C" w:rsidP="006D4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F2C" w:rsidP="00EA7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F2C" w:rsidP="00EA7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4F2C" w:rsidP="00EA7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BBE" w:rsidRPr="006D4F2C" w:rsidP="006D4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F2C" w:rsidRPr="002D2AF8" w:rsidP="00EA7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ICTSAD609 Plan and monitor business analysis activities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D4F2C" w:rsidP="00EA7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E3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49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BBE"/>
  </w:style>
  <w:style w:type="character" w:customStyle="1" w:styleId="Heading1Char">
    <w:name w:val="Heading 1 Char"/>
    <w:basedOn w:val="DefaultParagraphFont"/>
    <w:link w:val="Heading1"/>
    <w:rsid w:val="00EA7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B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7B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BBE"/>
    <w:rPr>
      <w:b/>
      <w:spacing w:val="0"/>
    </w:rPr>
  </w:style>
  <w:style w:type="character" w:styleId="Emphasis">
    <w:name w:val="Emphasis"/>
    <w:basedOn w:val="DefaultParagraphFont"/>
    <w:qFormat/>
    <w:rsid w:val="00EA7BBE"/>
    <w:rPr>
      <w:i/>
    </w:rPr>
  </w:style>
  <w:style w:type="paragraph" w:customStyle="1" w:styleId="SuperHeading">
    <w:name w:val="SuperHeading"/>
    <w:basedOn w:val="Normal"/>
    <w:rsid w:val="00EA7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B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7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7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BBE"/>
  </w:style>
  <w:style w:type="paragraph" w:styleId="TableofFigures">
    <w:name w:val="table of figures"/>
    <w:basedOn w:val="Normal"/>
    <w:next w:val="Normal"/>
    <w:semiHidden/>
    <w:rsid w:val="00EA7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7BBE"/>
    <w:rPr>
      <w:rFonts w:ascii="Wingdings" w:hAnsi="Wingdings"/>
    </w:rPr>
  </w:style>
  <w:style w:type="paragraph" w:customStyle="1" w:styleId="TableHeading">
    <w:name w:val="Table Heading"/>
    <w:basedOn w:val="HeadingBase"/>
    <w:rsid w:val="00EA7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BBE"/>
    <w:rPr>
      <w:color w:val="0033CC"/>
      <w:u w:val="none"/>
    </w:rPr>
  </w:style>
  <w:style w:type="paragraph" w:customStyle="1" w:styleId="BodyTextRight">
    <w:name w:val="Body Text Right"/>
    <w:basedOn w:val="BodyText"/>
    <w:rsid w:val="00EA7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BBE"/>
    <w:rPr>
      <w:sz w:val="32"/>
    </w:rPr>
  </w:style>
  <w:style w:type="paragraph" w:customStyle="1" w:styleId="HeadingProcedure">
    <w:name w:val="Heading Procedure"/>
    <w:basedOn w:val="HeadingBase"/>
    <w:next w:val="Normal"/>
    <w:rsid w:val="00EA7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BBE"/>
    <w:pPr>
      <w:spacing w:before="60" w:after="60"/>
    </w:pPr>
  </w:style>
  <w:style w:type="paragraph" w:styleId="ListContinue">
    <w:name w:val="List Continue"/>
    <w:basedOn w:val="List"/>
    <w:rsid w:val="00EA7BBE"/>
    <w:pPr>
      <w:ind w:firstLine="0"/>
    </w:pPr>
  </w:style>
  <w:style w:type="paragraph" w:customStyle="1" w:styleId="ListNote">
    <w:name w:val="List Note"/>
    <w:basedOn w:val="List"/>
    <w:rsid w:val="00EA7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BBE"/>
    <w:rPr>
      <w:rFonts w:ascii="Courier New" w:hAnsi="Courier New"/>
    </w:rPr>
  </w:style>
  <w:style w:type="paragraph" w:customStyle="1" w:styleId="NoteBullet">
    <w:name w:val="Note Bullet"/>
    <w:basedOn w:val="Note"/>
    <w:rsid w:val="00EA7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7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BBE"/>
    <w:rPr>
      <w:b/>
      <w:smallCaps/>
    </w:rPr>
  </w:style>
  <w:style w:type="paragraph" w:customStyle="1" w:styleId="TableListNumber">
    <w:name w:val="Table List Number"/>
    <w:basedOn w:val="ListNumber"/>
    <w:rsid w:val="00EA7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BBE"/>
    <w:pPr>
      <w:numPr>
        <w:numId w:val="8"/>
      </w:numPr>
    </w:pPr>
  </w:style>
  <w:style w:type="paragraph" w:customStyle="1" w:styleId="ListAlpha2">
    <w:name w:val="List Alpha 2"/>
    <w:basedOn w:val="List2"/>
    <w:rsid w:val="00EA7BBE"/>
    <w:pPr>
      <w:numPr>
        <w:numId w:val="7"/>
      </w:numPr>
    </w:pPr>
  </w:style>
  <w:style w:type="paragraph" w:styleId="List2">
    <w:name w:val="List 2"/>
    <w:basedOn w:val="BodyText"/>
    <w:rsid w:val="00EA7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7BBE"/>
    <w:pPr>
      <w:numPr>
        <w:numId w:val="3"/>
      </w:numPr>
    </w:pPr>
  </w:style>
  <w:style w:type="paragraph" w:styleId="ListContinue2">
    <w:name w:val="List Continue 2"/>
    <w:basedOn w:val="List2"/>
    <w:rsid w:val="00EA7BBE"/>
    <w:pPr>
      <w:ind w:firstLine="0"/>
    </w:pPr>
  </w:style>
  <w:style w:type="paragraph" w:styleId="ListContinue3">
    <w:name w:val="List Continue 3"/>
    <w:basedOn w:val="List3"/>
    <w:rsid w:val="00EA7BBE"/>
    <w:pPr>
      <w:ind w:left="1021" w:firstLine="0"/>
    </w:pPr>
  </w:style>
  <w:style w:type="paragraph" w:styleId="ListContinue4">
    <w:name w:val="List Continue 4"/>
    <w:basedOn w:val="List4"/>
    <w:rsid w:val="00EA7BBE"/>
    <w:pPr>
      <w:ind w:firstLine="0"/>
    </w:pPr>
  </w:style>
  <w:style w:type="paragraph" w:styleId="ListContinue5">
    <w:name w:val="List Continue 5"/>
    <w:basedOn w:val="List5"/>
    <w:rsid w:val="00EA7BBE"/>
    <w:pPr>
      <w:ind w:firstLine="0"/>
    </w:pPr>
  </w:style>
  <w:style w:type="paragraph" w:styleId="ListNumber3">
    <w:name w:val="List Number 3"/>
    <w:basedOn w:val="List3"/>
    <w:rsid w:val="00EA7BBE"/>
    <w:pPr>
      <w:numPr>
        <w:numId w:val="4"/>
      </w:numPr>
    </w:pPr>
  </w:style>
  <w:style w:type="paragraph" w:styleId="ListNumber4">
    <w:name w:val="List Number 4"/>
    <w:basedOn w:val="List4"/>
    <w:rsid w:val="00EA7BBE"/>
    <w:pPr>
      <w:numPr>
        <w:numId w:val="5"/>
      </w:numPr>
    </w:pPr>
  </w:style>
  <w:style w:type="paragraph" w:styleId="ListNumber5">
    <w:name w:val="List Number 5"/>
    <w:basedOn w:val="List5"/>
    <w:rsid w:val="00EA7BBE"/>
    <w:pPr>
      <w:numPr>
        <w:numId w:val="6"/>
      </w:numPr>
    </w:pPr>
  </w:style>
  <w:style w:type="paragraph" w:styleId="BlockText">
    <w:name w:val="Block Text"/>
    <w:basedOn w:val="Normal"/>
    <w:rsid w:val="00EA7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BBE"/>
    <w:rPr>
      <w:sz w:val="16"/>
      <w:vertAlign w:val="superscript"/>
    </w:rPr>
  </w:style>
  <w:style w:type="character" w:customStyle="1" w:styleId="Symbols">
    <w:name w:val="Symbols"/>
    <w:basedOn w:val="DefaultParagraphFont"/>
    <w:rsid w:val="00EA7BBE"/>
    <w:rPr>
      <w:rFonts w:ascii="Symbol" w:hAnsi="Symbol"/>
    </w:rPr>
  </w:style>
  <w:style w:type="character" w:customStyle="1" w:styleId="MenuOptions">
    <w:name w:val="Menu Options"/>
    <w:basedOn w:val="DefaultParagraphFont"/>
    <w:rsid w:val="00EA7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BBE"/>
    <w:rPr>
      <w:b/>
    </w:rPr>
  </w:style>
  <w:style w:type="character" w:customStyle="1" w:styleId="Underlined">
    <w:name w:val="Underlined"/>
    <w:basedOn w:val="DefaultParagraphFont"/>
    <w:rsid w:val="00EA7BBE"/>
    <w:rPr>
      <w:u w:val="single"/>
    </w:rPr>
  </w:style>
  <w:style w:type="paragraph" w:customStyle="1" w:styleId="TableBodyTextRight">
    <w:name w:val="Table Body Text Right"/>
    <w:basedOn w:val="TableBodyText"/>
    <w:rsid w:val="00EA7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BBE"/>
    <w:rPr>
      <w:sz w:val="18"/>
    </w:rPr>
  </w:style>
  <w:style w:type="paragraph" w:customStyle="1" w:styleId="BodySmallRight">
    <w:name w:val="Body Small Right"/>
    <w:basedOn w:val="BodyTextRight"/>
    <w:rsid w:val="00EA7BBE"/>
    <w:rPr>
      <w:sz w:val="18"/>
      <w:szCs w:val="18"/>
    </w:rPr>
  </w:style>
  <w:style w:type="paragraph" w:customStyle="1" w:styleId="MarginEdition">
    <w:name w:val="Margin Edition"/>
    <w:basedOn w:val="MarginNote"/>
    <w:rsid w:val="00EA7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BBE"/>
    <w:rPr>
      <w:sz w:val="2"/>
      <w:szCs w:val="2"/>
    </w:rPr>
  </w:style>
  <w:style w:type="character" w:customStyle="1" w:styleId="Small">
    <w:name w:val="Small"/>
    <w:basedOn w:val="DefaultParagraphFont"/>
    <w:rsid w:val="00EA7BBE"/>
    <w:rPr>
      <w:sz w:val="16"/>
    </w:rPr>
  </w:style>
  <w:style w:type="paragraph" w:customStyle="1" w:styleId="WideTable">
    <w:name w:val="Wide Table"/>
    <w:basedOn w:val="Normal"/>
    <w:rsid w:val="00EA7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BBE"/>
  </w:style>
  <w:style w:type="paragraph" w:styleId="Quote">
    <w:name w:val="Quote"/>
    <w:basedOn w:val="Heading1"/>
    <w:link w:val="QuoteChar"/>
    <w:qFormat/>
    <w:rsid w:val="00EA7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BBE"/>
    <w:pPr>
      <w:pageBreakBefore/>
    </w:pPr>
  </w:style>
  <w:style w:type="paragraph" w:customStyle="1" w:styleId="Border">
    <w:name w:val="Border"/>
    <w:basedOn w:val="Normal"/>
    <w:qFormat/>
    <w:rsid w:val="00EA7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BBE"/>
    <w:rPr>
      <w:u w:val="single"/>
    </w:rPr>
  </w:style>
  <w:style w:type="character" w:customStyle="1" w:styleId="BoldandItalics">
    <w:name w:val="Bold and Italics"/>
    <w:qFormat/>
    <w:rsid w:val="00EA7BBE"/>
    <w:rPr>
      <w:b/>
      <w:i/>
      <w:u w:val="none"/>
    </w:rPr>
  </w:style>
  <w:style w:type="paragraph" w:styleId="BalloonText">
    <w:name w:val="Balloon Text"/>
    <w:basedOn w:val="Normal"/>
    <w:link w:val="BalloonTextChar"/>
    <w:rsid w:val="00EA7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BBE"/>
    <w:pPr>
      <w:spacing w:before="0" w:after="0"/>
    </w:pPr>
  </w:style>
  <w:style w:type="paragraph" w:customStyle="1" w:styleId="BodyTextBold">
    <w:name w:val="Body Text Bold"/>
    <w:basedOn w:val="BodyText"/>
    <w:qFormat/>
    <w:rsid w:val="00EA7BBE"/>
    <w:rPr>
      <w:b/>
    </w:rPr>
  </w:style>
  <w:style w:type="character" w:styleId="Hyperlink">
    <w:name w:val="Hyperlink"/>
    <w:basedOn w:val="DefaultParagraphFont"/>
    <w:uiPriority w:val="99"/>
    <w:unhideWhenUsed/>
    <w:rsid w:val="006D4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4854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ICTSAD609 Plan and monitor business analysis activities in an ICT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