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396" w:rsidP="00F963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ICTSAD609 Plan and monitor business analysis activities in an ICT environment</w:t>
      </w:r>
      <w:r>
        <w:fldChar w:fldCharType="end"/>
      </w:r>
    </w:p>
    <w:p w:rsidR="00F96396" w:rsidP="00F96396">
      <w:pPr>
        <w:pStyle w:val="Version"/>
        <w:sectPr w:rsidSect="007B3F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FA7" w:rsidP="007B3FA7">
      <w:pPr>
        <w:pStyle w:val="SuperHeading"/>
      </w:pPr>
      <w:r w:rsidRPr="007B3FA7">
        <w:t>Assessment Re</w:t>
      </w:r>
      <w:r w:rsidRPr="007B3FA7">
        <w:t>quirements for ICTSAD609 Plan and monitor business analysis activities in an ICT environment</w:t>
      </w:r>
    </w:p>
    <w:p w:rsidR="00000000" w:rsidRPr="007B3FA7" w:rsidP="007B3FA7">
      <w:pPr>
        <w:pStyle w:val="Heading1"/>
      </w:pPr>
      <w:bookmarkStart w:id="1" w:name="O_1096247"/>
      <w:bookmarkEnd w:id="1"/>
      <w:r w:rsidRPr="007B3F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B3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FA7" w:rsidP="007B3FA7">
            <w:pPr>
              <w:pStyle w:val="BodyText"/>
            </w:pPr>
            <w:r w:rsidRPr="007B3F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A7">
            <w:pPr>
              <w:pStyle w:val="BodyText"/>
              <w:rPr>
                <w:lang w:val="en-NZ"/>
              </w:rPr>
            </w:pPr>
            <w:r w:rsidRPr="007B3FA7">
              <w:rPr>
                <w:rStyle w:val="SpecialBold"/>
              </w:rPr>
              <w:t>Comments</w:t>
            </w:r>
          </w:p>
        </w:tc>
      </w:tr>
      <w:tr w:rsidTr="007B3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A7">
            <w:pPr>
              <w:pStyle w:val="BodyText"/>
              <w:rPr>
                <w:lang w:val="en-NZ"/>
              </w:rPr>
            </w:pPr>
            <w:r w:rsidRPr="007B3F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FA7" w:rsidP="007B3FA7">
            <w:pPr>
              <w:pStyle w:val="BodyText"/>
            </w:pPr>
            <w:r w:rsidRPr="007B3FA7">
              <w:t>This version first released with ICT Information and Communications Technology Training Package Version 6.0.</w:t>
            </w:r>
          </w:p>
        </w:tc>
      </w:tr>
    </w:tbl>
    <w:p w:rsidR="00000000" w:rsidRPr="007B3FA7" w:rsidP="007B3FA7">
      <w:pPr>
        <w:pStyle w:val="BodyText"/>
      </w:pPr>
    </w:p>
    <w:p w:rsidR="00000000" w:rsidRPr="007B3FA7" w:rsidP="007B3FA7">
      <w:pPr>
        <w:pStyle w:val="AllowPageBreak"/>
      </w:pPr>
    </w:p>
    <w:p w:rsidR="00000000" w:rsidRPr="007B3FA7" w:rsidP="007B3FA7">
      <w:pPr>
        <w:pStyle w:val="Heading1"/>
      </w:pPr>
      <w:bookmarkStart w:id="2" w:name="O_1096250"/>
      <w:bookmarkEnd w:id="2"/>
      <w:r w:rsidRPr="007B3FA7">
        <w:t>Performance Evidence</w:t>
      </w:r>
    </w:p>
    <w:p w:rsidR="00000000" w:rsidRPr="007B3FA7" w:rsidP="00F96396">
      <w:pPr>
        <w:pStyle w:val="BodyText"/>
      </w:pPr>
      <w:r w:rsidRPr="007B3FA7">
        <w:t>The candidate must demonstrate the ability to complete the tasks outlined in the elements, performance cr</w:t>
      </w:r>
      <w:r w:rsidRPr="007B3FA7">
        <w:t>iteria and foundation skills of this unit, including evidence of the ability to:</w:t>
      </w:r>
    </w:p>
    <w:p w:rsidR="00000000" w:rsidRPr="007B3FA7" w:rsidP="007B3FA7">
      <w:pPr>
        <w:pStyle w:val="ListBullet"/>
      </w:pPr>
      <w:r w:rsidRPr="007B3FA7">
        <w:t xml:space="preserve">plan and monitor at least two different business analysis activities, including determining an approach and required processes. </w:t>
      </w:r>
    </w:p>
    <w:p w:rsidR="00000000" w:rsidRPr="007B3FA7" w:rsidP="007B3FA7">
      <w:pPr>
        <w:pStyle w:val="BodyText"/>
      </w:pPr>
    </w:p>
    <w:p w:rsidR="00000000" w:rsidRPr="007B3FA7" w:rsidP="00F96396">
      <w:pPr>
        <w:pStyle w:val="BodyText"/>
      </w:pPr>
      <w:r w:rsidRPr="007B3FA7">
        <w:t>In the course of the above, the candidate mu</w:t>
      </w:r>
      <w:r w:rsidRPr="007B3FA7">
        <w:t xml:space="preserve">st: </w:t>
      </w:r>
    </w:p>
    <w:p w:rsidR="00000000" w:rsidRPr="007B3FA7" w:rsidP="007B3FA7">
      <w:pPr>
        <w:pStyle w:val="ListBullet"/>
      </w:pPr>
      <w:r w:rsidRPr="007B3FA7">
        <w:t>determine business analysis deliverables, tasks and estimates</w:t>
      </w:r>
    </w:p>
    <w:p w:rsidR="00000000" w:rsidRPr="007B3FA7" w:rsidP="007B3FA7">
      <w:pPr>
        <w:pStyle w:val="ListBullet"/>
      </w:pPr>
      <w:r w:rsidRPr="007B3FA7">
        <w:t>plan business analysis communications</w:t>
      </w:r>
    </w:p>
    <w:p w:rsidR="00000000" w:rsidRPr="007B3FA7" w:rsidP="007B3FA7">
      <w:pPr>
        <w:pStyle w:val="ListBullet"/>
      </w:pPr>
      <w:r w:rsidRPr="007B3FA7">
        <w:t>comply with organisational and legislative requirements.</w:t>
      </w:r>
    </w:p>
    <w:p w:rsidR="00000000" w:rsidRPr="007B3FA7" w:rsidP="007B3FA7">
      <w:pPr>
        <w:pStyle w:val="AllowPageBreak"/>
      </w:pPr>
    </w:p>
    <w:p w:rsidR="00000000" w:rsidRPr="007B3FA7" w:rsidP="007B3FA7">
      <w:pPr>
        <w:pStyle w:val="Heading1"/>
      </w:pPr>
      <w:bookmarkStart w:id="3" w:name="O_1096249"/>
      <w:bookmarkEnd w:id="3"/>
      <w:r w:rsidRPr="007B3FA7">
        <w:t>Knowledge Evidence</w:t>
      </w:r>
    </w:p>
    <w:p w:rsidR="00000000" w:rsidRPr="007B3FA7" w:rsidP="00F96396">
      <w:pPr>
        <w:pStyle w:val="BodyText"/>
      </w:pPr>
      <w:r w:rsidRPr="007B3FA7">
        <w:t>The candidate must be able to demonstrate knowledge to complete the tasks outlined in the elements, performance criteria and foundation skills of this unit, including knowledge of:</w:t>
      </w:r>
    </w:p>
    <w:p w:rsidR="00000000" w:rsidRPr="007B3FA7" w:rsidP="007B3FA7">
      <w:pPr>
        <w:pStyle w:val="ListBullet"/>
      </w:pPr>
      <w:r w:rsidRPr="007B3FA7">
        <w:t>business analysis process, procedures and techniques</w:t>
      </w:r>
    </w:p>
    <w:p w:rsidR="00000000" w:rsidRPr="007B3FA7" w:rsidP="007B3FA7">
      <w:pPr>
        <w:pStyle w:val="ListBullet"/>
      </w:pPr>
      <w:r w:rsidRPr="007B3FA7">
        <w:t>project management pr</w:t>
      </w:r>
      <w:r w:rsidRPr="007B3FA7">
        <w:t>ocess, procedures and techniques</w:t>
      </w:r>
    </w:p>
    <w:p w:rsidR="00000000" w:rsidRPr="007B3FA7" w:rsidP="007B3FA7">
      <w:pPr>
        <w:pStyle w:val="ListBullet"/>
      </w:pPr>
      <w:r w:rsidRPr="007B3FA7">
        <w:t>risk management strategies</w:t>
      </w:r>
    </w:p>
    <w:p w:rsidR="00000000" w:rsidRPr="007B3FA7" w:rsidP="007B3FA7">
      <w:pPr>
        <w:pStyle w:val="ListBullet"/>
      </w:pPr>
      <w:r w:rsidRPr="007B3FA7">
        <w:t>technology solution patterns</w:t>
      </w:r>
    </w:p>
    <w:p w:rsidR="00000000" w:rsidRPr="007B3FA7" w:rsidP="007B3FA7">
      <w:pPr>
        <w:pStyle w:val="ListBullet"/>
      </w:pPr>
      <w:r w:rsidRPr="007B3FA7">
        <w:t>stakeholder management techniques and processes</w:t>
      </w:r>
    </w:p>
    <w:p w:rsidR="00000000" w:rsidRPr="007B3FA7" w:rsidP="007B3FA7">
      <w:pPr>
        <w:pStyle w:val="ListBullet"/>
      </w:pPr>
      <w:r w:rsidRPr="007B3FA7">
        <w:t>communication constraints that may impact on stakeholders</w:t>
      </w:r>
    </w:p>
    <w:p w:rsidR="00000000" w:rsidRPr="007B3FA7" w:rsidP="007B3FA7">
      <w:pPr>
        <w:pStyle w:val="ListBullet"/>
      </w:pPr>
      <w:r w:rsidRPr="007B3FA7">
        <w:t>requirements management processes, procedures and techniques</w:t>
      </w:r>
    </w:p>
    <w:p w:rsidR="00000000" w:rsidRPr="007B3FA7" w:rsidP="007B3FA7">
      <w:pPr>
        <w:pStyle w:val="ListBullet"/>
      </w:pPr>
      <w:r w:rsidRPr="007B3FA7">
        <w:t>metrics used in measuring business analysis performance</w:t>
      </w:r>
    </w:p>
    <w:p w:rsidR="00000000" w:rsidRPr="007B3FA7" w:rsidP="007B3FA7">
      <w:pPr>
        <w:pStyle w:val="ListBullet"/>
      </w:pPr>
      <w:r w:rsidRPr="007B3FA7">
        <w:t>organisational and legislative requirements and procedures applicable to business analysis activities.</w:t>
      </w:r>
    </w:p>
    <w:p w:rsidR="00000000" w:rsidRPr="007B3FA7" w:rsidP="007B3FA7">
      <w:pPr>
        <w:pStyle w:val="AllowPageBreak"/>
      </w:pPr>
    </w:p>
    <w:p w:rsidR="00000000" w:rsidRPr="007B3FA7" w:rsidP="007B3FA7">
      <w:pPr>
        <w:pStyle w:val="Heading1"/>
      </w:pPr>
      <w:bookmarkStart w:id="4" w:name="O_1096248"/>
      <w:bookmarkEnd w:id="4"/>
      <w:r w:rsidRPr="007B3FA7">
        <w:t>Assessment Conditions</w:t>
      </w:r>
    </w:p>
    <w:p w:rsidR="00000000" w:rsidRPr="007B3FA7" w:rsidP="00F96396">
      <w:pPr>
        <w:pStyle w:val="BodyText"/>
      </w:pPr>
      <w:r w:rsidRPr="007B3FA7">
        <w:t xml:space="preserve">Skills in this unit must be demonstrated in a workplace </w:t>
      </w:r>
      <w:r w:rsidRPr="007B3FA7">
        <w:t xml:space="preserve">or simulated environment where the conditions are typical of those in a working environment in this industry. </w:t>
      </w:r>
    </w:p>
    <w:p w:rsidR="00000000" w:rsidRPr="007B3FA7" w:rsidP="00F96396">
      <w:pPr>
        <w:pStyle w:val="BodyText"/>
      </w:pPr>
      <w:r w:rsidRPr="007B3FA7">
        <w:t>This includes access to:</w:t>
      </w:r>
    </w:p>
    <w:p w:rsidR="00000000" w:rsidRPr="007B3FA7" w:rsidP="007B3FA7">
      <w:pPr>
        <w:pStyle w:val="ListBullet"/>
      </w:pPr>
      <w:r w:rsidRPr="007B3FA7">
        <w:t>required tools, equipment and materials</w:t>
      </w:r>
    </w:p>
    <w:p w:rsidR="00000000" w:rsidRPr="007B3FA7" w:rsidP="007B3FA7">
      <w:pPr>
        <w:pStyle w:val="ListBullet"/>
      </w:pPr>
      <w:r w:rsidRPr="007B3FA7">
        <w:t>business requirements documentation and information</w:t>
      </w:r>
    </w:p>
    <w:p w:rsidR="00000000" w:rsidRPr="007B3FA7" w:rsidP="007B3FA7">
      <w:pPr>
        <w:pStyle w:val="ListBullet"/>
      </w:pPr>
      <w:r w:rsidRPr="007B3FA7">
        <w:t>industry software packages</w:t>
      </w:r>
    </w:p>
    <w:p w:rsidR="00000000" w:rsidRPr="007B3FA7" w:rsidP="007B3FA7">
      <w:pPr>
        <w:pStyle w:val="ListBullet"/>
      </w:pPr>
      <w:r w:rsidRPr="007B3FA7">
        <w:t>required hardware and its components</w:t>
      </w:r>
    </w:p>
    <w:p w:rsidR="00000000" w:rsidRPr="007B3FA7" w:rsidP="007B3FA7">
      <w:pPr>
        <w:pStyle w:val="ListBullet"/>
      </w:pPr>
      <w:r w:rsidRPr="007B3FA7">
        <w:t>file storage.</w:t>
      </w:r>
    </w:p>
    <w:p w:rsidR="00000000" w:rsidRPr="007B3FA7" w:rsidP="007B3FA7">
      <w:pPr>
        <w:pStyle w:val="BodyText"/>
      </w:pPr>
    </w:p>
    <w:p w:rsidR="00000000" w:rsidRPr="007B3FA7" w:rsidP="00F96396">
      <w:pPr>
        <w:pStyle w:val="BodyText"/>
      </w:pPr>
      <w:r w:rsidRPr="007B3FA7">
        <w:t>Assessors of this unit must satisfy the requirements for assessors in applicable vocational education and training legislation, frameworks and/or standards.</w:t>
      </w:r>
    </w:p>
    <w:p w:rsidR="00000000" w:rsidRPr="007B3FA7" w:rsidP="007B3FA7">
      <w:pPr>
        <w:pStyle w:val="Heading1"/>
      </w:pPr>
      <w:bookmarkStart w:id="5" w:name="O_1096246"/>
      <w:bookmarkEnd w:id="5"/>
      <w:r w:rsidRPr="007B3FA7">
        <w:t>Links</w:t>
      </w:r>
    </w:p>
    <w:p w:rsidR="00000000" w:rsidRPr="007B3FA7" w:rsidP="00F96396">
      <w:pPr>
        <w:pStyle w:val="BodyText"/>
      </w:pPr>
      <w:r w:rsidRPr="007B3FA7">
        <w:t>Companion Volume Imple</w:t>
      </w:r>
      <w:r w:rsidRPr="007B3FA7">
        <w:t xml:space="preserve">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77EC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B3FA7" w:rsidP="007B3FA7"/>
    <w:sectPr w:rsidSect="007B3F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F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FA7" w:rsidRPr="00F96396" w:rsidP="00F963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F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396" w:rsidP="007B3F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6396" w:rsidP="007B3F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96396" w:rsidP="007B3F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F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3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FA7" w:rsidRPr="00F96396" w:rsidP="00F963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F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396" w:rsidRPr="002D2AF8" w:rsidP="007B3F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ICTSAD609 Plan and monitor business analysis activities in an ICT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96396" w:rsidP="007B3F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126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E223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F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F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F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F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F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F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F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F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F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F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F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FA7"/>
  </w:style>
  <w:style w:type="character" w:customStyle="1" w:styleId="Heading1Char">
    <w:name w:val="Heading 1 Char"/>
    <w:basedOn w:val="DefaultParagraphFont"/>
    <w:link w:val="Heading1"/>
    <w:rsid w:val="007B3F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F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F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F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3FA7"/>
    <w:rPr>
      <w:b/>
      <w:spacing w:val="0"/>
    </w:rPr>
  </w:style>
  <w:style w:type="paragraph" w:customStyle="1" w:styleId="SuperHeading">
    <w:name w:val="SuperHeading"/>
    <w:basedOn w:val="Normal"/>
    <w:rsid w:val="007B3F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F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F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F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F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F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F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F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F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F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F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F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F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F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F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F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F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F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F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F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F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F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F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F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F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F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F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F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F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F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F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FA7"/>
    <w:rPr>
      <w:i/>
    </w:rPr>
  </w:style>
  <w:style w:type="paragraph" w:styleId="Caption">
    <w:name w:val="caption"/>
    <w:basedOn w:val="BodyText"/>
    <w:next w:val="Normal"/>
    <w:qFormat/>
    <w:rsid w:val="007B3F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F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F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FA7"/>
  </w:style>
  <w:style w:type="paragraph" w:styleId="TableofFigures">
    <w:name w:val="table of figures"/>
    <w:basedOn w:val="Normal"/>
    <w:next w:val="Normal"/>
    <w:semiHidden/>
    <w:rsid w:val="007B3F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F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3FA7"/>
    <w:rPr>
      <w:rFonts w:ascii="Wingdings" w:hAnsi="Wingdings"/>
    </w:rPr>
  </w:style>
  <w:style w:type="paragraph" w:customStyle="1" w:styleId="TableHeading">
    <w:name w:val="Table Heading"/>
    <w:basedOn w:val="HeadingBase"/>
    <w:rsid w:val="007B3F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FA7"/>
    <w:rPr>
      <w:color w:val="0033CC"/>
      <w:u w:val="none"/>
    </w:rPr>
  </w:style>
  <w:style w:type="paragraph" w:customStyle="1" w:styleId="BodyTextRight">
    <w:name w:val="Body Text Right"/>
    <w:basedOn w:val="BodyText"/>
    <w:rsid w:val="007B3F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F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F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F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F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F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FA7"/>
    <w:rPr>
      <w:sz w:val="32"/>
    </w:rPr>
  </w:style>
  <w:style w:type="paragraph" w:customStyle="1" w:styleId="HeadingProcedure">
    <w:name w:val="Heading Procedure"/>
    <w:basedOn w:val="HeadingBase"/>
    <w:next w:val="Normal"/>
    <w:rsid w:val="007B3F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FA7"/>
    <w:pPr>
      <w:spacing w:before="60" w:after="60"/>
    </w:pPr>
  </w:style>
  <w:style w:type="paragraph" w:styleId="ListContinue">
    <w:name w:val="List Continue"/>
    <w:basedOn w:val="List"/>
    <w:rsid w:val="007B3FA7"/>
    <w:pPr>
      <w:ind w:firstLine="0"/>
    </w:pPr>
  </w:style>
  <w:style w:type="paragraph" w:customStyle="1" w:styleId="ListNote">
    <w:name w:val="List Note"/>
    <w:basedOn w:val="List"/>
    <w:rsid w:val="007B3F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F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F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FA7"/>
    <w:rPr>
      <w:rFonts w:ascii="Courier New" w:hAnsi="Courier New"/>
    </w:rPr>
  </w:style>
  <w:style w:type="paragraph" w:customStyle="1" w:styleId="NoteBullet">
    <w:name w:val="Note Bullet"/>
    <w:basedOn w:val="Note"/>
    <w:rsid w:val="007B3F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F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F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F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F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3F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F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FA7"/>
    <w:rPr>
      <w:b/>
      <w:smallCaps/>
    </w:rPr>
  </w:style>
  <w:style w:type="paragraph" w:customStyle="1" w:styleId="TableListNumber">
    <w:name w:val="Table List Number"/>
    <w:basedOn w:val="ListNumber"/>
    <w:rsid w:val="007B3F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F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FA7"/>
    <w:pPr>
      <w:numPr>
        <w:numId w:val="8"/>
      </w:numPr>
    </w:pPr>
  </w:style>
  <w:style w:type="paragraph" w:customStyle="1" w:styleId="ListAlpha2">
    <w:name w:val="List Alpha 2"/>
    <w:basedOn w:val="List2"/>
    <w:rsid w:val="007B3FA7"/>
    <w:pPr>
      <w:numPr>
        <w:numId w:val="7"/>
      </w:numPr>
    </w:pPr>
  </w:style>
  <w:style w:type="paragraph" w:styleId="List2">
    <w:name w:val="List 2"/>
    <w:basedOn w:val="BodyText"/>
    <w:rsid w:val="007B3F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F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F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F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F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F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3FA7"/>
    <w:pPr>
      <w:numPr>
        <w:numId w:val="3"/>
      </w:numPr>
    </w:pPr>
  </w:style>
  <w:style w:type="paragraph" w:styleId="ListContinue2">
    <w:name w:val="List Continue 2"/>
    <w:basedOn w:val="List2"/>
    <w:rsid w:val="007B3FA7"/>
    <w:pPr>
      <w:ind w:firstLine="0"/>
    </w:pPr>
  </w:style>
  <w:style w:type="paragraph" w:styleId="ListContinue3">
    <w:name w:val="List Continue 3"/>
    <w:basedOn w:val="List3"/>
    <w:rsid w:val="007B3FA7"/>
    <w:pPr>
      <w:ind w:left="1021" w:firstLine="0"/>
    </w:pPr>
  </w:style>
  <w:style w:type="paragraph" w:styleId="ListContinue4">
    <w:name w:val="List Continue 4"/>
    <w:basedOn w:val="List4"/>
    <w:rsid w:val="007B3FA7"/>
    <w:pPr>
      <w:ind w:firstLine="0"/>
    </w:pPr>
  </w:style>
  <w:style w:type="paragraph" w:styleId="ListContinue5">
    <w:name w:val="List Continue 5"/>
    <w:basedOn w:val="List5"/>
    <w:rsid w:val="007B3FA7"/>
    <w:pPr>
      <w:ind w:firstLine="0"/>
    </w:pPr>
  </w:style>
  <w:style w:type="paragraph" w:styleId="ListNumber3">
    <w:name w:val="List Number 3"/>
    <w:basedOn w:val="List3"/>
    <w:rsid w:val="007B3FA7"/>
    <w:pPr>
      <w:numPr>
        <w:numId w:val="4"/>
      </w:numPr>
    </w:pPr>
  </w:style>
  <w:style w:type="paragraph" w:styleId="ListNumber4">
    <w:name w:val="List Number 4"/>
    <w:basedOn w:val="List4"/>
    <w:rsid w:val="007B3FA7"/>
    <w:pPr>
      <w:numPr>
        <w:numId w:val="5"/>
      </w:numPr>
    </w:pPr>
  </w:style>
  <w:style w:type="paragraph" w:styleId="ListNumber5">
    <w:name w:val="List Number 5"/>
    <w:basedOn w:val="List5"/>
    <w:rsid w:val="007B3FA7"/>
    <w:pPr>
      <w:numPr>
        <w:numId w:val="6"/>
      </w:numPr>
    </w:pPr>
  </w:style>
  <w:style w:type="paragraph" w:styleId="BlockText">
    <w:name w:val="Block Text"/>
    <w:basedOn w:val="Normal"/>
    <w:rsid w:val="007B3F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F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FA7"/>
    <w:rPr>
      <w:sz w:val="16"/>
      <w:vertAlign w:val="superscript"/>
    </w:rPr>
  </w:style>
  <w:style w:type="character" w:customStyle="1" w:styleId="Symbols">
    <w:name w:val="Symbols"/>
    <w:basedOn w:val="DefaultParagraphFont"/>
    <w:rsid w:val="007B3FA7"/>
    <w:rPr>
      <w:rFonts w:ascii="Symbol" w:hAnsi="Symbol"/>
    </w:rPr>
  </w:style>
  <w:style w:type="character" w:customStyle="1" w:styleId="MenuOptions">
    <w:name w:val="Menu Options"/>
    <w:basedOn w:val="DefaultParagraphFont"/>
    <w:rsid w:val="007B3F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FA7"/>
    <w:rPr>
      <w:b/>
    </w:rPr>
  </w:style>
  <w:style w:type="character" w:customStyle="1" w:styleId="Underlined">
    <w:name w:val="Underlined"/>
    <w:basedOn w:val="DefaultParagraphFont"/>
    <w:rsid w:val="007B3FA7"/>
    <w:rPr>
      <w:u w:val="single"/>
    </w:rPr>
  </w:style>
  <w:style w:type="paragraph" w:customStyle="1" w:styleId="TableBodyTextRight">
    <w:name w:val="Table Body Text Right"/>
    <w:basedOn w:val="TableBodyText"/>
    <w:rsid w:val="007B3F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FA7"/>
    <w:rPr>
      <w:sz w:val="18"/>
    </w:rPr>
  </w:style>
  <w:style w:type="paragraph" w:customStyle="1" w:styleId="BodySmallRight">
    <w:name w:val="Body Small Right"/>
    <w:basedOn w:val="BodyTextRight"/>
    <w:rsid w:val="007B3FA7"/>
    <w:rPr>
      <w:sz w:val="18"/>
      <w:szCs w:val="18"/>
    </w:rPr>
  </w:style>
  <w:style w:type="paragraph" w:customStyle="1" w:styleId="MarginEdition">
    <w:name w:val="Margin Edition"/>
    <w:basedOn w:val="MarginNote"/>
    <w:rsid w:val="007B3F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FA7"/>
    <w:rPr>
      <w:sz w:val="2"/>
      <w:szCs w:val="2"/>
    </w:rPr>
  </w:style>
  <w:style w:type="character" w:customStyle="1" w:styleId="Small">
    <w:name w:val="Small"/>
    <w:basedOn w:val="DefaultParagraphFont"/>
    <w:rsid w:val="007B3FA7"/>
    <w:rPr>
      <w:sz w:val="16"/>
    </w:rPr>
  </w:style>
  <w:style w:type="paragraph" w:customStyle="1" w:styleId="WideTable">
    <w:name w:val="Wide Table"/>
    <w:basedOn w:val="Normal"/>
    <w:rsid w:val="007B3F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FA7"/>
  </w:style>
  <w:style w:type="paragraph" w:styleId="Quote">
    <w:name w:val="Quote"/>
    <w:basedOn w:val="Heading1"/>
    <w:link w:val="QuoteChar"/>
    <w:qFormat/>
    <w:rsid w:val="007B3F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F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FA7"/>
    <w:pPr>
      <w:pageBreakBefore/>
    </w:pPr>
  </w:style>
  <w:style w:type="paragraph" w:customStyle="1" w:styleId="Border">
    <w:name w:val="Border"/>
    <w:basedOn w:val="Normal"/>
    <w:qFormat/>
    <w:rsid w:val="007B3F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F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F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F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F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F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F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F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F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FA7"/>
    <w:rPr>
      <w:u w:val="single"/>
    </w:rPr>
  </w:style>
  <w:style w:type="character" w:customStyle="1" w:styleId="BoldandItalics">
    <w:name w:val="Bold and Italics"/>
    <w:qFormat/>
    <w:rsid w:val="007B3FA7"/>
    <w:rPr>
      <w:b/>
      <w:i/>
      <w:u w:val="none"/>
    </w:rPr>
  </w:style>
  <w:style w:type="paragraph" w:styleId="BalloonText">
    <w:name w:val="Balloon Text"/>
    <w:basedOn w:val="Normal"/>
    <w:link w:val="BalloonTextChar"/>
    <w:rsid w:val="007B3F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F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F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F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F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F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FA7"/>
    <w:pPr>
      <w:spacing w:before="0" w:after="0"/>
    </w:pPr>
  </w:style>
  <w:style w:type="paragraph" w:customStyle="1" w:styleId="BodyTextBold">
    <w:name w:val="Body Text Bold"/>
    <w:basedOn w:val="BodyText"/>
    <w:qFormat/>
    <w:rsid w:val="007B3FA7"/>
    <w:rPr>
      <w:b/>
    </w:rPr>
  </w:style>
  <w:style w:type="character" w:styleId="Hyperlink">
    <w:name w:val="Hyperlink"/>
    <w:basedOn w:val="DefaultParagraphFont"/>
    <w:uiPriority w:val="99"/>
    <w:unhideWhenUsed/>
    <w:rsid w:val="00F963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2171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ICTSAD609 Plan and monitor business analysis activities in an ICT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2024-12-17T07:11:00Z</dcterms:created>
  <dcterms:modified xsi:type="dcterms:W3CDTF">2024-12-17T07:11:00Z</dcterms:modified>
</cp:coreProperties>
</file>