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4363" w:rsidP="00C343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ICTSAD608 Perform ICT-focused enterprise analysis</w:t>
      </w:r>
      <w:r>
        <w:fldChar w:fldCharType="end"/>
      </w:r>
    </w:p>
    <w:p w:rsidR="00C34363" w:rsidP="00C34363">
      <w:pPr>
        <w:pStyle w:val="Version"/>
        <w:sectPr w:rsidSect="001437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375A" w:rsidP="0014375A">
      <w:pPr>
        <w:pStyle w:val="SuperHeading"/>
      </w:pPr>
      <w:r w:rsidRPr="0014375A">
        <w:t>ICTSAD608 Perform ICT-focused enterprise analysis</w:t>
      </w:r>
    </w:p>
    <w:p w:rsidR="00000000" w:rsidRPr="0014375A" w:rsidP="0014375A">
      <w:pPr>
        <w:pStyle w:val="Heading1"/>
      </w:pPr>
      <w:bookmarkStart w:id="1" w:name="O_1096235"/>
      <w:bookmarkEnd w:id="1"/>
      <w:r w:rsidRPr="001437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43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75A" w:rsidP="0014375A">
            <w:pPr>
              <w:pStyle w:val="BodyText"/>
            </w:pPr>
            <w:r w:rsidRPr="0014375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75A">
            <w:pPr>
              <w:pStyle w:val="BodyText"/>
              <w:rPr>
                <w:lang w:val="en-NZ"/>
              </w:rPr>
            </w:pPr>
            <w:r w:rsidRPr="0014375A">
              <w:rPr>
                <w:rStyle w:val="SpecialBold"/>
              </w:rPr>
              <w:t>Comments</w:t>
            </w:r>
          </w:p>
        </w:tc>
      </w:tr>
      <w:tr w:rsidTr="00143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75A">
            <w:pPr>
              <w:pStyle w:val="BodyText"/>
              <w:rPr>
                <w:lang w:val="en-NZ"/>
              </w:rPr>
            </w:pPr>
            <w:r w:rsidRPr="0014375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75A" w:rsidP="0014375A">
            <w:pPr>
              <w:pStyle w:val="BodyText"/>
            </w:pPr>
            <w:r w:rsidRPr="0014375A">
              <w:t>This version first released with ICT Information and Communications Technology Training Package Version 6.0.</w:t>
            </w:r>
          </w:p>
        </w:tc>
      </w:tr>
    </w:tbl>
    <w:p w:rsidR="00000000" w:rsidRPr="0014375A" w:rsidP="0014375A">
      <w:pPr>
        <w:pStyle w:val="BodyText"/>
      </w:pPr>
    </w:p>
    <w:p w:rsidR="00000000" w:rsidRPr="0014375A" w:rsidP="0014375A">
      <w:pPr>
        <w:pStyle w:val="AllowPageBreak"/>
      </w:pPr>
    </w:p>
    <w:p w:rsidR="00000000" w:rsidRPr="0014375A" w:rsidP="0014375A">
      <w:pPr>
        <w:pStyle w:val="Heading1"/>
      </w:pPr>
      <w:bookmarkStart w:id="2" w:name="O_1096240"/>
      <w:bookmarkEnd w:id="2"/>
      <w:r w:rsidRPr="0014375A">
        <w:t>Application</w:t>
      </w:r>
    </w:p>
    <w:p w:rsidR="00000000" w:rsidRPr="0014375A" w:rsidP="00C34363">
      <w:pPr>
        <w:pStyle w:val="BodyText"/>
      </w:pPr>
      <w:r w:rsidRPr="0014375A">
        <w:t>This unit describes the skills and knowledge required to</w:t>
      </w:r>
      <w:r w:rsidRPr="0014375A">
        <w:t xml:space="preserve"> provide an enterprise analysis and determine possible Information and Communications Technology (ICT) solutions available for a given initiative or for long-term planning.</w:t>
      </w:r>
    </w:p>
    <w:p w:rsidR="00000000" w:rsidRPr="0014375A" w:rsidP="00C34363">
      <w:pPr>
        <w:pStyle w:val="BodyText"/>
      </w:pPr>
      <w:r w:rsidRPr="0014375A">
        <w:t>It applies to individuals who combine high-level management, business and technical</w:t>
      </w:r>
      <w:r w:rsidRPr="0014375A">
        <w:t xml:space="preserve"> skills required to manage complex analysis efforts within the ICT industry.</w:t>
      </w:r>
    </w:p>
    <w:p w:rsidR="00000000" w:rsidRPr="0014375A" w:rsidP="00C34363">
      <w:pPr>
        <w:pStyle w:val="BodyText"/>
      </w:pPr>
      <w:r w:rsidRPr="0014375A">
        <w:t>No licensing, legislative or certification requirements apply to this unit at the time of publication.</w:t>
      </w:r>
    </w:p>
    <w:p w:rsidR="00000000" w:rsidRPr="0014375A" w:rsidP="0014375A">
      <w:pPr>
        <w:pStyle w:val="Heading1"/>
      </w:pPr>
      <w:bookmarkStart w:id="3" w:name="O_1096239"/>
      <w:bookmarkEnd w:id="3"/>
      <w:r w:rsidRPr="0014375A">
        <w:t>Unit Sector</w:t>
      </w:r>
    </w:p>
    <w:p w:rsidR="00000000" w:rsidRPr="0014375A" w:rsidP="00C34363">
      <w:pPr>
        <w:pStyle w:val="BodyText"/>
      </w:pPr>
      <w:r w:rsidRPr="0014375A">
        <w:t>Systems analysis and design</w:t>
      </w:r>
    </w:p>
    <w:p w:rsidR="00000000" w:rsidRPr="0014375A" w:rsidP="0014375A">
      <w:pPr>
        <w:pStyle w:val="Heading1"/>
      </w:pPr>
      <w:bookmarkStart w:id="4" w:name="O_1096238"/>
      <w:bookmarkEnd w:id="4"/>
      <w:r w:rsidRPr="0014375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C343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75A" w:rsidP="0014375A">
            <w:pPr>
              <w:pStyle w:val="BodyText"/>
            </w:pPr>
            <w:r w:rsidRPr="0014375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75A">
            <w:pPr>
              <w:pStyle w:val="BodyText"/>
              <w:rPr>
                <w:lang w:val="en-NZ"/>
              </w:rPr>
            </w:pPr>
            <w:r w:rsidRPr="0014375A">
              <w:rPr>
                <w:rStyle w:val="SpecialBold"/>
              </w:rPr>
              <w:t>PERFORMANCE CRITERIA</w:t>
            </w:r>
          </w:p>
        </w:tc>
      </w:tr>
      <w:tr w:rsidTr="00C343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75A" w:rsidP="0014375A">
            <w:pPr>
              <w:pStyle w:val="BodyText"/>
            </w:pPr>
            <w:r w:rsidRPr="0014375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75A">
            <w:pPr>
              <w:pStyle w:val="BodyText"/>
              <w:rPr>
                <w:lang w:val="en-NZ"/>
              </w:rPr>
            </w:pPr>
            <w:r w:rsidRPr="0014375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43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75A">
            <w:pPr>
              <w:pStyle w:val="List"/>
              <w:rPr>
                <w:lang w:val="en-NZ"/>
              </w:rPr>
            </w:pPr>
            <w:r w:rsidRPr="0014375A">
              <w:t>1. Define business need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75A" w:rsidP="0014375A">
            <w:pPr>
              <w:pStyle w:val="List"/>
            </w:pPr>
            <w:r w:rsidRPr="0014375A">
              <w:t xml:space="preserve">1.1 Identify and analyse business goals and objectives and link to measures </w:t>
            </w:r>
          </w:p>
          <w:p w:rsidR="00000000" w:rsidRPr="0014375A" w:rsidP="0014375A">
            <w:pPr>
              <w:pStyle w:val="List"/>
            </w:pPr>
            <w:r w:rsidRPr="0014375A">
              <w:t>1.2 Analyse business processes, model and strategies and applicable organisational policies and guidelines</w:t>
            </w:r>
          </w:p>
          <w:p w:rsidR="00000000" w:rsidRPr="0014375A" w:rsidP="0014375A">
            <w:pPr>
              <w:pStyle w:val="List"/>
            </w:pPr>
            <w:r w:rsidRPr="0014375A">
              <w:t xml:space="preserve">1.3 Identify and investigate issues and determine business problems and </w:t>
            </w:r>
            <w:r w:rsidRPr="0014375A">
              <w:t>opportunities according to organisational requirements</w:t>
            </w:r>
          </w:p>
          <w:p w:rsidR="00000000" w:rsidRPr="0014375A" w:rsidP="0014375A">
            <w:pPr>
              <w:pStyle w:val="List"/>
            </w:pPr>
            <w:r w:rsidRPr="0014375A">
              <w:t>1.4 Discuss consequences of business problems to organisation with required personnel</w:t>
            </w:r>
          </w:p>
          <w:p w:rsidR="00000000" w:rsidRPr="0014375A" w:rsidP="0014375A">
            <w:pPr>
              <w:pStyle w:val="List"/>
            </w:pPr>
            <w:r w:rsidRPr="0014375A">
              <w:t>1.5 Identify and discuss applicable ICT solutions to business problem and speed of implementing solution</w:t>
            </w:r>
          </w:p>
          <w:p w:rsidR="00000000" w:rsidRPr="0014375A" w:rsidP="0014375A">
            <w:pPr>
              <w:pStyle w:val="List"/>
            </w:pPr>
            <w:r w:rsidRPr="0014375A">
              <w:t>1.6 Determ</w:t>
            </w:r>
            <w:r w:rsidRPr="0014375A">
              <w:t xml:space="preserve">ine desired outcomes of proposed solutions </w:t>
            </w:r>
          </w:p>
          <w:p w:rsidR="00000000" w:rsidP="0014375A">
            <w:pPr>
              <w:pStyle w:val="List"/>
              <w:rPr>
                <w:lang w:val="en-NZ"/>
              </w:rPr>
            </w:pPr>
            <w:r w:rsidRPr="0014375A">
              <w:t>1.7 Document research outcomes including business problems and potential solutions</w:t>
            </w:r>
          </w:p>
        </w:tc>
      </w:tr>
      <w:tr w:rsidTr="00C343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75A">
            <w:pPr>
              <w:pStyle w:val="List"/>
              <w:rPr>
                <w:lang w:val="en-NZ"/>
              </w:rPr>
            </w:pPr>
            <w:r w:rsidRPr="0014375A">
              <w:t>2. Assess capability gaps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75A" w:rsidP="0014375A">
            <w:pPr>
              <w:pStyle w:val="List"/>
            </w:pPr>
            <w:r w:rsidRPr="0014375A">
              <w:t>2.1 Determine existing capabilities of organisation and relate to desired objectives and outcomes</w:t>
            </w:r>
          </w:p>
          <w:p w:rsidR="00000000" w:rsidRPr="0014375A" w:rsidP="0014375A">
            <w:pPr>
              <w:pStyle w:val="List"/>
            </w:pPr>
            <w:r w:rsidRPr="0014375A">
              <w:t xml:space="preserve">2.2 </w:t>
            </w:r>
            <w:r w:rsidRPr="0014375A">
              <w:t>Identify capabilities required to achieve the desired future state and assess gaps</w:t>
            </w:r>
          </w:p>
          <w:p w:rsidR="00000000" w:rsidRPr="0014375A" w:rsidP="0014375A">
            <w:pPr>
              <w:pStyle w:val="List"/>
            </w:pPr>
            <w:r w:rsidRPr="0014375A">
              <w:t>2.3 Test assumptions and use results in decision making process</w:t>
            </w:r>
          </w:p>
          <w:p w:rsidR="00000000" w:rsidP="0014375A">
            <w:pPr>
              <w:pStyle w:val="List"/>
              <w:rPr>
                <w:lang w:val="en-NZ"/>
              </w:rPr>
            </w:pPr>
            <w:r w:rsidRPr="0014375A">
              <w:t xml:space="preserve">2.4 Document identified capability gaps according to organisational requirements </w:t>
            </w:r>
          </w:p>
        </w:tc>
      </w:tr>
      <w:tr w:rsidTr="00C343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75A">
            <w:pPr>
              <w:pStyle w:val="List"/>
              <w:rPr>
                <w:lang w:val="en-NZ"/>
              </w:rPr>
            </w:pPr>
            <w:r w:rsidRPr="0014375A">
              <w:t>3. Determine solution appr</w:t>
            </w:r>
            <w:r w:rsidRPr="0014375A">
              <w:t>oach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75A" w:rsidP="0014375A">
            <w:pPr>
              <w:pStyle w:val="List"/>
            </w:pPr>
            <w:r w:rsidRPr="0014375A">
              <w:t>3.1 Discuss identified ICT solutions and applicability to business objectives</w:t>
            </w:r>
          </w:p>
          <w:p w:rsidR="00000000" w:rsidRPr="0014375A" w:rsidP="0014375A">
            <w:pPr>
              <w:pStyle w:val="List"/>
            </w:pPr>
            <w:r w:rsidRPr="0014375A">
              <w:t>3.2 Generate assumptions and identify constraints and risks which may affect choice of solutions, according to organisational procedures</w:t>
            </w:r>
          </w:p>
          <w:p w:rsidR="00000000" w:rsidRPr="0014375A" w:rsidP="0014375A">
            <w:pPr>
              <w:pStyle w:val="List"/>
            </w:pPr>
            <w:r w:rsidRPr="0014375A">
              <w:t>3.3 Identify processes, tools and software required in implementing proposed solutions</w:t>
            </w:r>
          </w:p>
          <w:p w:rsidR="00000000" w:rsidP="0014375A">
            <w:pPr>
              <w:pStyle w:val="List"/>
              <w:rPr>
                <w:lang w:val="en-NZ"/>
              </w:rPr>
            </w:pPr>
            <w:r w:rsidRPr="0014375A">
              <w:t>3.4 Assess and rank solution approaches and select applicable solutions</w:t>
            </w:r>
          </w:p>
        </w:tc>
      </w:tr>
      <w:tr w:rsidTr="00C343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75A">
            <w:pPr>
              <w:pStyle w:val="List"/>
              <w:rPr>
                <w:lang w:val="en-NZ"/>
              </w:rPr>
            </w:pPr>
            <w:r w:rsidRPr="0014375A">
              <w:t>4. Define solution scope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75A" w:rsidP="0014375A">
            <w:pPr>
              <w:pStyle w:val="List"/>
            </w:pPr>
            <w:r w:rsidRPr="0014375A">
              <w:t>4.1 Determine solution scope in terms of major features and functions t</w:t>
            </w:r>
            <w:r w:rsidRPr="0014375A">
              <w:t>o be included</w:t>
            </w:r>
          </w:p>
          <w:p w:rsidR="00000000" w:rsidRPr="0014375A" w:rsidP="0014375A">
            <w:pPr>
              <w:pStyle w:val="List"/>
            </w:pPr>
            <w:r w:rsidRPr="0014375A">
              <w:t>4.2 Explain implementation approach and how chosen solution will deliver solution scope to required personnel</w:t>
            </w:r>
          </w:p>
          <w:p w:rsidR="00000000" w:rsidRPr="0014375A" w:rsidP="0014375A">
            <w:pPr>
              <w:pStyle w:val="List"/>
            </w:pPr>
            <w:r w:rsidRPr="0014375A">
              <w:t>4.3 Identify and analyse major business and technical dependencies</w:t>
            </w:r>
          </w:p>
          <w:p w:rsidR="00000000" w:rsidP="0014375A">
            <w:pPr>
              <w:pStyle w:val="List"/>
              <w:rPr>
                <w:lang w:val="en-NZ"/>
              </w:rPr>
            </w:pPr>
            <w:r w:rsidRPr="0014375A">
              <w:t xml:space="preserve">4.4 Document determined solution approach and scope according to </w:t>
            </w:r>
            <w:r w:rsidRPr="0014375A">
              <w:t>organisational requirements</w:t>
            </w:r>
          </w:p>
        </w:tc>
      </w:tr>
      <w:tr w:rsidTr="00C343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75A">
            <w:pPr>
              <w:pStyle w:val="List"/>
              <w:rPr>
                <w:lang w:val="en-NZ"/>
              </w:rPr>
            </w:pPr>
            <w:r w:rsidRPr="0014375A">
              <w:t>5. Define business case and finalise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75A" w:rsidP="0014375A">
            <w:pPr>
              <w:pStyle w:val="List"/>
            </w:pPr>
            <w:r w:rsidRPr="0014375A">
              <w:t>5.1 Identify benefits of recommended solution in terms of both qualitative and quantitative gains to organisation</w:t>
            </w:r>
          </w:p>
          <w:p w:rsidR="00000000" w:rsidRPr="0014375A" w:rsidP="0014375A">
            <w:pPr>
              <w:pStyle w:val="List"/>
            </w:pPr>
            <w:r w:rsidRPr="0014375A">
              <w:t>5.2 Estimate total net cost of solution</w:t>
            </w:r>
          </w:p>
          <w:p w:rsidR="00000000" w:rsidRPr="0014375A" w:rsidP="0014375A">
            <w:pPr>
              <w:pStyle w:val="List"/>
            </w:pPr>
            <w:r w:rsidRPr="0014375A">
              <w:t>5.3 Perform initial risk ass</w:t>
            </w:r>
            <w:r w:rsidRPr="0014375A">
              <w:t>essment</w:t>
            </w:r>
          </w:p>
          <w:p w:rsidR="00000000" w:rsidRPr="0014375A" w:rsidP="0014375A">
            <w:pPr>
              <w:pStyle w:val="List"/>
            </w:pPr>
            <w:r w:rsidRPr="0014375A">
              <w:t>5.4 Agree how identified costs and benefits will be assessed and evaluated</w:t>
            </w:r>
          </w:p>
          <w:p w:rsidR="00000000" w:rsidRPr="0014375A" w:rsidP="0014375A">
            <w:pPr>
              <w:pStyle w:val="List"/>
            </w:pPr>
            <w:r w:rsidRPr="0014375A">
              <w:t>5.5 Finalise documentation and seek feedback from required personnel</w:t>
            </w:r>
          </w:p>
          <w:p w:rsidR="00000000" w:rsidRPr="0014375A" w:rsidP="0014375A">
            <w:pPr>
              <w:pStyle w:val="List"/>
            </w:pPr>
            <w:r w:rsidRPr="0014375A">
              <w:t xml:space="preserve">5.6 Amend accordingly, and obtain sign-off from required personnel </w:t>
            </w:r>
          </w:p>
        </w:tc>
      </w:tr>
    </w:tbl>
    <w:p w:rsidR="00000000" w:rsidRPr="0014375A" w:rsidP="0014375A">
      <w:pPr>
        <w:pStyle w:val="BodyText"/>
      </w:pPr>
    </w:p>
    <w:p w:rsidR="00000000" w:rsidRPr="0014375A" w:rsidP="0014375A">
      <w:pPr>
        <w:pStyle w:val="AllowPageBreak"/>
      </w:pPr>
    </w:p>
    <w:p w:rsidR="00000000" w:rsidRPr="0014375A" w:rsidP="0014375A">
      <w:pPr>
        <w:pStyle w:val="Heading1"/>
      </w:pPr>
      <w:bookmarkStart w:id="5" w:name="O_1096237"/>
      <w:bookmarkEnd w:id="5"/>
      <w:r w:rsidRPr="0014375A">
        <w:t>Foundation Skil</w:t>
      </w:r>
      <w:r w:rsidRPr="0014375A">
        <w:t>ls</w:t>
      </w:r>
    </w:p>
    <w:p w:rsidR="00000000" w:rsidRPr="00C34363" w:rsidP="00C34363">
      <w:pPr>
        <w:pStyle w:val="BodyText"/>
        <w:rPr>
          <w:i/>
        </w:rPr>
      </w:pPr>
      <w:r w:rsidRPr="00C3436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8"/>
        <w:gridCol w:w="6508"/>
      </w:tblGrid>
      <w:tr w:rsidTr="00C343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75A" w:rsidP="0014375A">
            <w:pPr>
              <w:pStyle w:val="BodyText"/>
            </w:pPr>
            <w:r w:rsidRPr="0014375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75A">
            <w:pPr>
              <w:pStyle w:val="BodyText"/>
              <w:rPr>
                <w:lang w:val="en-NZ"/>
              </w:rPr>
            </w:pPr>
            <w:r w:rsidRPr="0014375A">
              <w:rPr>
                <w:rStyle w:val="SpecialBold"/>
              </w:rPr>
              <w:t>DESCRIPTION</w:t>
            </w:r>
          </w:p>
        </w:tc>
      </w:tr>
      <w:tr w:rsidTr="00C343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75A">
            <w:pPr>
              <w:pStyle w:val="BodyText"/>
              <w:rPr>
                <w:lang w:val="en-NZ"/>
              </w:rPr>
            </w:pPr>
            <w:r w:rsidRPr="0014375A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75A">
            <w:pPr>
              <w:pStyle w:val="ListBullet"/>
              <w:rPr>
                <w:lang w:val="en-NZ"/>
              </w:rPr>
            </w:pPr>
            <w:r w:rsidRPr="0014375A">
              <w:t>Interprets complex financial information and performs calculations in estimating costs, using highly developed numeracy skills</w:t>
            </w:r>
          </w:p>
        </w:tc>
      </w:tr>
      <w:tr w:rsidTr="00C343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75A">
            <w:pPr>
              <w:pStyle w:val="BodyText"/>
              <w:rPr>
                <w:lang w:val="en-NZ"/>
              </w:rPr>
            </w:pPr>
            <w:r w:rsidRPr="0014375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75A">
            <w:pPr>
              <w:pStyle w:val="ListBullet"/>
              <w:rPr>
                <w:lang w:val="en-NZ"/>
              </w:rPr>
            </w:pPr>
            <w:r w:rsidRPr="0014375A">
              <w:t>Uses listening and questioning techniques to articulate complex concepts and requirements using industry lan</w:t>
            </w:r>
            <w:r w:rsidRPr="0014375A">
              <w:t>guage</w:t>
            </w:r>
          </w:p>
        </w:tc>
      </w:tr>
      <w:tr w:rsidTr="00C343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75A">
            <w:pPr>
              <w:pStyle w:val="BodyText"/>
              <w:rPr>
                <w:lang w:val="en-NZ"/>
              </w:rPr>
            </w:pPr>
            <w:r w:rsidRPr="0014375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75A">
            <w:pPr>
              <w:pStyle w:val="ListBullet"/>
              <w:rPr>
                <w:lang w:val="en-NZ"/>
              </w:rPr>
            </w:pPr>
            <w:r w:rsidRPr="0014375A">
              <w:t>Critically analyses complex documentation from a variety of sources and consolidates information applicable to specific criteria when determining requirements</w:t>
            </w:r>
          </w:p>
        </w:tc>
      </w:tr>
      <w:tr w:rsidTr="00C343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75A">
            <w:pPr>
              <w:pStyle w:val="BodyText"/>
              <w:rPr>
                <w:lang w:val="en-NZ"/>
              </w:rPr>
            </w:pPr>
            <w:r w:rsidRPr="0014375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75A">
            <w:pPr>
              <w:pStyle w:val="ListBullet"/>
              <w:rPr>
                <w:lang w:val="en-NZ"/>
              </w:rPr>
            </w:pPr>
            <w:r w:rsidRPr="0014375A">
              <w:t>Prepares documentation analysing requirements and expressing ideas and solution scope in a logical and succinct manner</w:t>
            </w:r>
          </w:p>
        </w:tc>
      </w:tr>
      <w:tr w:rsidTr="00C343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75A">
            <w:pPr>
              <w:pStyle w:val="BodyText"/>
              <w:rPr>
                <w:lang w:val="en-NZ"/>
              </w:rPr>
            </w:pPr>
            <w:r w:rsidRPr="0014375A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75A">
            <w:pPr>
              <w:pStyle w:val="ListBullet"/>
              <w:rPr>
                <w:lang w:val="en-NZ"/>
              </w:rPr>
            </w:pPr>
            <w:r w:rsidRPr="0014375A">
              <w:t>Explores and incubates new and innovative ideas through unconstrained analysis and critical thinking when dev</w:t>
            </w:r>
            <w:r w:rsidRPr="0014375A">
              <w:t>eloping and improving organisational goals</w:t>
            </w:r>
          </w:p>
        </w:tc>
      </w:tr>
      <w:tr w:rsidTr="00C343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75A">
            <w:pPr>
              <w:pStyle w:val="BodyText"/>
              <w:rPr>
                <w:lang w:val="en-NZ"/>
              </w:rPr>
            </w:pPr>
            <w:r w:rsidRPr="0014375A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75A">
            <w:pPr>
              <w:pStyle w:val="ListBullet"/>
              <w:rPr>
                <w:lang w:val="en-NZ"/>
              </w:rPr>
            </w:pPr>
            <w:r w:rsidRPr="0014375A">
              <w:t>Plans strategic priorities and outcomes in a diverse environment exposed to competing demands</w:t>
            </w:r>
          </w:p>
        </w:tc>
      </w:tr>
      <w:tr w:rsidTr="00C343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75A">
            <w:pPr>
              <w:pStyle w:val="BodyText"/>
              <w:rPr>
                <w:lang w:val="en-NZ"/>
              </w:rPr>
            </w:pPr>
            <w:r w:rsidRPr="0014375A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75A">
            <w:pPr>
              <w:pStyle w:val="ListBullet"/>
              <w:rPr>
                <w:lang w:val="en-NZ"/>
              </w:rPr>
            </w:pPr>
            <w:r w:rsidRPr="0014375A">
              <w:t>Identifies key factors impacting decisions and their outcomes, drawing on e</w:t>
            </w:r>
            <w:r w:rsidRPr="0014375A">
              <w:t>xperience, competing priorities and decision-making strategies where required</w:t>
            </w:r>
          </w:p>
        </w:tc>
      </w:tr>
      <w:tr w:rsidTr="00C343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75A">
            <w:pPr>
              <w:pStyle w:val="BodyText"/>
              <w:rPr>
                <w:lang w:val="en-NZ"/>
              </w:rPr>
            </w:pPr>
            <w:r w:rsidRPr="0014375A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75A" w:rsidP="0014375A">
            <w:pPr>
              <w:pStyle w:val="ListBullet"/>
            </w:pPr>
            <w:r w:rsidRPr="0014375A">
              <w:t>Works autonomously, making high-level decisions to achieve and improve organisational goals</w:t>
            </w:r>
          </w:p>
          <w:p w:rsidR="00000000" w:rsidRPr="0014375A" w:rsidP="0014375A">
            <w:pPr>
              <w:pStyle w:val="ListBullet"/>
            </w:pPr>
            <w:r w:rsidRPr="0014375A">
              <w:t>Takes a lead role in development of organisational goals, roles and responsibilities</w:t>
            </w:r>
          </w:p>
          <w:p w:rsidR="00000000" w:rsidRPr="0014375A" w:rsidP="0014375A">
            <w:pPr>
              <w:pStyle w:val="ListBullet"/>
            </w:pPr>
            <w:r w:rsidRPr="0014375A">
              <w:t>Develops and implements strategies and confirms organisational policies, procedures and regulatory requirements are met</w:t>
            </w:r>
          </w:p>
          <w:p w:rsidR="00000000" w:rsidRPr="0014375A" w:rsidP="0014375A">
            <w:pPr>
              <w:pStyle w:val="ListBullet"/>
            </w:pPr>
            <w:r w:rsidRPr="0014375A">
              <w:t>Gathers and analyses data, and seeks feedback</w:t>
            </w:r>
          </w:p>
        </w:tc>
      </w:tr>
    </w:tbl>
    <w:p w:rsidR="00000000" w:rsidRPr="0014375A" w:rsidP="0014375A">
      <w:pPr>
        <w:pStyle w:val="BodyText"/>
      </w:pPr>
    </w:p>
    <w:p w:rsidR="00000000" w:rsidRPr="0014375A" w:rsidP="0014375A">
      <w:pPr>
        <w:pStyle w:val="AllowPageBreak"/>
      </w:pPr>
    </w:p>
    <w:p w:rsidR="00000000" w:rsidRPr="0014375A" w:rsidP="0014375A">
      <w:pPr>
        <w:pStyle w:val="Heading1"/>
      </w:pPr>
      <w:bookmarkStart w:id="6" w:name="O_1096236"/>
      <w:bookmarkEnd w:id="6"/>
      <w:r w:rsidRPr="0014375A">
        <w:t>Unit Mapping Information</w:t>
      </w:r>
    </w:p>
    <w:p w:rsidR="00000000" w:rsidRPr="0014375A" w:rsidP="00C34363">
      <w:pPr>
        <w:pStyle w:val="BodyText"/>
      </w:pPr>
      <w:r w:rsidRPr="0014375A">
        <w:t>Supersedes and is equivalent to ICTSAD601 Perform ICT-focused enterprise analysis.</w:t>
      </w:r>
    </w:p>
    <w:p w:rsidR="00000000" w:rsidRPr="0014375A" w:rsidP="0014375A">
      <w:pPr>
        <w:pStyle w:val="Heading1"/>
      </w:pPr>
      <w:bookmarkStart w:id="7" w:name="O_1096229"/>
      <w:bookmarkEnd w:id="7"/>
      <w:r w:rsidRPr="0014375A">
        <w:t>Links</w:t>
      </w:r>
    </w:p>
    <w:p w:rsidR="00000000" w:rsidRPr="0014375A" w:rsidP="00C34363">
      <w:pPr>
        <w:pStyle w:val="BodyText"/>
      </w:pPr>
      <w:r w:rsidRPr="0014375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140D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4375A" w:rsidP="0014375A"/>
    <w:sectPr w:rsidSect="001437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7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75A" w:rsidRPr="00C34363" w:rsidP="00C343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7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363" w:rsidP="001437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4363" w:rsidP="001437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34363" w:rsidP="001437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7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3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375A" w:rsidRPr="00C34363" w:rsidP="00C343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7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363" w:rsidRPr="002D2AF8" w:rsidP="001437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ICTSAD608 Perform ICT-focused enterprise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C34363" w:rsidP="001437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A0DD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8AE9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7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37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37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37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37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37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37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37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37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37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37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375A"/>
  </w:style>
  <w:style w:type="character" w:customStyle="1" w:styleId="Heading1Char">
    <w:name w:val="Heading 1 Char"/>
    <w:basedOn w:val="DefaultParagraphFont"/>
    <w:link w:val="Heading1"/>
    <w:rsid w:val="001437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37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375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437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375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375A"/>
    <w:rPr>
      <w:b/>
      <w:spacing w:val="0"/>
    </w:rPr>
  </w:style>
  <w:style w:type="character" w:styleId="Emphasis">
    <w:name w:val="Emphasis"/>
    <w:basedOn w:val="DefaultParagraphFont"/>
    <w:qFormat/>
    <w:rsid w:val="0014375A"/>
    <w:rPr>
      <w:i/>
    </w:rPr>
  </w:style>
  <w:style w:type="paragraph" w:customStyle="1" w:styleId="SuperHeading">
    <w:name w:val="SuperHeading"/>
    <w:basedOn w:val="Normal"/>
    <w:rsid w:val="001437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37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37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37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37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37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37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37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37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37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37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37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37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37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37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37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37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37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37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375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437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37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37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37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37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37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37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37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37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37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37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37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37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37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37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37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37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375A"/>
  </w:style>
  <w:style w:type="paragraph" w:styleId="TableofFigures">
    <w:name w:val="table of figures"/>
    <w:basedOn w:val="Normal"/>
    <w:next w:val="Normal"/>
    <w:semiHidden/>
    <w:rsid w:val="001437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37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375A"/>
    <w:rPr>
      <w:rFonts w:ascii="Wingdings" w:hAnsi="Wingdings"/>
    </w:rPr>
  </w:style>
  <w:style w:type="paragraph" w:customStyle="1" w:styleId="TableHeading">
    <w:name w:val="Table Heading"/>
    <w:basedOn w:val="HeadingBase"/>
    <w:rsid w:val="001437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375A"/>
    <w:rPr>
      <w:color w:val="0033CC"/>
      <w:u w:val="none"/>
    </w:rPr>
  </w:style>
  <w:style w:type="paragraph" w:customStyle="1" w:styleId="BodyTextRight">
    <w:name w:val="Body Text Right"/>
    <w:basedOn w:val="BodyText"/>
    <w:rsid w:val="001437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37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37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37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37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37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375A"/>
    <w:rPr>
      <w:sz w:val="32"/>
    </w:rPr>
  </w:style>
  <w:style w:type="paragraph" w:customStyle="1" w:styleId="HeadingProcedure">
    <w:name w:val="Heading Procedure"/>
    <w:basedOn w:val="HeadingBase"/>
    <w:next w:val="Normal"/>
    <w:rsid w:val="001437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375A"/>
    <w:pPr>
      <w:spacing w:before="60" w:after="60"/>
    </w:pPr>
  </w:style>
  <w:style w:type="paragraph" w:styleId="ListContinue">
    <w:name w:val="List Continue"/>
    <w:basedOn w:val="List"/>
    <w:rsid w:val="0014375A"/>
    <w:pPr>
      <w:ind w:firstLine="0"/>
    </w:pPr>
  </w:style>
  <w:style w:type="paragraph" w:customStyle="1" w:styleId="ListNote">
    <w:name w:val="List Note"/>
    <w:basedOn w:val="List"/>
    <w:rsid w:val="001437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37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37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375A"/>
    <w:rPr>
      <w:rFonts w:ascii="Courier New" w:hAnsi="Courier New"/>
    </w:rPr>
  </w:style>
  <w:style w:type="paragraph" w:customStyle="1" w:styleId="NoteBullet">
    <w:name w:val="Note Bullet"/>
    <w:basedOn w:val="Note"/>
    <w:rsid w:val="001437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37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37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37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37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37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37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375A"/>
    <w:rPr>
      <w:b/>
      <w:smallCaps/>
    </w:rPr>
  </w:style>
  <w:style w:type="paragraph" w:customStyle="1" w:styleId="TableListNumber">
    <w:name w:val="Table List Number"/>
    <w:basedOn w:val="ListNumber"/>
    <w:rsid w:val="001437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37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375A"/>
    <w:pPr>
      <w:numPr>
        <w:numId w:val="8"/>
      </w:numPr>
    </w:pPr>
  </w:style>
  <w:style w:type="paragraph" w:customStyle="1" w:styleId="ListAlpha2">
    <w:name w:val="List Alpha 2"/>
    <w:basedOn w:val="List2"/>
    <w:rsid w:val="0014375A"/>
    <w:pPr>
      <w:numPr>
        <w:numId w:val="7"/>
      </w:numPr>
    </w:pPr>
  </w:style>
  <w:style w:type="paragraph" w:styleId="List2">
    <w:name w:val="List 2"/>
    <w:basedOn w:val="BodyText"/>
    <w:rsid w:val="001437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37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37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37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37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37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375A"/>
    <w:pPr>
      <w:numPr>
        <w:numId w:val="3"/>
      </w:numPr>
    </w:pPr>
  </w:style>
  <w:style w:type="paragraph" w:styleId="ListContinue2">
    <w:name w:val="List Continue 2"/>
    <w:basedOn w:val="List2"/>
    <w:rsid w:val="0014375A"/>
    <w:pPr>
      <w:ind w:firstLine="0"/>
    </w:pPr>
  </w:style>
  <w:style w:type="paragraph" w:styleId="ListContinue3">
    <w:name w:val="List Continue 3"/>
    <w:basedOn w:val="List3"/>
    <w:rsid w:val="0014375A"/>
    <w:pPr>
      <w:ind w:left="1021" w:firstLine="0"/>
    </w:pPr>
  </w:style>
  <w:style w:type="paragraph" w:styleId="ListContinue4">
    <w:name w:val="List Continue 4"/>
    <w:basedOn w:val="List4"/>
    <w:rsid w:val="0014375A"/>
    <w:pPr>
      <w:ind w:firstLine="0"/>
    </w:pPr>
  </w:style>
  <w:style w:type="paragraph" w:styleId="ListContinue5">
    <w:name w:val="List Continue 5"/>
    <w:basedOn w:val="List5"/>
    <w:rsid w:val="0014375A"/>
    <w:pPr>
      <w:ind w:firstLine="0"/>
    </w:pPr>
  </w:style>
  <w:style w:type="paragraph" w:styleId="ListNumber3">
    <w:name w:val="List Number 3"/>
    <w:basedOn w:val="List3"/>
    <w:rsid w:val="0014375A"/>
    <w:pPr>
      <w:numPr>
        <w:numId w:val="4"/>
      </w:numPr>
    </w:pPr>
  </w:style>
  <w:style w:type="paragraph" w:styleId="ListNumber4">
    <w:name w:val="List Number 4"/>
    <w:basedOn w:val="List4"/>
    <w:rsid w:val="0014375A"/>
    <w:pPr>
      <w:numPr>
        <w:numId w:val="5"/>
      </w:numPr>
    </w:pPr>
  </w:style>
  <w:style w:type="paragraph" w:styleId="ListNumber5">
    <w:name w:val="List Number 5"/>
    <w:basedOn w:val="List5"/>
    <w:rsid w:val="0014375A"/>
    <w:pPr>
      <w:numPr>
        <w:numId w:val="6"/>
      </w:numPr>
    </w:pPr>
  </w:style>
  <w:style w:type="paragraph" w:styleId="BlockText">
    <w:name w:val="Block Text"/>
    <w:basedOn w:val="Normal"/>
    <w:rsid w:val="001437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37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375A"/>
    <w:rPr>
      <w:sz w:val="16"/>
      <w:vertAlign w:val="superscript"/>
    </w:rPr>
  </w:style>
  <w:style w:type="character" w:customStyle="1" w:styleId="Symbols">
    <w:name w:val="Symbols"/>
    <w:basedOn w:val="DefaultParagraphFont"/>
    <w:rsid w:val="0014375A"/>
    <w:rPr>
      <w:rFonts w:ascii="Symbol" w:hAnsi="Symbol"/>
    </w:rPr>
  </w:style>
  <w:style w:type="character" w:customStyle="1" w:styleId="MenuOptions">
    <w:name w:val="Menu Options"/>
    <w:basedOn w:val="DefaultParagraphFont"/>
    <w:rsid w:val="001437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375A"/>
    <w:rPr>
      <w:b/>
    </w:rPr>
  </w:style>
  <w:style w:type="character" w:customStyle="1" w:styleId="Underlined">
    <w:name w:val="Underlined"/>
    <w:basedOn w:val="DefaultParagraphFont"/>
    <w:rsid w:val="0014375A"/>
    <w:rPr>
      <w:u w:val="single"/>
    </w:rPr>
  </w:style>
  <w:style w:type="paragraph" w:customStyle="1" w:styleId="TableBodyTextRight">
    <w:name w:val="Table Body Text Right"/>
    <w:basedOn w:val="TableBodyText"/>
    <w:rsid w:val="001437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375A"/>
    <w:rPr>
      <w:sz w:val="18"/>
    </w:rPr>
  </w:style>
  <w:style w:type="paragraph" w:customStyle="1" w:styleId="BodySmallRight">
    <w:name w:val="Body Small Right"/>
    <w:basedOn w:val="BodyTextRight"/>
    <w:rsid w:val="0014375A"/>
    <w:rPr>
      <w:sz w:val="18"/>
      <w:szCs w:val="18"/>
    </w:rPr>
  </w:style>
  <w:style w:type="paragraph" w:customStyle="1" w:styleId="MarginEdition">
    <w:name w:val="Margin Edition"/>
    <w:basedOn w:val="MarginNote"/>
    <w:rsid w:val="001437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375A"/>
    <w:rPr>
      <w:sz w:val="2"/>
      <w:szCs w:val="2"/>
    </w:rPr>
  </w:style>
  <w:style w:type="character" w:customStyle="1" w:styleId="Small">
    <w:name w:val="Small"/>
    <w:basedOn w:val="DefaultParagraphFont"/>
    <w:rsid w:val="0014375A"/>
    <w:rPr>
      <w:sz w:val="16"/>
    </w:rPr>
  </w:style>
  <w:style w:type="paragraph" w:customStyle="1" w:styleId="WideTable">
    <w:name w:val="Wide Table"/>
    <w:basedOn w:val="Normal"/>
    <w:rsid w:val="001437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375A"/>
  </w:style>
  <w:style w:type="paragraph" w:styleId="Quote">
    <w:name w:val="Quote"/>
    <w:basedOn w:val="Heading1"/>
    <w:link w:val="QuoteChar"/>
    <w:qFormat/>
    <w:rsid w:val="001437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37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375A"/>
    <w:pPr>
      <w:pageBreakBefore/>
    </w:pPr>
  </w:style>
  <w:style w:type="paragraph" w:customStyle="1" w:styleId="Border">
    <w:name w:val="Border"/>
    <w:basedOn w:val="Normal"/>
    <w:qFormat/>
    <w:rsid w:val="001437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37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37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37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37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37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37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37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37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375A"/>
    <w:rPr>
      <w:u w:val="single"/>
    </w:rPr>
  </w:style>
  <w:style w:type="character" w:customStyle="1" w:styleId="BoldandItalics">
    <w:name w:val="Bold and Italics"/>
    <w:qFormat/>
    <w:rsid w:val="0014375A"/>
    <w:rPr>
      <w:b/>
      <w:i/>
      <w:u w:val="none"/>
    </w:rPr>
  </w:style>
  <w:style w:type="paragraph" w:styleId="BalloonText">
    <w:name w:val="Balloon Text"/>
    <w:basedOn w:val="Normal"/>
    <w:link w:val="BalloonTextChar"/>
    <w:rsid w:val="001437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37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37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37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37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37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375A"/>
    <w:pPr>
      <w:spacing w:before="0" w:after="0"/>
    </w:pPr>
  </w:style>
  <w:style w:type="paragraph" w:customStyle="1" w:styleId="BodyTextBold">
    <w:name w:val="Body Text Bold"/>
    <w:basedOn w:val="BodyText"/>
    <w:qFormat/>
    <w:rsid w:val="0014375A"/>
    <w:rPr>
      <w:b/>
    </w:rPr>
  </w:style>
  <w:style w:type="character" w:styleId="Hyperlink">
    <w:name w:val="Hyperlink"/>
    <w:basedOn w:val="DefaultParagraphFont"/>
    <w:uiPriority w:val="99"/>
    <w:unhideWhenUsed/>
    <w:rsid w:val="00C343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684</Words>
  <Characters>4617</Characters>
  <Application>Microsoft Office Word</Application>
  <DocSecurity>0</DocSecurity>
  <Lines>139</Lines>
  <Paragraphs>89</Paragraphs>
  <ScaleCrop>false</ScaleCrop>
  <Company>Author-it Software Corporation Ltd.</Company>
  <LinksUpToDate>false</LinksUpToDate>
  <CharactersWithSpaces>5212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ICTSAD608 Perform ICT-focused enterprise analysis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2024-12-17T22:34:00Z</dcterms:created>
  <dcterms:modified xsi:type="dcterms:W3CDTF">2024-12-17T22:34:00Z</dcterms:modified>
</cp:coreProperties>
</file>