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096" w:rsidP="00302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ICTSAD606 Analyse stakeholder requirements</w:t>
      </w:r>
      <w:r>
        <w:fldChar w:fldCharType="end"/>
      </w:r>
    </w:p>
    <w:p w:rsidR="00302096" w:rsidP="00302096">
      <w:pPr>
        <w:pStyle w:val="Version"/>
        <w:sectPr w:rsidSect="00EA0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FCC" w:rsidP="00EA0FCC">
      <w:pPr>
        <w:pStyle w:val="SuperHeading"/>
      </w:pPr>
      <w:r w:rsidRPr="00EA0FCC">
        <w:t>Assessment Re</w:t>
      </w:r>
      <w:r w:rsidRPr="00EA0FCC">
        <w:t>quirements for ICTSAD606 Analyse stakeholder requirements</w:t>
      </w:r>
    </w:p>
    <w:p w:rsidR="00000000" w:rsidRPr="00EA0FCC" w:rsidP="00EA0FCC">
      <w:pPr>
        <w:pStyle w:val="Heading1"/>
      </w:pPr>
      <w:bookmarkStart w:id="1" w:name="O_669100"/>
      <w:bookmarkEnd w:id="1"/>
      <w:r w:rsidRPr="00EA0F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0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FCC" w:rsidP="00EA0FCC">
            <w:pPr>
              <w:pStyle w:val="BodyText"/>
            </w:pPr>
            <w:r w:rsidRPr="00EA0F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FCC">
            <w:pPr>
              <w:pStyle w:val="BodyText"/>
              <w:rPr>
                <w:lang w:val="en-NZ"/>
              </w:rPr>
            </w:pPr>
            <w:r w:rsidRPr="00EA0FCC">
              <w:rPr>
                <w:rStyle w:val="SpecialBold"/>
              </w:rPr>
              <w:t>Comments</w:t>
            </w:r>
          </w:p>
        </w:tc>
      </w:tr>
      <w:tr w:rsidTr="00EA0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FCC">
            <w:pPr>
              <w:pStyle w:val="BodyText"/>
              <w:rPr>
                <w:lang w:val="en-NZ"/>
              </w:rPr>
            </w:pPr>
            <w:r w:rsidRPr="00EA0F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FCC" w:rsidP="00EA0FCC">
            <w:pPr>
              <w:pStyle w:val="BodyText"/>
            </w:pPr>
            <w:r w:rsidRPr="00EA0FCC">
              <w:t>This version first released with ICT Information and Communications Technology Training Package Version 1.0.</w:t>
            </w:r>
          </w:p>
        </w:tc>
      </w:tr>
    </w:tbl>
    <w:p w:rsidR="00000000" w:rsidRPr="00EA0FCC" w:rsidP="00EA0FCC">
      <w:pPr>
        <w:pStyle w:val="BodyText"/>
      </w:pPr>
    </w:p>
    <w:p w:rsidR="00000000" w:rsidRPr="00EA0FCC" w:rsidP="00EA0FCC">
      <w:pPr>
        <w:pStyle w:val="AllowPageBreak"/>
      </w:pPr>
    </w:p>
    <w:p w:rsidR="00000000" w:rsidRPr="00EA0FCC" w:rsidP="00EA0FCC">
      <w:pPr>
        <w:pStyle w:val="Heading1"/>
      </w:pPr>
      <w:bookmarkStart w:id="2" w:name="O_669101"/>
      <w:bookmarkEnd w:id="2"/>
      <w:r w:rsidRPr="00EA0FCC">
        <w:t>Performance Evidence</w:t>
      </w:r>
    </w:p>
    <w:p w:rsidR="00000000" w:rsidRPr="00EA0FCC" w:rsidP="00302096">
      <w:pPr>
        <w:pStyle w:val="BodyText"/>
      </w:pPr>
      <w:r w:rsidRPr="00EA0FCC">
        <w:t>Evidence of the ability to:</w:t>
      </w:r>
    </w:p>
    <w:p w:rsidR="00000000" w:rsidRPr="00EA0FCC" w:rsidP="00EA0FCC">
      <w:pPr>
        <w:pStyle w:val="ListBullet"/>
      </w:pPr>
      <w:r w:rsidRPr="00EA0FCC">
        <w:t>define, specify and prioritise stakeholder and solution requirements to a standard that would allow construction of a business solution</w:t>
      </w:r>
    </w:p>
    <w:p w:rsidR="00000000" w:rsidRPr="00EA0FCC" w:rsidP="00EA0FCC">
      <w:pPr>
        <w:pStyle w:val="ListBullet"/>
      </w:pPr>
      <w:r w:rsidRPr="00EA0FCC">
        <w:t xml:space="preserve">verify and validate the requirements to ensure necessary quality, and </w:t>
      </w:r>
      <w:r w:rsidRPr="00EA0FCC">
        <w:t>support for stakeholder needs.</w:t>
      </w:r>
    </w:p>
    <w:p w:rsidR="00000000" w:rsidRPr="00EA0FCC" w:rsidP="00EA0FCC">
      <w:pPr>
        <w:pStyle w:val="BodyText"/>
      </w:pPr>
    </w:p>
    <w:p w:rsidR="00000000" w:rsidRPr="00EA0FCC" w:rsidP="00302096">
      <w:pPr>
        <w:pStyle w:val="BodyText"/>
      </w:pPr>
      <w:r w:rsidRPr="00EA0FCC">
        <w:t>Note: If a specific volume or frequency is not stated, then evidence must be provided at least once.</w:t>
      </w:r>
    </w:p>
    <w:p w:rsidR="00000000" w:rsidRPr="00EA0FCC" w:rsidP="00EA0FCC">
      <w:pPr>
        <w:pStyle w:val="Heading1"/>
      </w:pPr>
      <w:bookmarkStart w:id="3" w:name="O_669102"/>
      <w:bookmarkEnd w:id="3"/>
      <w:r w:rsidRPr="00EA0FCC">
        <w:t>Knowledge Evidence</w:t>
      </w:r>
    </w:p>
    <w:p w:rsidR="00000000" w:rsidRPr="00EA0FCC" w:rsidP="00302096">
      <w:pPr>
        <w:pStyle w:val="BodyText"/>
      </w:pPr>
      <w:r w:rsidRPr="00EA0FCC">
        <w:t>To complete the unit requirements safely and effectively, the individual must:</w:t>
      </w:r>
    </w:p>
    <w:p w:rsidR="00000000" w:rsidRPr="00EA0FCC" w:rsidP="00EA0FCC">
      <w:pPr>
        <w:pStyle w:val="ListBullet"/>
      </w:pPr>
      <w:r w:rsidRPr="00EA0FCC">
        <w:t>describe business rules analysis</w:t>
      </w:r>
    </w:p>
    <w:p w:rsidR="00000000" w:rsidRPr="00EA0FCC" w:rsidP="00EA0FCC">
      <w:pPr>
        <w:pStyle w:val="ListBullet"/>
      </w:pPr>
      <w:r w:rsidRPr="00EA0FCC">
        <w:t>explain data flow diagramming</w:t>
      </w:r>
    </w:p>
    <w:p w:rsidR="00000000" w:rsidRPr="00EA0FCC" w:rsidP="00EA0FCC">
      <w:pPr>
        <w:pStyle w:val="ListBullet"/>
      </w:pPr>
      <w:r w:rsidRPr="00EA0FCC">
        <w:t>outline data, organisation and process modelling, and their relevant business and technical constraints</w:t>
      </w:r>
    </w:p>
    <w:p w:rsidR="00000000" w:rsidRPr="00EA0FCC" w:rsidP="00EA0FCC">
      <w:pPr>
        <w:pStyle w:val="ListBullet"/>
      </w:pPr>
      <w:r w:rsidRPr="00EA0FCC">
        <w:t>explain functional decomposition</w:t>
      </w:r>
    </w:p>
    <w:p w:rsidR="00000000" w:rsidRPr="00EA0FCC" w:rsidP="00EA0FCC">
      <w:pPr>
        <w:pStyle w:val="ListBullet"/>
      </w:pPr>
      <w:r w:rsidRPr="00EA0FCC">
        <w:t>describe risk management strategies</w:t>
      </w:r>
    </w:p>
    <w:p w:rsidR="00000000" w:rsidRPr="00EA0FCC" w:rsidP="00EA0FCC">
      <w:pPr>
        <w:pStyle w:val="ListBullet"/>
      </w:pPr>
      <w:r w:rsidRPr="00EA0FCC">
        <w:t xml:space="preserve">explain the purpose </w:t>
      </w:r>
      <w:r w:rsidRPr="00EA0FCC">
        <w:t>of using scenarios, stories and case studies</w:t>
      </w:r>
    </w:p>
    <w:p w:rsidR="00000000" w:rsidRPr="00EA0FCC" w:rsidP="00EA0FCC">
      <w:pPr>
        <w:pStyle w:val="ListBullet"/>
      </w:pPr>
      <w:r w:rsidRPr="00EA0FCC">
        <w:t>describe scope modelling.</w:t>
      </w:r>
    </w:p>
    <w:p w:rsidR="00000000" w:rsidRPr="00EA0FCC" w:rsidP="00EA0FCC">
      <w:pPr>
        <w:pStyle w:val="AllowPageBreak"/>
      </w:pPr>
    </w:p>
    <w:p w:rsidR="00000000" w:rsidRPr="00EA0FCC" w:rsidP="00EA0FCC">
      <w:pPr>
        <w:pStyle w:val="Heading1"/>
      </w:pPr>
      <w:bookmarkStart w:id="4" w:name="O_669103"/>
      <w:bookmarkEnd w:id="4"/>
      <w:r w:rsidRPr="00EA0FCC">
        <w:t>Assessment Conditions</w:t>
      </w:r>
    </w:p>
    <w:p w:rsidR="00000000" w:rsidRPr="00EA0FCC" w:rsidP="00302096">
      <w:pPr>
        <w:pStyle w:val="BodyText"/>
      </w:pPr>
      <w:r w:rsidRPr="00EA0FCC">
        <w:t>Gather evidence to demonstrate consistent performance in conditions that are safe and replicate the workplace. Noise levels, production flow, inte</w:t>
      </w:r>
      <w:r w:rsidRPr="00EA0FCC">
        <w:t>rruptions and time variances must be typical of those experienced in the systems analysis and design field of work, and include access to:</w:t>
      </w:r>
    </w:p>
    <w:p w:rsidR="00000000" w:rsidRPr="00EA0FCC" w:rsidP="00EA0FCC">
      <w:pPr>
        <w:pStyle w:val="ListBullet"/>
      </w:pPr>
      <w:r w:rsidRPr="00EA0FCC">
        <w:t>appropriate policies, current business analysis practices and tools</w:t>
      </w:r>
    </w:p>
    <w:p w:rsidR="00000000" w:rsidRPr="00EA0FCC" w:rsidP="00EA0FCC">
      <w:pPr>
        <w:pStyle w:val="ListBullet"/>
      </w:pPr>
      <w:r w:rsidRPr="00EA0FCC">
        <w:t>relevant legislation</w:t>
      </w:r>
    </w:p>
    <w:p w:rsidR="00000000" w:rsidRPr="00EA0FCC" w:rsidP="00EA0FCC">
      <w:pPr>
        <w:pStyle w:val="ListBullet"/>
      </w:pPr>
      <w:r w:rsidRPr="00EA0FCC">
        <w:t>special purpose tools, equi</w:t>
      </w:r>
      <w:r w:rsidRPr="00EA0FCC">
        <w:t>pment and materials</w:t>
      </w:r>
    </w:p>
    <w:p w:rsidR="00000000" w:rsidRPr="00EA0FCC" w:rsidP="00EA0FCC">
      <w:pPr>
        <w:pStyle w:val="ListBullet"/>
      </w:pPr>
      <w:r w:rsidRPr="00EA0FCC">
        <w:t xml:space="preserve">industry software packages </w:t>
      </w:r>
    </w:p>
    <w:p w:rsidR="00000000" w:rsidRPr="00EA0FCC" w:rsidP="00EA0FCC">
      <w:pPr>
        <w:pStyle w:val="ListBullet"/>
      </w:pPr>
      <w:r w:rsidRPr="00EA0FCC">
        <w:t>reports and plans prepared for projects</w:t>
      </w:r>
    </w:p>
    <w:p w:rsidR="00000000" w:rsidRPr="00EA0FCC" w:rsidP="00EA0FCC">
      <w:pPr>
        <w:pStyle w:val="ListBullet"/>
      </w:pPr>
      <w:r w:rsidRPr="00EA0FCC">
        <w:t>a portfolio of projects to be undertaken.</w:t>
      </w:r>
    </w:p>
    <w:p w:rsidR="00000000" w:rsidRPr="00EA0FCC" w:rsidP="00EA0FCC">
      <w:pPr>
        <w:pStyle w:val="BodyText"/>
      </w:pPr>
    </w:p>
    <w:p w:rsidR="00000000" w:rsidRPr="00EA0FCC" w:rsidP="00302096">
      <w:pPr>
        <w:pStyle w:val="BodyText"/>
      </w:pPr>
      <w:r w:rsidRPr="00EA0FCC">
        <w:t>Assessors must satisfy NVR/AQTF assessor requirements.</w:t>
      </w:r>
    </w:p>
    <w:p w:rsidR="00000000" w:rsidRPr="00EA0FCC" w:rsidP="00EA0FCC">
      <w:pPr>
        <w:pStyle w:val="Heading1"/>
      </w:pPr>
      <w:bookmarkStart w:id="5" w:name="O_669106"/>
      <w:bookmarkEnd w:id="5"/>
      <w:r w:rsidRPr="00EA0FCC">
        <w:t>Links</w:t>
      </w:r>
    </w:p>
    <w:p w:rsidR="00000000" w:rsidRPr="00EA0FCC" w:rsidP="00302096">
      <w:pPr>
        <w:pStyle w:val="BodyText"/>
      </w:pPr>
      <w:r w:rsidRPr="00EA0F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7499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A0FCC" w:rsidP="00EA0FCC"/>
    <w:sectPr w:rsidSect="00EA0F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CC" w:rsidRPr="00302096" w:rsidP="00302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96" w:rsidP="00EA0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096" w:rsidP="00EA0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096" w:rsidP="00EA0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FCC" w:rsidRPr="00302096" w:rsidP="00302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96" w:rsidRPr="002D2AF8" w:rsidP="00EA0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ICTSAD606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02096" w:rsidP="00EA0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B86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CF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FCC"/>
  </w:style>
  <w:style w:type="character" w:customStyle="1" w:styleId="Heading1Char">
    <w:name w:val="Heading 1 Char"/>
    <w:basedOn w:val="DefaultParagraphFont"/>
    <w:link w:val="Heading1"/>
    <w:rsid w:val="00EA0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F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FCC"/>
    <w:rPr>
      <w:b/>
      <w:spacing w:val="0"/>
    </w:rPr>
  </w:style>
  <w:style w:type="paragraph" w:customStyle="1" w:styleId="SuperHeading">
    <w:name w:val="SuperHeading"/>
    <w:basedOn w:val="Normal"/>
    <w:rsid w:val="00EA0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F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FCC"/>
    <w:rPr>
      <w:i/>
    </w:rPr>
  </w:style>
  <w:style w:type="paragraph" w:styleId="Caption">
    <w:name w:val="caption"/>
    <w:basedOn w:val="BodyText"/>
    <w:next w:val="Normal"/>
    <w:qFormat/>
    <w:rsid w:val="00EA0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FCC"/>
  </w:style>
  <w:style w:type="paragraph" w:styleId="TableofFigures">
    <w:name w:val="table of figures"/>
    <w:basedOn w:val="Normal"/>
    <w:next w:val="Normal"/>
    <w:semiHidden/>
    <w:rsid w:val="00EA0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F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FCC"/>
    <w:rPr>
      <w:rFonts w:ascii="Wingdings" w:hAnsi="Wingdings"/>
    </w:rPr>
  </w:style>
  <w:style w:type="paragraph" w:customStyle="1" w:styleId="TableHeading">
    <w:name w:val="Table Heading"/>
    <w:basedOn w:val="HeadingBase"/>
    <w:rsid w:val="00EA0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FCC"/>
    <w:rPr>
      <w:color w:val="0033CC"/>
      <w:u w:val="none"/>
    </w:rPr>
  </w:style>
  <w:style w:type="paragraph" w:customStyle="1" w:styleId="BodyTextRight">
    <w:name w:val="Body Text Right"/>
    <w:basedOn w:val="BodyText"/>
    <w:rsid w:val="00EA0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F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FCC"/>
    <w:rPr>
      <w:sz w:val="32"/>
    </w:rPr>
  </w:style>
  <w:style w:type="paragraph" w:customStyle="1" w:styleId="HeadingProcedure">
    <w:name w:val="Heading Procedure"/>
    <w:basedOn w:val="HeadingBase"/>
    <w:next w:val="Normal"/>
    <w:rsid w:val="00EA0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FCC"/>
    <w:pPr>
      <w:spacing w:before="60" w:after="60"/>
    </w:pPr>
  </w:style>
  <w:style w:type="paragraph" w:styleId="ListContinue">
    <w:name w:val="List Continue"/>
    <w:basedOn w:val="List"/>
    <w:rsid w:val="00EA0FCC"/>
    <w:pPr>
      <w:ind w:firstLine="0"/>
    </w:pPr>
  </w:style>
  <w:style w:type="paragraph" w:customStyle="1" w:styleId="ListNote">
    <w:name w:val="List Note"/>
    <w:basedOn w:val="List"/>
    <w:rsid w:val="00EA0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FCC"/>
    <w:rPr>
      <w:rFonts w:ascii="Courier New" w:hAnsi="Courier New"/>
    </w:rPr>
  </w:style>
  <w:style w:type="paragraph" w:customStyle="1" w:styleId="NoteBullet">
    <w:name w:val="Note Bullet"/>
    <w:basedOn w:val="Note"/>
    <w:rsid w:val="00EA0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F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FCC"/>
    <w:rPr>
      <w:b/>
      <w:smallCaps/>
    </w:rPr>
  </w:style>
  <w:style w:type="paragraph" w:customStyle="1" w:styleId="TableListNumber">
    <w:name w:val="Table List Number"/>
    <w:basedOn w:val="ListNumber"/>
    <w:rsid w:val="00EA0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FCC"/>
    <w:pPr>
      <w:numPr>
        <w:numId w:val="8"/>
      </w:numPr>
    </w:pPr>
  </w:style>
  <w:style w:type="paragraph" w:customStyle="1" w:styleId="ListAlpha2">
    <w:name w:val="List Alpha 2"/>
    <w:basedOn w:val="List2"/>
    <w:rsid w:val="00EA0FCC"/>
    <w:pPr>
      <w:numPr>
        <w:numId w:val="7"/>
      </w:numPr>
    </w:pPr>
  </w:style>
  <w:style w:type="paragraph" w:styleId="List2">
    <w:name w:val="List 2"/>
    <w:basedOn w:val="BodyText"/>
    <w:rsid w:val="00EA0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F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F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FCC"/>
    <w:pPr>
      <w:numPr>
        <w:numId w:val="3"/>
      </w:numPr>
    </w:pPr>
  </w:style>
  <w:style w:type="paragraph" w:styleId="ListContinue2">
    <w:name w:val="List Continue 2"/>
    <w:basedOn w:val="List2"/>
    <w:rsid w:val="00EA0FCC"/>
    <w:pPr>
      <w:ind w:firstLine="0"/>
    </w:pPr>
  </w:style>
  <w:style w:type="paragraph" w:styleId="ListContinue3">
    <w:name w:val="List Continue 3"/>
    <w:basedOn w:val="List3"/>
    <w:rsid w:val="00EA0FCC"/>
    <w:pPr>
      <w:ind w:left="1021" w:firstLine="0"/>
    </w:pPr>
  </w:style>
  <w:style w:type="paragraph" w:styleId="ListContinue4">
    <w:name w:val="List Continue 4"/>
    <w:basedOn w:val="List4"/>
    <w:rsid w:val="00EA0FCC"/>
    <w:pPr>
      <w:ind w:firstLine="0"/>
    </w:pPr>
  </w:style>
  <w:style w:type="paragraph" w:styleId="ListContinue5">
    <w:name w:val="List Continue 5"/>
    <w:basedOn w:val="List5"/>
    <w:rsid w:val="00EA0FCC"/>
    <w:pPr>
      <w:ind w:firstLine="0"/>
    </w:pPr>
  </w:style>
  <w:style w:type="paragraph" w:styleId="ListNumber3">
    <w:name w:val="List Number 3"/>
    <w:basedOn w:val="List3"/>
    <w:rsid w:val="00EA0FCC"/>
    <w:pPr>
      <w:numPr>
        <w:numId w:val="4"/>
      </w:numPr>
    </w:pPr>
  </w:style>
  <w:style w:type="paragraph" w:styleId="ListNumber4">
    <w:name w:val="List Number 4"/>
    <w:basedOn w:val="List4"/>
    <w:rsid w:val="00EA0FCC"/>
    <w:pPr>
      <w:numPr>
        <w:numId w:val="5"/>
      </w:numPr>
    </w:pPr>
  </w:style>
  <w:style w:type="paragraph" w:styleId="ListNumber5">
    <w:name w:val="List Number 5"/>
    <w:basedOn w:val="List5"/>
    <w:rsid w:val="00EA0FCC"/>
    <w:pPr>
      <w:numPr>
        <w:numId w:val="6"/>
      </w:numPr>
    </w:pPr>
  </w:style>
  <w:style w:type="paragraph" w:styleId="BlockText">
    <w:name w:val="Block Text"/>
    <w:basedOn w:val="Normal"/>
    <w:rsid w:val="00EA0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FCC"/>
    <w:rPr>
      <w:sz w:val="16"/>
      <w:vertAlign w:val="superscript"/>
    </w:rPr>
  </w:style>
  <w:style w:type="character" w:customStyle="1" w:styleId="Symbols">
    <w:name w:val="Symbols"/>
    <w:basedOn w:val="DefaultParagraphFont"/>
    <w:rsid w:val="00EA0FCC"/>
    <w:rPr>
      <w:rFonts w:ascii="Symbol" w:hAnsi="Symbol"/>
    </w:rPr>
  </w:style>
  <w:style w:type="character" w:customStyle="1" w:styleId="MenuOptions">
    <w:name w:val="Menu Options"/>
    <w:basedOn w:val="DefaultParagraphFont"/>
    <w:rsid w:val="00EA0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FCC"/>
    <w:rPr>
      <w:b/>
    </w:rPr>
  </w:style>
  <w:style w:type="character" w:customStyle="1" w:styleId="Underlined">
    <w:name w:val="Underlined"/>
    <w:basedOn w:val="DefaultParagraphFont"/>
    <w:rsid w:val="00EA0FCC"/>
    <w:rPr>
      <w:u w:val="single"/>
    </w:rPr>
  </w:style>
  <w:style w:type="paragraph" w:customStyle="1" w:styleId="TableBodyTextRight">
    <w:name w:val="Table Body Text Right"/>
    <w:basedOn w:val="TableBodyText"/>
    <w:rsid w:val="00EA0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FCC"/>
    <w:rPr>
      <w:sz w:val="18"/>
    </w:rPr>
  </w:style>
  <w:style w:type="paragraph" w:customStyle="1" w:styleId="BodySmallRight">
    <w:name w:val="Body Small Right"/>
    <w:basedOn w:val="BodyTextRight"/>
    <w:rsid w:val="00EA0FCC"/>
    <w:rPr>
      <w:sz w:val="18"/>
      <w:szCs w:val="18"/>
    </w:rPr>
  </w:style>
  <w:style w:type="paragraph" w:customStyle="1" w:styleId="MarginEdition">
    <w:name w:val="Margin Edition"/>
    <w:basedOn w:val="MarginNote"/>
    <w:rsid w:val="00EA0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FCC"/>
    <w:rPr>
      <w:sz w:val="2"/>
      <w:szCs w:val="2"/>
    </w:rPr>
  </w:style>
  <w:style w:type="character" w:customStyle="1" w:styleId="Small">
    <w:name w:val="Small"/>
    <w:basedOn w:val="DefaultParagraphFont"/>
    <w:rsid w:val="00EA0FCC"/>
    <w:rPr>
      <w:sz w:val="16"/>
    </w:rPr>
  </w:style>
  <w:style w:type="paragraph" w:customStyle="1" w:styleId="WideTable">
    <w:name w:val="Wide Table"/>
    <w:basedOn w:val="Normal"/>
    <w:rsid w:val="00EA0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FCC"/>
  </w:style>
  <w:style w:type="paragraph" w:styleId="Quote">
    <w:name w:val="Quote"/>
    <w:basedOn w:val="Heading1"/>
    <w:link w:val="QuoteChar"/>
    <w:qFormat/>
    <w:rsid w:val="00EA0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FCC"/>
    <w:pPr>
      <w:pageBreakBefore/>
    </w:pPr>
  </w:style>
  <w:style w:type="paragraph" w:customStyle="1" w:styleId="Border">
    <w:name w:val="Border"/>
    <w:basedOn w:val="Normal"/>
    <w:qFormat/>
    <w:rsid w:val="00EA0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FCC"/>
    <w:rPr>
      <w:u w:val="single"/>
    </w:rPr>
  </w:style>
  <w:style w:type="character" w:customStyle="1" w:styleId="BoldandItalics">
    <w:name w:val="Bold and Italics"/>
    <w:qFormat/>
    <w:rsid w:val="00EA0FCC"/>
    <w:rPr>
      <w:b/>
      <w:i/>
      <w:u w:val="none"/>
    </w:rPr>
  </w:style>
  <w:style w:type="paragraph" w:styleId="BalloonText">
    <w:name w:val="Balloon Text"/>
    <w:basedOn w:val="Normal"/>
    <w:link w:val="BalloonTextChar"/>
    <w:rsid w:val="00EA0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FCC"/>
    <w:pPr>
      <w:spacing w:before="0" w:after="0"/>
    </w:pPr>
  </w:style>
  <w:style w:type="paragraph" w:customStyle="1" w:styleId="BodyTextBold">
    <w:name w:val="Body Text Bold"/>
    <w:basedOn w:val="BodyText"/>
    <w:qFormat/>
    <w:rsid w:val="00EA0FCC"/>
    <w:rPr>
      <w:b/>
    </w:rPr>
  </w:style>
  <w:style w:type="character" w:styleId="Hyperlink">
    <w:name w:val="Hyperlink"/>
    <w:basedOn w:val="DefaultParagraphFont"/>
    <w:uiPriority w:val="99"/>
    <w:unhideWhenUsed/>
    <w:rsid w:val="00302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1817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ICTSAD606 Analyse stakeholder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2019-09-02T01:27:00Z</dcterms:created>
  <dcterms:modified xsi:type="dcterms:W3CDTF">2019-09-02T01:27:00Z</dcterms:modified>
</cp:coreProperties>
</file>