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1C1" w:rsidP="00C36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ICTSAD603 Plan and monitor business analysis activities in an ICT environment</w:t>
      </w:r>
      <w:r>
        <w:fldChar w:fldCharType="end"/>
      </w:r>
    </w:p>
    <w:p w:rsidR="00C361C1" w:rsidP="00C361C1">
      <w:pPr>
        <w:pStyle w:val="Version"/>
        <w:sectPr w:rsidSect="00C721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1B0" w:rsidP="00C721B0">
      <w:pPr>
        <w:pStyle w:val="SuperHeading"/>
      </w:pPr>
      <w:r w:rsidRPr="00C721B0">
        <w:t>ICTSAD603 Plan and monitor business analysis activities in an ICT environment</w:t>
      </w:r>
    </w:p>
    <w:p w:rsidR="00000000" w:rsidRPr="00C721B0" w:rsidP="00C721B0">
      <w:pPr>
        <w:pStyle w:val="Heading1"/>
      </w:pPr>
      <w:bookmarkStart w:id="1" w:name="O_669004"/>
      <w:bookmarkEnd w:id="1"/>
      <w:r w:rsidRPr="00C721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2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rPr>
                <w:rStyle w:val="SpecialBold"/>
              </w:rPr>
              <w:t>Comments</w:t>
            </w:r>
          </w:p>
        </w:tc>
      </w:tr>
      <w:tr w:rsidTr="00C72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>This version first released with ICT Information and Communications Technology Training Package Version 1.0.</w:t>
            </w:r>
          </w:p>
        </w:tc>
      </w:tr>
    </w:tbl>
    <w:p w:rsidR="00000000" w:rsidRPr="00C721B0" w:rsidP="00C721B0">
      <w:pPr>
        <w:pStyle w:val="BodyText"/>
      </w:pPr>
    </w:p>
    <w:p w:rsidR="00000000" w:rsidRPr="00C721B0" w:rsidP="00C721B0">
      <w:pPr>
        <w:pStyle w:val="AllowPageBreak"/>
      </w:pPr>
    </w:p>
    <w:p w:rsidR="00000000" w:rsidRPr="00C721B0" w:rsidP="00C721B0">
      <w:pPr>
        <w:pStyle w:val="Heading1"/>
      </w:pPr>
      <w:bookmarkStart w:id="2" w:name="O_669005"/>
      <w:bookmarkEnd w:id="2"/>
      <w:r w:rsidRPr="00C721B0">
        <w:t>Application</w:t>
      </w:r>
    </w:p>
    <w:p w:rsidR="00000000" w:rsidRPr="00C721B0" w:rsidP="00C361C1">
      <w:pPr>
        <w:pStyle w:val="BodyText"/>
      </w:pPr>
      <w:r w:rsidRPr="00C721B0">
        <w:t>This unit describes the skills and knowledge required to establish and manage information and communications technology (ICT) business analysis activities in a medium-to-large organisation.</w:t>
      </w:r>
    </w:p>
    <w:p w:rsidR="00000000" w:rsidRPr="00C721B0" w:rsidP="00C361C1">
      <w:pPr>
        <w:pStyle w:val="BodyText"/>
      </w:pPr>
      <w:r w:rsidRPr="00C721B0">
        <w:t xml:space="preserve">This unit applies to individuals who </w:t>
      </w:r>
      <w:r w:rsidRPr="00C721B0">
        <w:t>require high-level management, business and technical skills to manage complex analysis efforts within the information and communications technology (ICT) industry, often as part of business critical ICT projects.</w:t>
      </w:r>
    </w:p>
    <w:p w:rsidR="00000000" w:rsidRPr="00C721B0" w:rsidP="00C361C1">
      <w:pPr>
        <w:pStyle w:val="BodyText"/>
      </w:pPr>
      <w:r w:rsidRPr="00C721B0">
        <w:t>No licensing, legislative or certificatio</w:t>
      </w:r>
      <w:r w:rsidRPr="00C721B0">
        <w:t>n requirements apply to this unit at the time of publication.</w:t>
      </w:r>
    </w:p>
    <w:p w:rsidR="00000000" w:rsidRPr="00C721B0" w:rsidP="00C721B0">
      <w:pPr>
        <w:pStyle w:val="Heading1"/>
      </w:pPr>
      <w:bookmarkStart w:id="3" w:name="O_669008"/>
      <w:bookmarkEnd w:id="3"/>
      <w:r w:rsidRPr="00C721B0">
        <w:t>Unit Sector</w:t>
      </w:r>
    </w:p>
    <w:p w:rsidR="00000000" w:rsidRPr="00C721B0" w:rsidP="00C361C1">
      <w:pPr>
        <w:pStyle w:val="BodyText"/>
      </w:pPr>
      <w:r w:rsidRPr="00C721B0">
        <w:t>Systems analysis and design</w:t>
      </w:r>
    </w:p>
    <w:p w:rsidR="00000000" w:rsidRPr="00C721B0" w:rsidP="00C721B0">
      <w:pPr>
        <w:pStyle w:val="Heading1"/>
      </w:pPr>
      <w:bookmarkStart w:id="4" w:name="O_669009"/>
      <w:bookmarkEnd w:id="4"/>
      <w:r w:rsidRPr="00C721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72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rPr>
                <w:rStyle w:val="SpecialBold"/>
              </w:rPr>
              <w:t>PERFORMANCE CRITERIA</w:t>
            </w:r>
          </w:p>
        </w:tc>
      </w:tr>
      <w:tr w:rsidTr="00C72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2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1. Plan business analysis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>1.1 Establish organisational process needs and objectives that apply to the initiative, and if necessary, define the require</w:t>
            </w:r>
            <w:r w:rsidRPr="00C721B0">
              <w:t>ments that the process must meet</w:t>
            </w:r>
          </w:p>
          <w:p w:rsidR="00000000" w:rsidRPr="00C721B0" w:rsidP="00C721B0">
            <w:pPr>
              <w:pStyle w:val="BodyText"/>
            </w:pPr>
            <w:r w:rsidRPr="00C721B0">
              <w:t>1.2 Review existing organisational standards, including standards, guidelines and processes relating to the current initiative</w:t>
            </w:r>
          </w:p>
          <w:p w:rsidR="00000000" w:rsidRPr="00C721B0" w:rsidP="00C721B0">
            <w:pPr>
              <w:pStyle w:val="BodyText"/>
            </w:pPr>
            <w:r w:rsidRPr="00C721B0">
              <w:t>1.3 Tailor an approach to the needs of a specific business analysis initiative, according to org</w:t>
            </w:r>
            <w:r w:rsidRPr="00C721B0">
              <w:t>anisational standards if required</w:t>
            </w:r>
          </w:p>
          <w:p w:rsidR="00000000" w:rsidRPr="00C721B0" w:rsidP="00C721B0">
            <w:pPr>
              <w:pStyle w:val="BodyText"/>
            </w:pPr>
            <w:r w:rsidRPr="00C721B0">
              <w:t>1.4 Engage with the appropriate stakeholders to determine how the work will be completed</w:t>
            </w:r>
          </w:p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1.5 Plan the execution of business activities</w:t>
            </w:r>
          </w:p>
        </w:tc>
      </w:tr>
      <w:tr w:rsidTr="00C72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2. Conduct stakeholder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>2.1 Recognise stakeholders who may be affecte</w:t>
            </w:r>
            <w:r w:rsidRPr="00C721B0">
              <w:t>d by the business need or a new solution</w:t>
            </w:r>
          </w:p>
          <w:p w:rsidR="00000000" w:rsidRPr="00C721B0" w:rsidP="00C721B0">
            <w:pPr>
              <w:pStyle w:val="BodyText"/>
            </w:pPr>
            <w:r w:rsidRPr="00C721B0">
              <w:t xml:space="preserve">2.2 Assess stakeholder attitudes toward, and influence over, the initiative </w:t>
            </w:r>
          </w:p>
          <w:p w:rsidR="00000000" w:rsidRPr="00C721B0" w:rsidP="00C721B0">
            <w:pPr>
              <w:pStyle w:val="BodyText"/>
            </w:pPr>
            <w:r w:rsidRPr="00C721B0">
              <w:t>2.3 Decide which stakeholders will have authority over business analysis activities</w:t>
            </w:r>
          </w:p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2.4 Instigate regular reviews to identify new stakehol</w:t>
            </w:r>
            <w:r w:rsidRPr="00C721B0">
              <w:t>ders or changed positions as clarity of business needs evolve</w:t>
            </w:r>
          </w:p>
        </w:tc>
      </w:tr>
      <w:tr w:rsidTr="00C72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3. Plan business analysis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>3.1 Decide the type of project or initiative and the business analysis deliverables</w:t>
            </w:r>
          </w:p>
          <w:p w:rsidR="00000000" w:rsidRPr="00C721B0" w:rsidP="00C721B0">
            <w:pPr>
              <w:pStyle w:val="BodyText"/>
            </w:pPr>
            <w:r w:rsidRPr="00C721B0">
              <w:t>3.2 Determine the scope of work for business analysis activities</w:t>
            </w:r>
          </w:p>
          <w:p w:rsidR="00000000" w:rsidRPr="00C721B0" w:rsidP="00C721B0">
            <w:pPr>
              <w:pStyle w:val="BodyText"/>
            </w:pPr>
            <w:r w:rsidRPr="00C721B0">
              <w:t>3.3 App</w:t>
            </w:r>
            <w:r w:rsidRPr="00C721B0">
              <w:t>rove which activities the business analyst will perform and when</w:t>
            </w:r>
          </w:p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3.4 Develop estimates for business analysis work</w:t>
            </w:r>
          </w:p>
        </w:tc>
      </w:tr>
      <w:tr w:rsidTr="00C72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4. Plan business analysis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>4.1 Determine how best to receive, distribute, access, update and escalate information from project s</w:t>
            </w:r>
            <w:r w:rsidRPr="00C721B0">
              <w:t>takeholders</w:t>
            </w:r>
          </w:p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4.2 Decide how best to communicate with each stakeholder according to stakeholder needs and constraints to communication</w:t>
            </w:r>
          </w:p>
        </w:tc>
      </w:tr>
      <w:tr w:rsidTr="00C72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5. Plan requirements management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 xml:space="preserve">5.1 Establish a requirements repository for storing requirements, including those </w:t>
            </w:r>
            <w:r w:rsidRPr="00C721B0">
              <w:t>under development, those under review, and approved requirements</w:t>
            </w:r>
          </w:p>
          <w:p w:rsidR="00000000" w:rsidRPr="00C721B0" w:rsidP="00C721B0">
            <w:pPr>
              <w:pStyle w:val="BodyText"/>
            </w:pPr>
            <w:r w:rsidRPr="00C721B0">
              <w:t>5.2 Assess the need and process for requirements traceability, based on relevant factors</w:t>
            </w:r>
          </w:p>
          <w:p w:rsidR="00000000" w:rsidRPr="00C721B0" w:rsidP="00C721B0">
            <w:pPr>
              <w:pStyle w:val="BodyText"/>
            </w:pPr>
            <w:r w:rsidRPr="00C721B0">
              <w:t>5.3 Conclude which requirements attributes will be captured</w:t>
            </w:r>
          </w:p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5.4 Determine the process for requirements</w:t>
            </w:r>
            <w:r w:rsidRPr="00C721B0">
              <w:t xml:space="preserve"> change management</w:t>
            </w:r>
          </w:p>
        </w:tc>
      </w:tr>
      <w:tr w:rsidTr="00C72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6. Manage business analysis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>6.1 Determine which metrics will be used to measure the work performed by the business analyst</w:t>
            </w:r>
          </w:p>
          <w:p w:rsidR="00000000" w:rsidRPr="00C721B0" w:rsidP="00C721B0">
            <w:pPr>
              <w:pStyle w:val="BodyText"/>
            </w:pPr>
            <w:r w:rsidRPr="00C721B0">
              <w:t>6.2 Report performance in an appropriate format, based on the needs of the project</w:t>
            </w:r>
          </w:p>
          <w:p w:rsidR="00000000" w:rsidRPr="00C721B0" w:rsidP="00C721B0">
            <w:pPr>
              <w:pStyle w:val="BodyText"/>
            </w:pPr>
            <w:r w:rsidRPr="00C721B0">
              <w:t xml:space="preserve">6.3 Assess performance measures to determine where problems </w:t>
            </w:r>
            <w:r w:rsidRPr="00C721B0">
              <w:t>may be occurring in executing business analysis activities</w:t>
            </w:r>
          </w:p>
          <w:p w:rsidR="00000000" w:rsidRPr="00C721B0" w:rsidP="00C721B0">
            <w:pPr>
              <w:pStyle w:val="BodyText"/>
            </w:pPr>
            <w:r w:rsidRPr="00C721B0">
              <w:t>6.4 Identify preventative or corrective actions as required</w:t>
            </w:r>
          </w:p>
        </w:tc>
      </w:tr>
    </w:tbl>
    <w:p w:rsidR="00000000" w:rsidRPr="00C721B0" w:rsidP="00C721B0">
      <w:pPr>
        <w:pStyle w:val="BodyText"/>
      </w:pPr>
    </w:p>
    <w:p w:rsidR="00000000" w:rsidRPr="00C721B0" w:rsidP="00C721B0">
      <w:pPr>
        <w:pStyle w:val="AllowPageBreak"/>
      </w:pPr>
    </w:p>
    <w:p w:rsidR="00000000" w:rsidRPr="00C721B0" w:rsidP="00C721B0">
      <w:pPr>
        <w:pStyle w:val="Heading1"/>
      </w:pPr>
      <w:bookmarkStart w:id="5" w:name="O_669010"/>
      <w:bookmarkEnd w:id="5"/>
      <w:r w:rsidRPr="00C721B0">
        <w:t>Foundation Skills</w:t>
      </w:r>
    </w:p>
    <w:p w:rsidR="00000000" w:rsidRPr="00C361C1" w:rsidP="00C361C1">
      <w:pPr>
        <w:pStyle w:val="BodyText"/>
        <w:rPr>
          <w:i/>
        </w:rPr>
      </w:pPr>
      <w:r w:rsidRPr="00C361C1">
        <w:rPr>
          <w:rStyle w:val="Emphasis"/>
        </w:rPr>
        <w:t>This section describes language, literac</w:t>
      </w:r>
      <w:r w:rsidRPr="00C361C1">
        <w:rPr>
          <w:rStyle w:val="Emphasis"/>
        </w:rPr>
        <w:t>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C72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rPr>
                <w:rStyle w:val="SpecialBold"/>
              </w:rPr>
              <w:t>Description</w:t>
            </w:r>
          </w:p>
        </w:tc>
      </w:tr>
      <w:tr w:rsidTr="00C72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 xml:space="preserve">Reading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1.1, 1.2, 6.3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ListBullet"/>
              <w:rPr>
                <w:lang w:val="en-NZ"/>
              </w:rPr>
            </w:pPr>
            <w:r w:rsidRPr="00C721B0">
              <w:t xml:space="preserve">Critically analyses complex documentation from a variety of sources and </w:t>
            </w:r>
            <w:r w:rsidRPr="00C721B0">
              <w:t>consolidates information relating to specific criteria to determine requirements</w:t>
            </w:r>
          </w:p>
        </w:tc>
      </w:tr>
      <w:tr w:rsidTr="00C72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 xml:space="preserve">Writing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1.1, 2.2, 5.1, 6.2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ListBullet"/>
            </w:pPr>
            <w:r w:rsidRPr="00C721B0">
              <w:t>Writes, edits and proofreads documents to ensure clarity of meaning, and accuracy and consistency of information</w:t>
            </w:r>
          </w:p>
          <w:p w:rsidR="00000000" w:rsidP="00C721B0">
            <w:pPr>
              <w:pStyle w:val="ListBullet"/>
              <w:rPr>
                <w:lang w:val="en-NZ"/>
              </w:rPr>
            </w:pPr>
            <w:r w:rsidRPr="00C721B0">
              <w:t>Prepares documentation that expresses ideas, explores complex issues, and is constructed logically, succinctly and accurately</w:t>
            </w:r>
          </w:p>
        </w:tc>
      </w:tr>
      <w:tr w:rsidTr="00C72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 xml:space="preserve">Oral Communication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ListBullet"/>
              <w:rPr>
                <w:lang w:val="en-NZ"/>
              </w:rPr>
            </w:pPr>
            <w:r w:rsidRPr="00C721B0">
              <w:t>Determines and confirms stakeholder requirements, using collaborative and inclusive techniques, includin</w:t>
            </w:r>
            <w:r w:rsidRPr="00C721B0">
              <w:t>g active listening and questioning, and reading of verbal and non-verbal signals to convey and clarify information and to confirm understanding</w:t>
            </w:r>
          </w:p>
        </w:tc>
      </w:tr>
      <w:tr w:rsidTr="00C72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ListBullet"/>
              <w:rPr>
                <w:lang w:val="en-NZ"/>
              </w:rPr>
            </w:pPr>
            <w:r w:rsidRPr="00C721B0">
              <w:t>Performs mathematical calculations to analyse financial information, costs and values to accurate</w:t>
            </w:r>
            <w:r w:rsidRPr="00C721B0">
              <w:t>ly determine estimates</w:t>
            </w:r>
          </w:p>
        </w:tc>
      </w:tr>
      <w:tr w:rsidTr="00C72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1.2, 1.3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ListBullet"/>
            </w:pPr>
            <w:r w:rsidRPr="00C721B0">
              <w:t>Works autonomously, making high-level decisions to achieve and improve organisational goals</w:t>
            </w:r>
          </w:p>
          <w:p w:rsidR="00000000" w:rsidRPr="00C721B0" w:rsidP="00C721B0">
            <w:pPr>
              <w:pStyle w:val="ListBullet"/>
            </w:pPr>
            <w:r w:rsidRPr="00C721B0">
              <w:t>Takes a lead role in the development of organisational goals, roles and responsibilities</w:t>
            </w:r>
          </w:p>
          <w:p w:rsidR="00000000" w:rsidP="00C721B0">
            <w:pPr>
              <w:pStyle w:val="ListBullet"/>
              <w:rPr>
                <w:lang w:val="en-NZ"/>
              </w:rPr>
            </w:pPr>
            <w:r w:rsidRPr="00C721B0">
              <w:t>Monitors and reviews the organisation’s policies, procedures and adherence to legislative requirements in order to implement and manage change</w:t>
            </w:r>
          </w:p>
        </w:tc>
      </w:tr>
      <w:tr w:rsidTr="00C72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1.4, 2.1, 2.2, 2.4, 3.3, 4.2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ListBullet"/>
            </w:pPr>
            <w:r w:rsidRPr="00C721B0">
              <w:t>Selects, implements and manipulates communications systems, p</w:t>
            </w:r>
            <w:r w:rsidRPr="00C721B0">
              <w:t>rocesses and practices for maximum impact</w:t>
            </w:r>
          </w:p>
          <w:p w:rsidR="00000000" w:rsidP="00C721B0">
            <w:pPr>
              <w:pStyle w:val="ListBullet"/>
              <w:rPr>
                <w:lang w:val="en-NZ"/>
              </w:rPr>
            </w:pPr>
            <w:r w:rsidRPr="00C721B0">
              <w:t>Develops and implements communications strategies with internal and external stakeholders in order to build rapport and achieve desired outcomes</w:t>
            </w:r>
          </w:p>
        </w:tc>
      </w:tr>
      <w:tr w:rsidTr="00C72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1.1, 1.3, 1.5, 2.1, 2.4, 3.1-3.3, 4.1, 4.2, 5.1-5.</w:t>
            </w:r>
            <w:r w:rsidRPr="00C721B0">
              <w:t>4, 6.1, 6.4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ListBullet"/>
            </w:pPr>
            <w:r w:rsidRPr="00C721B0">
              <w:t>Plans strategic priorities and outcomes within a flexible, efficient and effective context, in a diverse environment exposed to competing demands</w:t>
            </w:r>
          </w:p>
          <w:p w:rsidR="00000000" w:rsidRPr="00C721B0" w:rsidP="00C721B0">
            <w:pPr>
              <w:pStyle w:val="ListBullet"/>
            </w:pPr>
            <w:r w:rsidRPr="00C721B0">
              <w:t>Gathers and analyses data and seeks feedback to improve plans and processes</w:t>
            </w:r>
          </w:p>
          <w:p w:rsidR="00000000" w:rsidRPr="00C721B0" w:rsidP="00C721B0">
            <w:pPr>
              <w:pStyle w:val="ListBullet"/>
            </w:pPr>
            <w:r w:rsidRPr="00C721B0">
              <w:t>Identifies key factor</w:t>
            </w:r>
            <w:r w:rsidRPr="00C721B0">
              <w:t>s that impact on decisions and their outcomes, drawing on experience, competing priorities, and decision making strategies where appropriate</w:t>
            </w:r>
          </w:p>
        </w:tc>
      </w:tr>
    </w:tbl>
    <w:p w:rsidR="00000000" w:rsidRPr="00C721B0" w:rsidP="00C721B0">
      <w:pPr>
        <w:pStyle w:val="BodyText"/>
      </w:pPr>
    </w:p>
    <w:p w:rsidR="00000000" w:rsidRPr="00C721B0" w:rsidP="00C721B0">
      <w:pPr>
        <w:pStyle w:val="AllowPageBreak"/>
      </w:pPr>
    </w:p>
    <w:p w:rsidR="00000000" w:rsidRPr="00C721B0" w:rsidP="00C721B0">
      <w:pPr>
        <w:pStyle w:val="Heading1"/>
      </w:pPr>
      <w:bookmarkStart w:id="6" w:name="O_669012"/>
      <w:bookmarkEnd w:id="6"/>
      <w:r w:rsidRPr="00C721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2"/>
        <w:gridCol w:w="1605"/>
        <w:gridCol w:w="1458"/>
        <w:gridCol w:w="1550"/>
      </w:tblGrid>
      <w:tr w:rsidTr="00C72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Code and title</w:t>
            </w:r>
          </w:p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Code and title</w:t>
            </w:r>
          </w:p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previous version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rPr>
                <w:rStyle w:val="SpecialBold"/>
              </w:rPr>
              <w:t>Comments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rPr>
                <w:rStyle w:val="SpecialBold"/>
              </w:rPr>
              <w:t>Equivalence status</w:t>
            </w:r>
          </w:p>
        </w:tc>
      </w:tr>
      <w:tr w:rsidTr="00C72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ICTSAD603 Plan and monitor business analysis activities in an ICT environment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ICASAD603A Plan and monitor business analysis activities in an IT environment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>Updated to meet Standards for Training Packages.</w:t>
            </w:r>
          </w:p>
          <w:p w:rsidR="00000000" w:rsidRPr="00C721B0" w:rsidP="00C721B0">
            <w:pPr>
              <w:pStyle w:val="BodyText"/>
            </w:pPr>
          </w:p>
          <w:p w:rsidR="00000000" w:rsidP="00C721B0">
            <w:pPr>
              <w:pStyle w:val="BodyText"/>
              <w:rPr>
                <w:lang w:val="en-NZ"/>
              </w:rPr>
            </w:pPr>
            <w:r w:rsidRPr="00C721B0">
              <w:t>Minor edit to competency title.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B0" w:rsidP="00C721B0">
            <w:pPr>
              <w:pStyle w:val="BodyText"/>
            </w:pPr>
            <w:r w:rsidRPr="00C721B0">
              <w:t>Equivalent unit</w:t>
            </w:r>
          </w:p>
        </w:tc>
      </w:tr>
    </w:tbl>
    <w:p w:rsidR="00000000" w:rsidRPr="00C721B0" w:rsidP="00C721B0">
      <w:pPr>
        <w:pStyle w:val="BodyText"/>
      </w:pPr>
    </w:p>
    <w:p w:rsidR="00000000" w:rsidRPr="00C721B0" w:rsidP="00C721B0">
      <w:pPr>
        <w:pStyle w:val="AllowPageBreak"/>
      </w:pPr>
    </w:p>
    <w:p w:rsidR="00000000" w:rsidRPr="00C721B0" w:rsidP="00C721B0">
      <w:pPr>
        <w:pStyle w:val="Heading1"/>
      </w:pPr>
      <w:bookmarkStart w:id="7" w:name="O_669019"/>
      <w:bookmarkEnd w:id="7"/>
      <w:r w:rsidRPr="00C721B0">
        <w:t>Links</w:t>
      </w:r>
    </w:p>
    <w:p w:rsidR="00000000" w:rsidRPr="00C721B0" w:rsidP="00C361C1">
      <w:pPr>
        <w:pStyle w:val="BodyText"/>
      </w:pPr>
      <w:r w:rsidRPr="00C721B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C380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721B0" w:rsidP="00C721B0"/>
    <w:sectPr w:rsidSect="00C721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B0" w:rsidRPr="00C361C1" w:rsidP="00C36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C1" w:rsidP="00C721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1C1" w:rsidP="00C721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61C1" w:rsidP="00C721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1B0" w:rsidRPr="00C361C1" w:rsidP="00C36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C1" w:rsidRPr="002D2AF8" w:rsidP="00C721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ICTSAD603 Plan and monitor business analysis activities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361C1" w:rsidP="00C721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EE9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541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1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1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1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1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1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1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1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1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1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1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1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1B0"/>
  </w:style>
  <w:style w:type="character" w:customStyle="1" w:styleId="Heading1Char">
    <w:name w:val="Heading 1 Char"/>
    <w:basedOn w:val="DefaultParagraphFont"/>
    <w:link w:val="Heading1"/>
    <w:rsid w:val="00C721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1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1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1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1B0"/>
    <w:rPr>
      <w:b/>
      <w:spacing w:val="0"/>
    </w:rPr>
  </w:style>
  <w:style w:type="character" w:styleId="Emphasis">
    <w:name w:val="Emphasis"/>
    <w:basedOn w:val="DefaultParagraphFont"/>
    <w:qFormat/>
    <w:rsid w:val="00C721B0"/>
    <w:rPr>
      <w:i/>
    </w:rPr>
  </w:style>
  <w:style w:type="paragraph" w:customStyle="1" w:styleId="SuperHeading">
    <w:name w:val="SuperHeading"/>
    <w:basedOn w:val="Normal"/>
    <w:rsid w:val="00C721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1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1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1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1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1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1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1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1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1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1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1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1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1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1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1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1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1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1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1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1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1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1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1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1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1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1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1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1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1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1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1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1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1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1B0"/>
  </w:style>
  <w:style w:type="paragraph" w:styleId="TableofFigures">
    <w:name w:val="table of figures"/>
    <w:basedOn w:val="Normal"/>
    <w:next w:val="Normal"/>
    <w:semiHidden/>
    <w:rsid w:val="00C721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1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21B0"/>
    <w:rPr>
      <w:rFonts w:ascii="Wingdings" w:hAnsi="Wingdings"/>
    </w:rPr>
  </w:style>
  <w:style w:type="paragraph" w:customStyle="1" w:styleId="TableHeading">
    <w:name w:val="Table Heading"/>
    <w:basedOn w:val="HeadingBase"/>
    <w:rsid w:val="00C721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1B0"/>
    <w:rPr>
      <w:color w:val="0033CC"/>
      <w:u w:val="none"/>
    </w:rPr>
  </w:style>
  <w:style w:type="paragraph" w:customStyle="1" w:styleId="BodyTextRight">
    <w:name w:val="Body Text Right"/>
    <w:basedOn w:val="BodyText"/>
    <w:rsid w:val="00C721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1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1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1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1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1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1B0"/>
    <w:rPr>
      <w:sz w:val="32"/>
    </w:rPr>
  </w:style>
  <w:style w:type="paragraph" w:customStyle="1" w:styleId="HeadingProcedure">
    <w:name w:val="Heading Procedure"/>
    <w:basedOn w:val="HeadingBase"/>
    <w:next w:val="Normal"/>
    <w:rsid w:val="00C721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1B0"/>
    <w:pPr>
      <w:spacing w:before="60" w:after="60"/>
    </w:pPr>
  </w:style>
  <w:style w:type="paragraph" w:styleId="ListContinue">
    <w:name w:val="List Continue"/>
    <w:basedOn w:val="List"/>
    <w:rsid w:val="00C721B0"/>
    <w:pPr>
      <w:ind w:firstLine="0"/>
    </w:pPr>
  </w:style>
  <w:style w:type="paragraph" w:customStyle="1" w:styleId="ListNote">
    <w:name w:val="List Note"/>
    <w:basedOn w:val="List"/>
    <w:rsid w:val="00C721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1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1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1B0"/>
    <w:rPr>
      <w:rFonts w:ascii="Courier New" w:hAnsi="Courier New"/>
    </w:rPr>
  </w:style>
  <w:style w:type="paragraph" w:customStyle="1" w:styleId="NoteBullet">
    <w:name w:val="Note Bullet"/>
    <w:basedOn w:val="Note"/>
    <w:rsid w:val="00C721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1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1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1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1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21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1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1B0"/>
    <w:rPr>
      <w:b/>
      <w:smallCaps/>
    </w:rPr>
  </w:style>
  <w:style w:type="paragraph" w:customStyle="1" w:styleId="TableListNumber">
    <w:name w:val="Table List Number"/>
    <w:basedOn w:val="ListNumber"/>
    <w:rsid w:val="00C721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1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1B0"/>
    <w:pPr>
      <w:numPr>
        <w:numId w:val="8"/>
      </w:numPr>
    </w:pPr>
  </w:style>
  <w:style w:type="paragraph" w:customStyle="1" w:styleId="ListAlpha2">
    <w:name w:val="List Alpha 2"/>
    <w:basedOn w:val="List2"/>
    <w:rsid w:val="00C721B0"/>
    <w:pPr>
      <w:numPr>
        <w:numId w:val="7"/>
      </w:numPr>
    </w:pPr>
  </w:style>
  <w:style w:type="paragraph" w:styleId="List2">
    <w:name w:val="List 2"/>
    <w:basedOn w:val="BodyText"/>
    <w:rsid w:val="00C721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1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1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1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1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1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21B0"/>
    <w:pPr>
      <w:numPr>
        <w:numId w:val="3"/>
      </w:numPr>
    </w:pPr>
  </w:style>
  <w:style w:type="paragraph" w:styleId="ListContinue2">
    <w:name w:val="List Continue 2"/>
    <w:basedOn w:val="List2"/>
    <w:rsid w:val="00C721B0"/>
    <w:pPr>
      <w:ind w:firstLine="0"/>
    </w:pPr>
  </w:style>
  <w:style w:type="paragraph" w:styleId="ListContinue3">
    <w:name w:val="List Continue 3"/>
    <w:basedOn w:val="List3"/>
    <w:rsid w:val="00C721B0"/>
    <w:pPr>
      <w:ind w:left="1021" w:firstLine="0"/>
    </w:pPr>
  </w:style>
  <w:style w:type="paragraph" w:styleId="ListContinue4">
    <w:name w:val="List Continue 4"/>
    <w:basedOn w:val="List4"/>
    <w:rsid w:val="00C721B0"/>
    <w:pPr>
      <w:ind w:firstLine="0"/>
    </w:pPr>
  </w:style>
  <w:style w:type="paragraph" w:styleId="ListContinue5">
    <w:name w:val="List Continue 5"/>
    <w:basedOn w:val="List5"/>
    <w:rsid w:val="00C721B0"/>
    <w:pPr>
      <w:ind w:firstLine="0"/>
    </w:pPr>
  </w:style>
  <w:style w:type="paragraph" w:styleId="ListNumber3">
    <w:name w:val="List Number 3"/>
    <w:basedOn w:val="List3"/>
    <w:rsid w:val="00C721B0"/>
    <w:pPr>
      <w:numPr>
        <w:numId w:val="4"/>
      </w:numPr>
    </w:pPr>
  </w:style>
  <w:style w:type="paragraph" w:styleId="ListNumber4">
    <w:name w:val="List Number 4"/>
    <w:basedOn w:val="List4"/>
    <w:rsid w:val="00C721B0"/>
    <w:pPr>
      <w:numPr>
        <w:numId w:val="5"/>
      </w:numPr>
    </w:pPr>
  </w:style>
  <w:style w:type="paragraph" w:styleId="ListNumber5">
    <w:name w:val="List Number 5"/>
    <w:basedOn w:val="List5"/>
    <w:rsid w:val="00C721B0"/>
    <w:pPr>
      <w:numPr>
        <w:numId w:val="6"/>
      </w:numPr>
    </w:pPr>
  </w:style>
  <w:style w:type="paragraph" w:styleId="BlockText">
    <w:name w:val="Block Text"/>
    <w:basedOn w:val="Normal"/>
    <w:rsid w:val="00C721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1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1B0"/>
    <w:rPr>
      <w:sz w:val="16"/>
      <w:vertAlign w:val="superscript"/>
    </w:rPr>
  </w:style>
  <w:style w:type="character" w:customStyle="1" w:styleId="Symbols">
    <w:name w:val="Symbols"/>
    <w:basedOn w:val="DefaultParagraphFont"/>
    <w:rsid w:val="00C721B0"/>
    <w:rPr>
      <w:rFonts w:ascii="Symbol" w:hAnsi="Symbol"/>
    </w:rPr>
  </w:style>
  <w:style w:type="character" w:customStyle="1" w:styleId="MenuOptions">
    <w:name w:val="Menu Options"/>
    <w:basedOn w:val="DefaultParagraphFont"/>
    <w:rsid w:val="00C721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1B0"/>
    <w:rPr>
      <w:b/>
    </w:rPr>
  </w:style>
  <w:style w:type="character" w:customStyle="1" w:styleId="Underlined">
    <w:name w:val="Underlined"/>
    <w:basedOn w:val="DefaultParagraphFont"/>
    <w:rsid w:val="00C721B0"/>
    <w:rPr>
      <w:u w:val="single"/>
    </w:rPr>
  </w:style>
  <w:style w:type="paragraph" w:customStyle="1" w:styleId="TableBodyTextRight">
    <w:name w:val="Table Body Text Right"/>
    <w:basedOn w:val="TableBodyText"/>
    <w:rsid w:val="00C721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1B0"/>
    <w:rPr>
      <w:sz w:val="18"/>
    </w:rPr>
  </w:style>
  <w:style w:type="paragraph" w:customStyle="1" w:styleId="BodySmallRight">
    <w:name w:val="Body Small Right"/>
    <w:basedOn w:val="BodyTextRight"/>
    <w:rsid w:val="00C721B0"/>
    <w:rPr>
      <w:sz w:val="18"/>
      <w:szCs w:val="18"/>
    </w:rPr>
  </w:style>
  <w:style w:type="paragraph" w:customStyle="1" w:styleId="MarginEdition">
    <w:name w:val="Margin Edition"/>
    <w:basedOn w:val="MarginNote"/>
    <w:rsid w:val="00C721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1B0"/>
    <w:rPr>
      <w:sz w:val="2"/>
      <w:szCs w:val="2"/>
    </w:rPr>
  </w:style>
  <w:style w:type="character" w:customStyle="1" w:styleId="Small">
    <w:name w:val="Small"/>
    <w:basedOn w:val="DefaultParagraphFont"/>
    <w:rsid w:val="00C721B0"/>
    <w:rPr>
      <w:sz w:val="16"/>
    </w:rPr>
  </w:style>
  <w:style w:type="paragraph" w:customStyle="1" w:styleId="WideTable">
    <w:name w:val="Wide Table"/>
    <w:basedOn w:val="Normal"/>
    <w:rsid w:val="00C721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1B0"/>
  </w:style>
  <w:style w:type="paragraph" w:styleId="Quote">
    <w:name w:val="Quote"/>
    <w:basedOn w:val="Heading1"/>
    <w:link w:val="QuoteChar"/>
    <w:qFormat/>
    <w:rsid w:val="00C721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1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1B0"/>
    <w:pPr>
      <w:pageBreakBefore/>
    </w:pPr>
  </w:style>
  <w:style w:type="paragraph" w:customStyle="1" w:styleId="Border">
    <w:name w:val="Border"/>
    <w:basedOn w:val="Normal"/>
    <w:qFormat/>
    <w:rsid w:val="00C721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1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1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1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1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1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1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1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1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1B0"/>
    <w:rPr>
      <w:u w:val="single"/>
    </w:rPr>
  </w:style>
  <w:style w:type="character" w:customStyle="1" w:styleId="BoldandItalics">
    <w:name w:val="Bold and Italics"/>
    <w:qFormat/>
    <w:rsid w:val="00C721B0"/>
    <w:rPr>
      <w:b/>
      <w:i/>
      <w:u w:val="none"/>
    </w:rPr>
  </w:style>
  <w:style w:type="paragraph" w:styleId="BalloonText">
    <w:name w:val="Balloon Text"/>
    <w:basedOn w:val="Normal"/>
    <w:link w:val="BalloonTextChar"/>
    <w:rsid w:val="00C72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1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1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1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1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1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1B0"/>
    <w:pPr>
      <w:spacing w:before="0" w:after="0"/>
    </w:pPr>
  </w:style>
  <w:style w:type="paragraph" w:customStyle="1" w:styleId="BodyTextBold">
    <w:name w:val="Body Text Bold"/>
    <w:basedOn w:val="BodyText"/>
    <w:qFormat/>
    <w:rsid w:val="00C721B0"/>
    <w:rPr>
      <w:b/>
    </w:rPr>
  </w:style>
  <w:style w:type="character" w:styleId="Hyperlink">
    <w:name w:val="Hyperlink"/>
    <w:basedOn w:val="DefaultParagraphFont"/>
    <w:uiPriority w:val="99"/>
    <w:unhideWhenUsed/>
    <w:rsid w:val="00C36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5538</Characters>
  <Application>Microsoft Office Word</Application>
  <DocSecurity>0</DocSecurity>
  <Lines>213</Lines>
  <Paragraphs>110</Paragraphs>
  <ScaleCrop>false</ScaleCrop>
  <Company>Author-it Software Corporation Ltd.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ICTSAD603 Plan and monitor business analysis activities in an ICT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2019-09-02T00:20:00Z</dcterms:created>
  <dcterms:modified xsi:type="dcterms:W3CDTF">2019-09-02T00:20:00Z</dcterms:modified>
</cp:coreProperties>
</file>