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128" w:rsidP="007F7128">
      <w:pPr>
        <w:pStyle w:val="Title"/>
      </w:pPr>
      <w:r>
        <w:fldChar w:fldCharType="begin"/>
      </w:r>
      <w:r>
        <w:instrText xml:space="preserve"> TITLE   \* MERGEFORMAT </w:instrText>
      </w:r>
      <w:r>
        <w:fldChar w:fldCharType="separate"/>
      </w:r>
      <w:r>
        <w:t>ICTSAD601 Perform ICT-focused enterprise analysis</w:t>
      </w:r>
      <w:r>
        <w:fldChar w:fldCharType="end"/>
      </w:r>
    </w:p>
    <w:p w:rsidR="007F7128" w:rsidP="007F7128">
      <w:pPr>
        <w:pStyle w:val="Version"/>
        <w:sectPr w:rsidSect="000650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0A1" w:rsidP="000650A1">
      <w:pPr>
        <w:pStyle w:val="SuperHeading"/>
      </w:pPr>
      <w:r w:rsidRPr="000650A1">
        <w:t>ICTSAD601 Perform ICT-focused enterprise analysis</w:t>
      </w:r>
    </w:p>
    <w:p w:rsidR="00000000" w:rsidRPr="000650A1" w:rsidP="000650A1">
      <w:pPr>
        <w:pStyle w:val="Heading1"/>
      </w:pPr>
      <w:bookmarkStart w:id="1" w:name="O_668966"/>
      <w:bookmarkEnd w:id="1"/>
      <w:r w:rsidRPr="000650A1">
        <w:t>Modification History</w:t>
      </w:r>
    </w:p>
    <w:tbl>
      <w:tblPr>
        <w:tblW w:w="0" w:type="auto"/>
        <w:tblLayout w:type="fixed"/>
        <w:tblCellMar>
          <w:left w:w="62" w:type="dxa"/>
          <w:right w:w="62" w:type="dxa"/>
        </w:tblCellMar>
        <w:tblLook w:val="0000"/>
      </w:tblPr>
      <w:tblGrid>
        <w:gridCol w:w="3091"/>
        <w:gridCol w:w="5873"/>
      </w:tblGrid>
      <w:tr w:rsidTr="000650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SpecialBold"/>
              </w:rPr>
              <w:t>Comments</w:t>
            </w:r>
          </w:p>
        </w:tc>
      </w:tr>
      <w:tr w:rsidTr="000650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This version first released with ICT Information and Communications Technology Training Package Version 1.0.</w:t>
            </w:r>
          </w:p>
        </w:tc>
      </w:tr>
    </w:tbl>
    <w:p w:rsidR="00000000" w:rsidRPr="000650A1" w:rsidP="000650A1">
      <w:pPr>
        <w:pStyle w:val="BodyText"/>
      </w:pPr>
    </w:p>
    <w:p w:rsidR="00000000" w:rsidRPr="000650A1" w:rsidP="000650A1">
      <w:pPr>
        <w:pStyle w:val="AllowPageBreak"/>
      </w:pPr>
    </w:p>
    <w:p w:rsidR="00000000" w:rsidRPr="000650A1" w:rsidP="000650A1">
      <w:pPr>
        <w:pStyle w:val="Heading1"/>
      </w:pPr>
      <w:bookmarkStart w:id="2" w:name="O_668967"/>
      <w:bookmarkEnd w:id="2"/>
      <w:r w:rsidRPr="000650A1">
        <w:t>Application</w:t>
      </w:r>
    </w:p>
    <w:p w:rsidR="00000000" w:rsidRPr="000650A1" w:rsidP="007F7128">
      <w:pPr>
        <w:pStyle w:val="BodyText"/>
      </w:pPr>
      <w:r w:rsidRPr="000650A1">
        <w:t>This unit describes the skills and knowledge required to pr</w:t>
      </w:r>
      <w:r w:rsidRPr="000650A1">
        <w:t>ovide an enterprise analysis and determine the possible information and communications technology (ICT) solutions available for a given initiative or for long-term planning.</w:t>
      </w:r>
    </w:p>
    <w:p w:rsidR="00000000" w:rsidRPr="000650A1" w:rsidP="007F7128">
      <w:pPr>
        <w:pStyle w:val="BodyText"/>
      </w:pPr>
      <w:r w:rsidRPr="000650A1">
        <w:t>It applies to individuals who combine high-level management, business and technic</w:t>
      </w:r>
      <w:r w:rsidRPr="000650A1">
        <w:t>al skills necessary to manage complex analysis efforts within the ICT industry.</w:t>
      </w:r>
    </w:p>
    <w:p w:rsidR="00000000" w:rsidRPr="000650A1" w:rsidP="007F7128">
      <w:pPr>
        <w:pStyle w:val="BodyText"/>
      </w:pPr>
      <w:r w:rsidRPr="000650A1">
        <w:t>No licensing, legislative or certification requirements apply to this unit at the time of publication.</w:t>
      </w:r>
    </w:p>
    <w:p w:rsidR="00000000" w:rsidRPr="000650A1" w:rsidP="000650A1">
      <w:pPr>
        <w:pStyle w:val="Heading1"/>
      </w:pPr>
      <w:bookmarkStart w:id="3" w:name="O_668970"/>
      <w:bookmarkEnd w:id="3"/>
      <w:r w:rsidRPr="000650A1">
        <w:t>Unit Sector</w:t>
      </w:r>
    </w:p>
    <w:p w:rsidR="00000000" w:rsidRPr="000650A1" w:rsidP="007F7128">
      <w:pPr>
        <w:pStyle w:val="BodyText"/>
      </w:pPr>
      <w:r w:rsidRPr="000650A1">
        <w:t>Systems analysis and design</w:t>
      </w:r>
    </w:p>
    <w:p w:rsidR="00000000" w:rsidRPr="000650A1" w:rsidP="000650A1">
      <w:pPr>
        <w:pStyle w:val="Heading1"/>
      </w:pPr>
      <w:bookmarkStart w:id="4" w:name="O_668971"/>
      <w:bookmarkEnd w:id="4"/>
      <w:r w:rsidRPr="000650A1">
        <w:t>Elements and Performance Criteria</w:t>
      </w:r>
    </w:p>
    <w:tbl>
      <w:tblPr>
        <w:tblW w:w="9236" w:type="dxa"/>
        <w:tblLayout w:type="fixed"/>
        <w:tblCellMar>
          <w:left w:w="62" w:type="dxa"/>
          <w:right w:w="62" w:type="dxa"/>
        </w:tblCellMar>
        <w:tblLook w:val="0000"/>
      </w:tblPr>
      <w:tblGrid>
        <w:gridCol w:w="2645"/>
        <w:gridCol w:w="6591"/>
      </w:tblGrid>
      <w:tr w:rsidTr="000650A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SpecialBold"/>
              </w:rPr>
              <w:t>PERFORMANCE CRITERIA</w:t>
            </w:r>
          </w:p>
        </w:tc>
      </w:tr>
      <w:tr w:rsidTr="000650A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Emphasis"/>
              </w:rPr>
              <w:t>Performance criteria describe the performance needed to demonstrate achievement of the element.</w:t>
            </w:r>
          </w:p>
        </w:tc>
      </w:tr>
      <w:tr w:rsidTr="000650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1. Define business need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1.1 Analyse business goals and objectives, and link to measures to allow objective assessment of achievement</w:t>
            </w:r>
          </w:p>
          <w:p w:rsidR="00000000" w:rsidRPr="000650A1" w:rsidP="000650A1">
            <w:pPr>
              <w:pStyle w:val="BodyText"/>
            </w:pPr>
            <w:r w:rsidRPr="000650A1">
              <w:t>1.2 Investigate issues to determine the business problem or opportunity</w:t>
            </w:r>
          </w:p>
          <w:p w:rsidR="00000000" w:rsidRPr="000650A1" w:rsidP="000650A1">
            <w:pPr>
              <w:pStyle w:val="BodyText"/>
            </w:pPr>
            <w:r w:rsidRPr="000650A1">
              <w:t>1.3 Identify possible ICT solutions to the business problem</w:t>
            </w:r>
          </w:p>
          <w:p w:rsidR="00000000" w:rsidP="000650A1">
            <w:pPr>
              <w:pStyle w:val="BodyText"/>
              <w:rPr>
                <w:lang w:val="en-NZ"/>
              </w:rPr>
            </w:pPr>
            <w:r w:rsidRPr="000650A1">
              <w:t>1.4 Determine d</w:t>
            </w:r>
            <w:r w:rsidRPr="000650A1">
              <w:t xml:space="preserve">esired outcomes to enable evaluation of proposed </w:t>
            </w:r>
            <w:r w:rsidRPr="000650A1">
              <w:t>solutions</w:t>
            </w:r>
          </w:p>
        </w:tc>
      </w:tr>
      <w:tr w:rsidTr="000650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2. Assess capability gaps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2.1 Determine current capabilities of the enterprise and relate to the desired objectives</w:t>
            </w:r>
          </w:p>
          <w:p w:rsidR="00000000" w:rsidRPr="000650A1" w:rsidP="000650A1">
            <w:pPr>
              <w:pStyle w:val="BodyText"/>
            </w:pPr>
            <w:r w:rsidRPr="000650A1">
              <w:t>2.2 Identify new capabilities required to achieve the desired future state and assess gaps</w:t>
            </w:r>
          </w:p>
          <w:p w:rsidR="00000000" w:rsidP="000650A1">
            <w:pPr>
              <w:pStyle w:val="BodyText"/>
              <w:rPr>
                <w:lang w:val="en-NZ"/>
              </w:rPr>
            </w:pPr>
            <w:r w:rsidRPr="000650A1">
              <w:t>2.3 Test assumptions to facilitate appropriate decision making</w:t>
            </w:r>
          </w:p>
        </w:tc>
      </w:tr>
      <w:tr w:rsidTr="000650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3. Determine solution approach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3.1 Generate potential ICT options to meet the business objectives</w:t>
            </w:r>
          </w:p>
          <w:p w:rsidR="00000000" w:rsidRPr="000650A1" w:rsidP="000650A1">
            <w:pPr>
              <w:pStyle w:val="BodyText"/>
            </w:pPr>
            <w:r w:rsidRPr="000650A1">
              <w:t>3.2</w:t>
            </w:r>
            <w:r w:rsidRPr="000650A1">
              <w:t xml:space="preserve"> Generate valid assumptions and recognise constraints that may affect the choice of solutions</w:t>
            </w:r>
          </w:p>
          <w:p w:rsidR="00000000" w:rsidP="000650A1">
            <w:pPr>
              <w:pStyle w:val="BodyText"/>
              <w:rPr>
                <w:lang w:val="en-NZ"/>
              </w:rPr>
            </w:pPr>
            <w:r w:rsidRPr="000650A1">
              <w:t>3.3 Assess and rank solution approaches to facilitate selection</w:t>
            </w:r>
          </w:p>
        </w:tc>
      </w:tr>
      <w:tr w:rsidTr="000650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4. Define solution scope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4.1 Define solution scope in terms of the major features or functions to</w:t>
            </w:r>
            <w:r w:rsidRPr="000650A1">
              <w:t xml:space="preserve"> be included</w:t>
            </w:r>
          </w:p>
          <w:p w:rsidR="00000000" w:rsidRPr="000650A1" w:rsidP="000650A1">
            <w:pPr>
              <w:pStyle w:val="BodyText"/>
            </w:pPr>
            <w:r w:rsidRPr="000650A1">
              <w:t>4.2 Explain the implementation approach in terms of how the chosen solution will deliver the solution scope</w:t>
            </w:r>
          </w:p>
          <w:p w:rsidR="00000000" w:rsidP="000650A1">
            <w:pPr>
              <w:pStyle w:val="BodyText"/>
              <w:rPr>
                <w:lang w:val="en-NZ"/>
              </w:rPr>
            </w:pPr>
            <w:r w:rsidRPr="000650A1">
              <w:t>4.3 Delineate major business and technical dependencies</w:t>
            </w:r>
          </w:p>
        </w:tc>
      </w:tr>
      <w:tr w:rsidTr="000650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5. Define business case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5.1 Identify benefits of the recommended solution in t</w:t>
            </w:r>
            <w:r w:rsidRPr="000650A1">
              <w:t>erms of both qualitative and quantitative gains to the enterprise</w:t>
            </w:r>
          </w:p>
          <w:p w:rsidR="00000000" w:rsidRPr="000650A1" w:rsidP="000650A1">
            <w:pPr>
              <w:pStyle w:val="BodyText"/>
            </w:pPr>
            <w:r w:rsidRPr="000650A1">
              <w:t>5.2 Estimate the total net cost of the solution</w:t>
            </w:r>
          </w:p>
          <w:p w:rsidR="00000000" w:rsidRPr="000650A1" w:rsidP="000650A1">
            <w:pPr>
              <w:pStyle w:val="BodyText"/>
            </w:pPr>
            <w:r w:rsidRPr="000650A1">
              <w:t>5.3 Perform initial risk assessment</w:t>
            </w:r>
          </w:p>
          <w:p w:rsidR="00000000" w:rsidRPr="000650A1" w:rsidP="000650A1">
            <w:pPr>
              <w:pStyle w:val="BodyText"/>
            </w:pPr>
            <w:r w:rsidRPr="000650A1">
              <w:t>5.4 Agree how identified costs and benefits will be assessed and evaluated</w:t>
            </w:r>
          </w:p>
        </w:tc>
      </w:tr>
    </w:tbl>
    <w:p w:rsidR="00000000" w:rsidRPr="000650A1" w:rsidP="000650A1">
      <w:pPr>
        <w:pStyle w:val="BodyText"/>
      </w:pPr>
    </w:p>
    <w:p w:rsidR="00000000" w:rsidRPr="000650A1" w:rsidP="000650A1">
      <w:pPr>
        <w:pStyle w:val="AllowPageBreak"/>
      </w:pPr>
    </w:p>
    <w:p w:rsidR="00000000" w:rsidRPr="000650A1" w:rsidP="000650A1">
      <w:pPr>
        <w:pStyle w:val="Heading1"/>
      </w:pPr>
      <w:bookmarkStart w:id="5" w:name="O_668972"/>
      <w:bookmarkEnd w:id="5"/>
      <w:r w:rsidRPr="000650A1">
        <w:t>Foundation Skills</w:t>
      </w:r>
    </w:p>
    <w:p w:rsidR="00000000" w:rsidRPr="007F7128" w:rsidP="007F7128">
      <w:pPr>
        <w:pStyle w:val="BodyText"/>
        <w:rPr>
          <w:i/>
        </w:rPr>
      </w:pPr>
      <w:r w:rsidRPr="007F712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SpecialBold"/>
              </w:rPr>
              <w:t>Description</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1.1-1.3, 2.1-2.3, 3.3,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ListBullet"/>
              <w:rPr>
                <w:lang w:val="en-NZ"/>
              </w:rPr>
            </w:pPr>
            <w:r w:rsidRPr="000650A1">
              <w:t>Cr</w:t>
            </w:r>
            <w:r w:rsidRPr="000650A1">
              <w:t>itically analyses complex documentation from a variety of sources and consolidates information relating to specific criteria to determine requirements</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1.1-1.4, 2.1-2.3, 3.1-3.3, 4.1-4.3, 5.1-5.4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ListBullet"/>
            </w:pPr>
            <w:r w:rsidRPr="000650A1">
              <w:t>Writes, edits and proofreads documents to ensure clarity of meaning, and accuracy and consistency of information</w:t>
            </w:r>
          </w:p>
          <w:p w:rsidR="00000000" w:rsidP="000650A1">
            <w:pPr>
              <w:pStyle w:val="ListBullet"/>
              <w:rPr>
                <w:lang w:val="en-NZ"/>
              </w:rPr>
            </w:pPr>
            <w:r w:rsidRPr="000650A1">
              <w:t xml:space="preserve">Prepares documentation that expresses ideas, explores </w:t>
            </w:r>
            <w:r w:rsidRPr="000650A1">
              <w:t>complex issues and is constructed logically, succinctly and accurately</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ListBullet"/>
              <w:rPr>
                <w:lang w:val="en-NZ"/>
              </w:rPr>
            </w:pPr>
            <w:r w:rsidRPr="000650A1">
              <w:t>Uses highly developed numeracy skills to interpret complex financial information and perform calculations to make estimates of costs</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1.1, 2.1, 4.1, 4.2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ListBullet"/>
            </w:pPr>
            <w:r w:rsidRPr="000650A1">
              <w:t>Works autonomously, making high-level decisions to achieve and improve org</w:t>
            </w:r>
            <w:r w:rsidRPr="000650A1">
              <w:t>anisational goals</w:t>
            </w:r>
          </w:p>
          <w:p w:rsidR="00000000" w:rsidRPr="000650A1" w:rsidP="000650A1">
            <w:pPr>
              <w:pStyle w:val="ListBullet"/>
            </w:pPr>
            <w:r w:rsidRPr="000650A1">
              <w:t>Takes a lead role in the development of organisational goals, roles and responsibilities</w:t>
            </w:r>
          </w:p>
          <w:p w:rsidR="00000000" w:rsidP="000650A1">
            <w:pPr>
              <w:pStyle w:val="ListBullet"/>
              <w:rPr>
                <w:lang w:val="en-NZ"/>
              </w:rPr>
            </w:pPr>
            <w:r w:rsidRPr="000650A1">
              <w:t>Develops and implements strategies that ensure organisational policies, procedures and regulatory requirements are met</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ListBullet"/>
              <w:rPr>
                <w:lang w:val="en-NZ"/>
              </w:rPr>
            </w:pPr>
            <w:r w:rsidRPr="000650A1">
              <w:t>Selects, implements and manipulates communications systems, processes and practices for maximum impact</w:t>
            </w:r>
          </w:p>
        </w:tc>
      </w:tr>
      <w:tr w:rsidTr="000650A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1.2-1.4, 2.1-2.3, 3.1-3.3, 4.2, 4.3, 5.1, 5.3, 5.4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ListBullet"/>
            </w:pPr>
            <w:r w:rsidRPr="000650A1">
              <w:t>Plans strategic priorities and outcomes within a flexible, efficient and effective</w:t>
            </w:r>
            <w:r w:rsidRPr="000650A1">
              <w:t xml:space="preserve"> context, in a diverse environment exposed to competing demands</w:t>
            </w:r>
          </w:p>
          <w:p w:rsidR="00000000" w:rsidRPr="000650A1" w:rsidP="000650A1">
            <w:pPr>
              <w:pStyle w:val="ListBullet"/>
            </w:pPr>
            <w:r w:rsidRPr="000650A1">
              <w:t>Gathers and analyses data, and seeks feedback to improve plans and processes</w:t>
            </w:r>
          </w:p>
          <w:p w:rsidR="00000000" w:rsidRPr="000650A1" w:rsidP="000650A1">
            <w:pPr>
              <w:pStyle w:val="ListBullet"/>
            </w:pPr>
            <w:r w:rsidRPr="000650A1">
              <w:t>Identifies key factors that impact on decisions and their outcomes, drawing on experience, competing priorities, an</w:t>
            </w:r>
            <w:r w:rsidRPr="000650A1">
              <w:t>d decision making strategies where appropriate</w:t>
            </w:r>
          </w:p>
          <w:p w:rsidR="00000000" w:rsidRPr="000650A1" w:rsidP="000650A1">
            <w:pPr>
              <w:pStyle w:val="ListBullet"/>
            </w:pPr>
            <w:r w:rsidRPr="000650A1">
              <w:t>Explores and incubates new and innovative ideas through unconstrained analysis and critical thinking to develop and improve the organisation’s goals</w:t>
            </w:r>
          </w:p>
        </w:tc>
      </w:tr>
    </w:tbl>
    <w:p w:rsidR="00000000" w:rsidRPr="000650A1" w:rsidP="000650A1">
      <w:pPr>
        <w:pStyle w:val="BodyText"/>
      </w:pPr>
    </w:p>
    <w:p w:rsidR="00000000" w:rsidRPr="000650A1" w:rsidP="000650A1">
      <w:pPr>
        <w:pStyle w:val="AllowPageBreak"/>
      </w:pPr>
    </w:p>
    <w:p w:rsidR="00000000" w:rsidRPr="000650A1" w:rsidP="000650A1">
      <w:pPr>
        <w:pStyle w:val="Heading1"/>
      </w:pPr>
      <w:bookmarkStart w:id="6" w:name="O_668974"/>
      <w:bookmarkEnd w:id="6"/>
      <w:r w:rsidRPr="000650A1">
        <w:t>Unit Mapping Information</w:t>
      </w:r>
    </w:p>
    <w:tbl>
      <w:tblPr>
        <w:tblW w:w="0" w:type="auto"/>
        <w:tblLayout w:type="fixed"/>
        <w:tblCellMar>
          <w:left w:w="62" w:type="dxa"/>
          <w:right w:w="62" w:type="dxa"/>
        </w:tblCellMar>
        <w:tblLook w:val="0000"/>
      </w:tblPr>
      <w:tblGrid>
        <w:gridCol w:w="1472"/>
        <w:gridCol w:w="1608"/>
        <w:gridCol w:w="1460"/>
        <w:gridCol w:w="1555"/>
      </w:tblGrid>
      <w:tr w:rsidTr="000650A1">
        <w:tblPrEx>
          <w:tblW w:w="0" w:type="auto"/>
          <w:tblLayout w:type="fixed"/>
          <w:tblCellMar>
            <w:left w:w="62" w:type="dxa"/>
            <w:right w:w="62" w:type="dxa"/>
          </w:tblCellMar>
          <w:tblLook w:val="0000"/>
        </w:tblPrEx>
        <w:trPr>
          <w:trHeight w:val="967"/>
          <w:tblHeader/>
        </w:trPr>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Code and title</w:t>
            </w:r>
          </w:p>
          <w:p w:rsidR="00000000" w:rsidRPr="000650A1" w:rsidP="000650A1">
            <w:pPr>
              <w:pStyle w:val="BodyText"/>
            </w:pPr>
            <w:r w:rsidRPr="000650A1">
              <w:rPr>
                <w:rStyle w:val="SpecialBold"/>
              </w:rPr>
              <w:t>current version</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Code and title</w:t>
            </w:r>
          </w:p>
          <w:p w:rsidR="00000000" w:rsidRPr="000650A1" w:rsidP="000650A1">
            <w:pPr>
              <w:pStyle w:val="BodyText"/>
            </w:pPr>
            <w:r w:rsidRPr="000650A1">
              <w:rPr>
                <w:rStyle w:val="SpecialBold"/>
              </w:rPr>
              <w:t>previous version</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Comments</w:t>
            </w:r>
          </w:p>
        </w:tc>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SpecialBold"/>
              </w:rPr>
              <w:t>Equivalence status</w:t>
            </w:r>
          </w:p>
        </w:tc>
      </w:tr>
      <w:tr w:rsidTr="000650A1">
        <w:tblPrEx>
          <w:tblW w:w="0" w:type="auto"/>
          <w:tblLayout w:type="fixed"/>
          <w:tblCellMar>
            <w:left w:w="62" w:type="dxa"/>
            <w:right w:w="62" w:type="dxa"/>
          </w:tblCellMar>
          <w:tblLook w:val="0000"/>
        </w:tblPrEx>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ICTSAD601 Perform ICT-focused enterprise analysis</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ICASAD601A Perform IT-focused enterprise analysis</w:t>
            </w:r>
          </w:p>
        </w:tc>
        <w:tc>
          <w:tcPr>
            <w:tcW w:w="1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Updated to meet Standards for Training Packages.</w:t>
            </w:r>
          </w:p>
          <w:p w:rsidR="00000000" w:rsidRPr="000650A1" w:rsidP="000650A1">
            <w:pPr>
              <w:pStyle w:val="BodyText"/>
            </w:pPr>
          </w:p>
          <w:p w:rsidR="00000000" w:rsidP="000650A1">
            <w:pPr>
              <w:pStyle w:val="BodyText"/>
              <w:rPr>
                <w:lang w:val="en-NZ"/>
              </w:rPr>
            </w:pPr>
            <w:r w:rsidRPr="000650A1">
              <w:t xml:space="preserve">Minor edit to the competency </w:t>
            </w:r>
            <w:r w:rsidRPr="000650A1">
              <w:t>title.</w:t>
            </w:r>
          </w:p>
        </w:tc>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Equivalent unit</w:t>
            </w:r>
          </w:p>
        </w:tc>
      </w:tr>
    </w:tbl>
    <w:p w:rsidR="00000000" w:rsidRPr="000650A1" w:rsidP="000650A1">
      <w:pPr>
        <w:pStyle w:val="BodyText"/>
      </w:pPr>
    </w:p>
    <w:p w:rsidR="00000000" w:rsidRPr="000650A1" w:rsidP="000650A1">
      <w:pPr>
        <w:pStyle w:val="AllowPageBreak"/>
      </w:pPr>
    </w:p>
    <w:p w:rsidR="00000000" w:rsidRPr="000650A1" w:rsidP="000650A1">
      <w:pPr>
        <w:pStyle w:val="Heading1"/>
      </w:pPr>
      <w:bookmarkStart w:id="7" w:name="O_668981"/>
      <w:bookmarkEnd w:id="7"/>
      <w:r w:rsidRPr="000650A1">
        <w:t>Links</w:t>
      </w:r>
    </w:p>
    <w:p w:rsidR="00000000" w:rsidRPr="000650A1" w:rsidP="007F7128">
      <w:pPr>
        <w:pStyle w:val="BodyText"/>
      </w:pPr>
      <w:r w:rsidRPr="000650A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F6F37">
        <w:rPr>
          <w:rStyle w:val="Hyperlink"/>
        </w:rPr>
        <w:t>https://vetnet.gov.au/Pages/TrainingDocs.aspx?q=a53af4e4-b400-484e-b778-71c9e9d6aff2</w:t>
      </w:r>
      <w:r>
        <w:fldChar w:fldCharType="end"/>
      </w:r>
    </w:p>
    <w:p w:rsidR="00000000" w:rsidRPr="000650A1" w:rsidP="007F7128">
      <w:pPr>
        <w:pStyle w:val="BodyText"/>
        <w:sectPr w:rsidSect="000650A1">
          <w:headerReference w:type="default" r:id="rId10"/>
          <w:footerReference w:type="default" r:id="rId11"/>
          <w:pgSz w:w="11908" w:h="16833"/>
          <w:pgMar w:top="1702" w:right="1418" w:bottom="1702" w:left="1418" w:header="992" w:footer="992" w:gutter="0"/>
          <w:cols w:space="720"/>
          <w:noEndnote/>
          <w:docGrid w:linePitch="299"/>
        </w:sectPr>
      </w:pPr>
    </w:p>
    <w:p w:rsidR="00000000" w:rsidRPr="000650A1" w:rsidP="000650A1">
      <w:pPr>
        <w:pStyle w:val="SuperHeading"/>
      </w:pPr>
      <w:r w:rsidRPr="000650A1">
        <w:t xml:space="preserve">Assessment </w:t>
      </w:r>
      <w:r w:rsidRPr="000650A1">
        <w:t>Requirements for ICTSAD601 Perform ICT-focused enterprise analysis</w:t>
      </w:r>
    </w:p>
    <w:p w:rsidR="00000000" w:rsidRPr="000650A1" w:rsidP="000650A1">
      <w:pPr>
        <w:pStyle w:val="Heading1"/>
      </w:pPr>
      <w:bookmarkStart w:id="8" w:name="O_668976"/>
      <w:bookmarkEnd w:id="8"/>
      <w:r w:rsidRPr="000650A1">
        <w:t>Modification History</w:t>
      </w:r>
    </w:p>
    <w:tbl>
      <w:tblPr>
        <w:tblW w:w="0" w:type="auto"/>
        <w:tblLayout w:type="fixed"/>
        <w:tblCellMar>
          <w:left w:w="62" w:type="dxa"/>
          <w:right w:w="62" w:type="dxa"/>
        </w:tblCellMar>
        <w:tblLook w:val="0000"/>
      </w:tblPr>
      <w:tblGrid>
        <w:gridCol w:w="2627"/>
        <w:gridCol w:w="6337"/>
      </w:tblGrid>
      <w:tr w:rsidTr="000650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rPr>
                <w:rStyle w:val="SpecialBold"/>
              </w:rPr>
              <w:t>Comments</w:t>
            </w:r>
          </w:p>
        </w:tc>
      </w:tr>
      <w:tr w:rsidTr="000650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0A1">
            <w:pPr>
              <w:pStyle w:val="BodyText"/>
              <w:rPr>
                <w:lang w:val="en-NZ"/>
              </w:rPr>
            </w:pPr>
            <w:r w:rsidRPr="000650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0A1" w:rsidP="000650A1">
            <w:pPr>
              <w:pStyle w:val="BodyText"/>
            </w:pPr>
            <w:r w:rsidRPr="000650A1">
              <w:t>This version first released with ICT Information and Communications Technology Training Package Version 1.0.</w:t>
            </w:r>
          </w:p>
        </w:tc>
      </w:tr>
    </w:tbl>
    <w:p w:rsidR="00000000" w:rsidRPr="000650A1" w:rsidP="000650A1">
      <w:pPr>
        <w:pStyle w:val="BodyText"/>
      </w:pPr>
    </w:p>
    <w:p w:rsidR="00000000" w:rsidRPr="000650A1" w:rsidP="000650A1">
      <w:pPr>
        <w:pStyle w:val="AllowPageBreak"/>
      </w:pPr>
    </w:p>
    <w:p w:rsidR="00000000" w:rsidRPr="000650A1" w:rsidP="000650A1">
      <w:pPr>
        <w:pStyle w:val="Heading1"/>
      </w:pPr>
      <w:bookmarkStart w:id="9" w:name="O_668977"/>
      <w:bookmarkEnd w:id="9"/>
      <w:r w:rsidRPr="000650A1">
        <w:t>Performance Evidence</w:t>
      </w:r>
    </w:p>
    <w:p w:rsidR="00000000" w:rsidRPr="000650A1" w:rsidP="007F7128">
      <w:pPr>
        <w:pStyle w:val="BodyText"/>
      </w:pPr>
      <w:r w:rsidRPr="000650A1">
        <w:t>Evidence of the ability to:</w:t>
      </w:r>
    </w:p>
    <w:p w:rsidR="00000000" w:rsidRPr="000650A1" w:rsidP="000650A1">
      <w:pPr>
        <w:pStyle w:val="ListBullet"/>
      </w:pPr>
      <w:r w:rsidRPr="000650A1">
        <w:t>examine in detail a business situation and document a comprehensive business case for a proposed solution that addresses:</w:t>
      </w:r>
    </w:p>
    <w:p w:rsidR="00000000" w:rsidRPr="000650A1" w:rsidP="000650A1">
      <w:pPr>
        <w:pStyle w:val="ListBullet2"/>
      </w:pPr>
      <w:r w:rsidRPr="000650A1">
        <w:t>business need</w:t>
      </w:r>
    </w:p>
    <w:p w:rsidR="00000000" w:rsidRPr="000650A1" w:rsidP="000650A1">
      <w:pPr>
        <w:pStyle w:val="ListBullet2"/>
      </w:pPr>
      <w:r w:rsidRPr="000650A1">
        <w:t>required capabilities</w:t>
      </w:r>
    </w:p>
    <w:p w:rsidR="00000000" w:rsidRPr="000650A1" w:rsidP="000650A1">
      <w:pPr>
        <w:pStyle w:val="ListBullet2"/>
      </w:pPr>
      <w:r w:rsidRPr="000650A1">
        <w:t>solution scope</w:t>
      </w:r>
    </w:p>
    <w:p w:rsidR="00000000" w:rsidRPr="000650A1" w:rsidP="000650A1">
      <w:pPr>
        <w:pStyle w:val="ListBullet2"/>
      </w:pPr>
      <w:r w:rsidRPr="000650A1">
        <w:t>risk assessment</w:t>
      </w:r>
    </w:p>
    <w:p w:rsidR="00000000" w:rsidRPr="000650A1" w:rsidP="000650A1">
      <w:pPr>
        <w:pStyle w:val="ListBullet2"/>
      </w:pPr>
      <w:r w:rsidRPr="000650A1">
        <w:t>cost estimates</w:t>
      </w:r>
    </w:p>
    <w:p w:rsidR="00000000" w:rsidRPr="000650A1" w:rsidP="000650A1">
      <w:pPr>
        <w:pStyle w:val="ListBullet2"/>
      </w:pPr>
      <w:r w:rsidRPr="000650A1">
        <w:t>most feasible approach.</w:t>
      </w:r>
    </w:p>
    <w:p w:rsidR="00000000" w:rsidRPr="000650A1" w:rsidP="000650A1">
      <w:pPr>
        <w:pStyle w:val="BodyText"/>
      </w:pPr>
    </w:p>
    <w:p w:rsidR="00000000" w:rsidRPr="000650A1" w:rsidP="007F7128">
      <w:pPr>
        <w:pStyle w:val="BodyText"/>
      </w:pPr>
      <w:r w:rsidRPr="000650A1">
        <w:t>Note: If a specific volume or frequency is not stated, then evidence must be provided at least once.</w:t>
      </w:r>
    </w:p>
    <w:p w:rsidR="00000000" w:rsidRPr="000650A1" w:rsidP="000650A1">
      <w:pPr>
        <w:pStyle w:val="Heading1"/>
      </w:pPr>
      <w:bookmarkStart w:id="10" w:name="O_668978"/>
      <w:bookmarkEnd w:id="10"/>
      <w:r w:rsidRPr="000650A1">
        <w:t>Knowledge Evidence</w:t>
      </w:r>
    </w:p>
    <w:p w:rsidR="00000000" w:rsidRPr="000650A1" w:rsidP="007F7128">
      <w:pPr>
        <w:pStyle w:val="BodyText"/>
      </w:pPr>
      <w:r w:rsidRPr="000650A1">
        <w:t>To complete the unit requirements safely and effectively, the individual must:</w:t>
      </w:r>
    </w:p>
    <w:p w:rsidR="00000000" w:rsidRPr="000650A1" w:rsidP="000650A1">
      <w:pPr>
        <w:pStyle w:val="ListBullet"/>
      </w:pPr>
      <w:r w:rsidRPr="000650A1">
        <w:t>describe the business analysis processes, procedures and techniques</w:t>
      </w:r>
    </w:p>
    <w:p w:rsidR="00000000" w:rsidRPr="000650A1" w:rsidP="000650A1">
      <w:pPr>
        <w:pStyle w:val="ListBullet"/>
      </w:pPr>
      <w:r w:rsidRPr="000650A1">
        <w:t>discuss market trends and best practices to assist in identifying business opportunities</w:t>
      </w:r>
    </w:p>
    <w:p w:rsidR="00000000" w:rsidRPr="000650A1" w:rsidP="000650A1">
      <w:pPr>
        <w:pStyle w:val="ListBullet"/>
      </w:pPr>
      <w:r w:rsidRPr="000650A1">
        <w:t>explain technology and technology solution patterns.</w:t>
      </w:r>
    </w:p>
    <w:p w:rsidR="00000000" w:rsidRPr="000650A1" w:rsidP="000650A1">
      <w:pPr>
        <w:pStyle w:val="AllowPageBreak"/>
      </w:pPr>
    </w:p>
    <w:p w:rsidR="00000000" w:rsidRPr="000650A1" w:rsidP="000650A1">
      <w:pPr>
        <w:pStyle w:val="Heading1"/>
      </w:pPr>
      <w:bookmarkStart w:id="11" w:name="O_668979"/>
      <w:bookmarkEnd w:id="11"/>
      <w:r w:rsidRPr="000650A1">
        <w:t>Assessment Conditions</w:t>
      </w:r>
    </w:p>
    <w:p w:rsidR="00000000" w:rsidRPr="000650A1" w:rsidP="007F7128">
      <w:pPr>
        <w:pStyle w:val="BodyText"/>
      </w:pPr>
      <w:r w:rsidRPr="000650A1">
        <w:t xml:space="preserve">Gather evidence to demonstrate consistent performance in conditions that are safe and replicate the workplace. Noise levels, production flow, interruptions and time variances must be typical of those experienced in the systems analysis and design field of </w:t>
      </w:r>
      <w:r w:rsidRPr="000650A1">
        <w:t>work, and include access to:</w:t>
      </w:r>
    </w:p>
    <w:p w:rsidR="00000000" w:rsidRPr="000650A1" w:rsidP="000650A1">
      <w:pPr>
        <w:pStyle w:val="ListBullet"/>
      </w:pPr>
      <w:r w:rsidRPr="000650A1">
        <w:t>appropriate policies</w:t>
      </w:r>
    </w:p>
    <w:p w:rsidR="00000000" w:rsidRPr="000650A1" w:rsidP="000650A1">
      <w:pPr>
        <w:pStyle w:val="ListBullet"/>
      </w:pPr>
      <w:r w:rsidRPr="000650A1">
        <w:t>current business analysis practices and tools</w:t>
      </w:r>
    </w:p>
    <w:p w:rsidR="00000000" w:rsidRPr="000650A1" w:rsidP="000650A1">
      <w:pPr>
        <w:pStyle w:val="ListBullet"/>
      </w:pPr>
      <w:r w:rsidRPr="000650A1">
        <w:t>legislation</w:t>
      </w:r>
    </w:p>
    <w:p w:rsidR="00000000" w:rsidRPr="000650A1" w:rsidP="000650A1">
      <w:pPr>
        <w:pStyle w:val="ListBullet"/>
      </w:pPr>
      <w:r w:rsidRPr="000650A1">
        <w:t>reports and plans prepared for projects.</w:t>
      </w:r>
    </w:p>
    <w:p w:rsidR="00000000" w:rsidRPr="000650A1" w:rsidP="000650A1">
      <w:pPr>
        <w:pStyle w:val="BodyText"/>
      </w:pPr>
    </w:p>
    <w:p w:rsidR="00000000" w:rsidRPr="000650A1" w:rsidP="007F7128">
      <w:pPr>
        <w:pStyle w:val="BodyText"/>
      </w:pPr>
      <w:r w:rsidRPr="000650A1">
        <w:t>Assessors must satisfy NVR/AQTF assessor requirements.</w:t>
      </w:r>
    </w:p>
    <w:p w:rsidR="00000000" w:rsidRPr="000650A1" w:rsidP="000650A1">
      <w:pPr>
        <w:pStyle w:val="Heading1"/>
      </w:pPr>
      <w:bookmarkStart w:id="12" w:name="O_668982"/>
      <w:bookmarkEnd w:id="12"/>
      <w:r w:rsidRPr="000650A1">
        <w:t>Links</w:t>
      </w:r>
    </w:p>
    <w:p w:rsidR="00000000" w:rsidRPr="000650A1" w:rsidP="007F7128">
      <w:pPr>
        <w:pStyle w:val="BodyText"/>
      </w:pPr>
      <w:r w:rsidRPr="000650A1">
        <w:t>Companion Volume implementa</w:t>
      </w:r>
      <w:r w:rsidRPr="000650A1">
        <w:t xml:space="preserve">tion guides are found in VETNet - </w:t>
      </w:r>
      <w:r>
        <w:fldChar w:fldCharType="begin"/>
      </w:r>
      <w:r>
        <w:instrText xml:space="preserve"> HYPERLINK "https://vetnet.gov.au/Pages/TrainingDocs.aspx?q=a53af4e4-b400-484e-b778-71c9e9d6aff2" </w:instrText>
      </w:r>
      <w:r>
        <w:fldChar w:fldCharType="separate"/>
      </w:r>
      <w:r w:rsidRPr="007F6F37">
        <w:rPr>
          <w:rStyle w:val="Hyperlink"/>
        </w:rPr>
        <w:t>https://vetnet.gov.au/Pages/TrainingDocs.aspx?q=a53af4e4-b400-484e-b778-71c9e9d6aff2</w:t>
      </w:r>
      <w:r>
        <w:fldChar w:fldCharType="end"/>
      </w:r>
    </w:p>
    <w:p w:rsidR="00000000" w:rsidRPr="000650A1" w:rsidP="000650A1"/>
    <w:sectPr w:rsidSect="000650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rsidRPr="007F7128" w:rsidP="007F7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28" w:rsidP="00065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128" w:rsidP="000650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F7128" w:rsidP="000650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rsidP="000650A1">
    <w:pPr>
      <w:pStyle w:val="Footer"/>
      <w:framePr w:wrap="around"/>
    </w:pPr>
    <w:r>
      <w:fldChar w:fldCharType="begin"/>
    </w:r>
    <w:r>
      <w:instrText xml:space="preserve"> DOCPROPERTY  Subject  \* MERGEFORMAT </w:instrText>
    </w:r>
    <w:r>
      <w:fldChar w:fldCharType="separate"/>
    </w:r>
    <w:r w:rsidR="007F7128">
      <w:t>Approved</w:t>
    </w:r>
    <w:r w:rsidR="007F7128">
      <w:fldChar w:fldCharType="end"/>
    </w:r>
    <w:r>
      <w:tab/>
      <w:t xml:space="preserve">Page </w:t>
    </w:r>
    <w:r>
      <w:fldChar w:fldCharType="begin"/>
    </w:r>
    <w:r>
      <w:instrText xml:space="preserve"> PAGE  \* Arabic  \* MERGEFORMAT </w:instrText>
    </w:r>
    <w:r>
      <w:fldChar w:fldCharType="separate"/>
    </w:r>
    <w:r w:rsidR="007F71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128">
      <w:rPr>
        <w:noProof/>
      </w:rPr>
      <w:t>4</w:t>
    </w:r>
    <w:r>
      <w:rPr>
        <w:noProof/>
      </w:rPr>
      <w:fldChar w:fldCharType="end"/>
    </w:r>
  </w:p>
  <w:p w:rsidR="000650A1" w:rsidP="000650A1">
    <w:pPr>
      <w:pStyle w:val="Footer"/>
      <w:framePr w:wrap="around"/>
    </w:pPr>
    <w:r>
      <w:t xml:space="preserve">© Commonwealth of Australia, </w:t>
    </w:r>
    <w:r>
      <w:fldChar w:fldCharType="begin"/>
    </w:r>
    <w:r>
      <w:instrText xml:space="preserve"> DATE  \@ "yyyy"  \* MERGEFORMAT </w:instrText>
    </w:r>
    <w:r>
      <w:fldChar w:fldCharType="separate"/>
    </w:r>
    <w:r w:rsidR="007F7128">
      <w:rPr>
        <w:noProof/>
      </w:rPr>
      <w:t>2025</w:t>
    </w:r>
    <w:r>
      <w:fldChar w:fldCharType="end"/>
    </w:r>
    <w:r>
      <w:tab/>
    </w:r>
    <w:r>
      <w:fldChar w:fldCharType="begin"/>
    </w:r>
    <w:r>
      <w:instrText xml:space="preserve"> DOCPROPERTY  Author  \* MERGEFORMAT </w:instrText>
    </w:r>
    <w:r>
      <w:fldChar w:fldCharType="separate"/>
    </w:r>
    <w:r w:rsidR="007F7128">
      <w:t>Future Skills Organisation</w:t>
    </w:r>
    <w:r w:rsidR="007F7128">
      <w:fldChar w:fldCharType="end"/>
    </w:r>
  </w:p>
  <w:p w:rsidR="000650A1" w:rsidP="00065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0A1" w:rsidRPr="007F7128" w:rsidP="007F7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28" w:rsidRPr="002D2AF8" w:rsidP="000650A1">
    <w:pPr>
      <w:pStyle w:val="Header"/>
      <w:framePr w:wrap="around"/>
    </w:pPr>
    <w:r>
      <w:fldChar w:fldCharType="begin"/>
    </w:r>
    <w:r>
      <w:instrText xml:space="preserve"> TITLE   \* MERGEFORMAT </w:instrText>
    </w:r>
    <w:r>
      <w:fldChar w:fldCharType="separate"/>
    </w:r>
    <w:r>
      <w:t>ICTSAD601 Perform ICT-focused enterprise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128" w:rsidP="000650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A1" w:rsidRPr="002D2AF8" w:rsidP="000650A1">
    <w:pPr>
      <w:pStyle w:val="Header"/>
      <w:framePr w:wrap="around"/>
    </w:pPr>
    <w:r>
      <w:fldChar w:fldCharType="begin"/>
    </w:r>
    <w:r>
      <w:instrText xml:space="preserve"> TITLE   \* MERGEFORMAT </w:instrText>
    </w:r>
    <w:r>
      <w:fldChar w:fldCharType="separate"/>
    </w:r>
    <w:r w:rsidR="007F7128">
      <w:t>ICTSAD601 Perform ICT-focused enterprise analysis</w:t>
    </w:r>
    <w:r w:rsidR="007F7128">
      <w:fldChar w:fldCharType="end"/>
    </w:r>
    <w:r>
      <w:tab/>
      <w:t xml:space="preserve">Date this document was generated: </w:t>
    </w:r>
    <w:r>
      <w:fldChar w:fldCharType="begin"/>
    </w:r>
    <w:r>
      <w:instrText xml:space="preserve"> CREATEDATE  \@ "d MMMM yyyy"  \* MERGEFORMAT </w:instrText>
    </w:r>
    <w:r>
      <w:fldChar w:fldCharType="separate"/>
    </w:r>
    <w:r w:rsidR="007F7128">
      <w:rPr>
        <w:noProof/>
      </w:rPr>
      <w:t>2 March 2025</w:t>
    </w:r>
    <w:r>
      <w:fldChar w:fldCharType="end"/>
    </w:r>
  </w:p>
  <w:p w:rsidR="000650A1" w:rsidP="00065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CA3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C4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AC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0A1"/>
    <w:pPr>
      <w:spacing w:before="360" w:after="60"/>
      <w:outlineLvl w:val="0"/>
    </w:pPr>
    <w:rPr>
      <w:sz w:val="32"/>
    </w:rPr>
  </w:style>
  <w:style w:type="paragraph" w:styleId="Heading2">
    <w:name w:val="heading 2"/>
    <w:basedOn w:val="HeadingBase"/>
    <w:next w:val="BodyText"/>
    <w:link w:val="Heading2Char"/>
    <w:qFormat/>
    <w:rsid w:val="000650A1"/>
    <w:pPr>
      <w:keepLines/>
      <w:spacing w:before="240" w:after="120"/>
      <w:outlineLvl w:val="1"/>
    </w:pPr>
    <w:rPr>
      <w:sz w:val="28"/>
      <w:szCs w:val="40"/>
    </w:rPr>
  </w:style>
  <w:style w:type="paragraph" w:styleId="Heading3">
    <w:name w:val="heading 3"/>
    <w:basedOn w:val="HeadingBase"/>
    <w:next w:val="BodyText"/>
    <w:link w:val="Heading3Char"/>
    <w:qFormat/>
    <w:rsid w:val="000650A1"/>
    <w:pPr>
      <w:spacing w:before="180" w:after="120"/>
      <w:outlineLvl w:val="2"/>
    </w:pPr>
    <w:rPr>
      <w:spacing w:val="-10"/>
      <w:kern w:val="32"/>
    </w:rPr>
  </w:style>
  <w:style w:type="paragraph" w:styleId="Heading4">
    <w:name w:val="heading 4"/>
    <w:basedOn w:val="HeadingBase"/>
    <w:next w:val="BodyText"/>
    <w:link w:val="Heading4Char"/>
    <w:qFormat/>
    <w:rsid w:val="000650A1"/>
    <w:pPr>
      <w:spacing w:before="160" w:after="120"/>
      <w:outlineLvl w:val="3"/>
    </w:pPr>
    <w:rPr>
      <w:sz w:val="22"/>
    </w:rPr>
  </w:style>
  <w:style w:type="paragraph" w:styleId="Heading5">
    <w:name w:val="heading 5"/>
    <w:basedOn w:val="HeadingBase"/>
    <w:next w:val="Normal"/>
    <w:link w:val="Heading5Char"/>
    <w:qFormat/>
    <w:rsid w:val="000650A1"/>
    <w:pPr>
      <w:spacing w:before="80"/>
      <w:outlineLvl w:val="4"/>
    </w:pPr>
    <w:rPr>
      <w:color w:val="918585"/>
      <w:sz w:val="20"/>
    </w:rPr>
  </w:style>
  <w:style w:type="paragraph" w:styleId="Heading6">
    <w:name w:val="heading 6"/>
    <w:basedOn w:val="HeadingBase"/>
    <w:next w:val="Normal"/>
    <w:link w:val="Heading6Char"/>
    <w:qFormat/>
    <w:rsid w:val="000650A1"/>
    <w:pPr>
      <w:spacing w:before="60"/>
      <w:outlineLvl w:val="5"/>
    </w:pPr>
    <w:rPr>
      <w:color w:val="918585"/>
      <w:sz w:val="20"/>
    </w:rPr>
  </w:style>
  <w:style w:type="paragraph" w:styleId="Heading7">
    <w:name w:val="heading 7"/>
    <w:basedOn w:val="Normal"/>
    <w:next w:val="Normal"/>
    <w:link w:val="Heading7Char"/>
    <w:qFormat/>
    <w:rsid w:val="000650A1"/>
    <w:pPr>
      <w:ind w:left="720"/>
      <w:outlineLvl w:val="6"/>
    </w:pPr>
    <w:rPr>
      <w:i/>
    </w:rPr>
  </w:style>
  <w:style w:type="paragraph" w:styleId="Heading8">
    <w:name w:val="heading 8"/>
    <w:basedOn w:val="Normal"/>
    <w:next w:val="Normal"/>
    <w:link w:val="Heading8Char"/>
    <w:qFormat/>
    <w:rsid w:val="000650A1"/>
    <w:pPr>
      <w:ind w:left="720"/>
      <w:outlineLvl w:val="7"/>
    </w:pPr>
    <w:rPr>
      <w:i/>
    </w:rPr>
  </w:style>
  <w:style w:type="paragraph" w:styleId="Heading9">
    <w:name w:val="heading 9"/>
    <w:basedOn w:val="Normal"/>
    <w:next w:val="Normal"/>
    <w:link w:val="Heading9Char"/>
    <w:qFormat/>
    <w:rsid w:val="000650A1"/>
    <w:pPr>
      <w:ind w:left="720"/>
      <w:outlineLvl w:val="8"/>
    </w:pPr>
    <w:rPr>
      <w:i/>
    </w:rPr>
  </w:style>
  <w:style w:type="character" w:default="1" w:styleId="DefaultParagraphFont">
    <w:name w:val="Default Paragraph Font"/>
    <w:uiPriority w:val="1"/>
    <w:unhideWhenUsed/>
    <w:rsid w:val="00065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0A1"/>
  </w:style>
  <w:style w:type="character" w:customStyle="1" w:styleId="Heading1Char">
    <w:name w:val="Heading 1 Char"/>
    <w:basedOn w:val="DefaultParagraphFont"/>
    <w:link w:val="Heading1"/>
    <w:rsid w:val="000650A1"/>
    <w:rPr>
      <w:rFonts w:ascii="Times New Roman" w:eastAsia="Times New Roman" w:hAnsi="Times New Roman" w:cs="Times New Roman"/>
      <w:b/>
      <w:sz w:val="32"/>
      <w:szCs w:val="20"/>
      <w:lang w:eastAsia="en-US"/>
    </w:rPr>
  </w:style>
  <w:style w:type="paragraph" w:styleId="BodyText">
    <w:name w:val="Body Text"/>
    <w:basedOn w:val="Normal"/>
    <w:link w:val="BodyTextChar"/>
    <w:rsid w:val="00065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0A1"/>
    <w:rPr>
      <w:rFonts w:ascii="Times New Roman" w:eastAsia="Times New Roman" w:hAnsi="Times New Roman" w:cs="Times New Roman"/>
      <w:sz w:val="24"/>
      <w:lang w:eastAsia="en-US"/>
    </w:rPr>
  </w:style>
  <w:style w:type="paragraph" w:styleId="ListBullet">
    <w:name w:val="List Bullet"/>
    <w:basedOn w:val="List"/>
    <w:rsid w:val="000650A1"/>
    <w:pPr>
      <w:numPr>
        <w:numId w:val="12"/>
      </w:numPr>
      <w:tabs>
        <w:tab w:val="clear" w:pos="340"/>
      </w:tabs>
      <w:spacing w:before="40" w:after="40"/>
    </w:pPr>
  </w:style>
  <w:style w:type="character" w:customStyle="1" w:styleId="SpecialBold">
    <w:name w:val="Special Bold"/>
    <w:basedOn w:val="DefaultParagraphFont"/>
    <w:rsid w:val="000650A1"/>
    <w:rPr>
      <w:b/>
      <w:spacing w:val="0"/>
    </w:rPr>
  </w:style>
  <w:style w:type="paragraph" w:styleId="ListBullet2">
    <w:name w:val="List Bullet 2"/>
    <w:basedOn w:val="List2"/>
    <w:rsid w:val="000650A1"/>
    <w:pPr>
      <w:numPr>
        <w:numId w:val="13"/>
      </w:numPr>
      <w:tabs>
        <w:tab w:val="clear" w:pos="680"/>
      </w:tabs>
    </w:pPr>
  </w:style>
  <w:style w:type="character" w:styleId="Emphasis">
    <w:name w:val="Emphasis"/>
    <w:basedOn w:val="DefaultParagraphFont"/>
    <w:qFormat/>
    <w:rsid w:val="000650A1"/>
    <w:rPr>
      <w:i/>
    </w:rPr>
  </w:style>
  <w:style w:type="paragraph" w:customStyle="1" w:styleId="SuperHeading">
    <w:name w:val="SuperHeading"/>
    <w:basedOn w:val="Normal"/>
    <w:rsid w:val="000650A1"/>
    <w:pPr>
      <w:spacing w:before="240" w:after="120"/>
      <w:outlineLvl w:val="0"/>
    </w:pPr>
    <w:rPr>
      <w:rFonts w:ascii="Times New Roman" w:hAnsi="Times New Roman"/>
      <w:b/>
      <w:sz w:val="32"/>
    </w:rPr>
  </w:style>
  <w:style w:type="paragraph" w:customStyle="1" w:styleId="AllowPageBreak">
    <w:name w:val="AllowPageBreak"/>
    <w:rsid w:val="00065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0A1"/>
    <w:rPr>
      <w:rFonts w:ascii="Courier New" w:eastAsia="Times New Roman" w:hAnsi="Courier New" w:cs="Times New Roman"/>
      <w:i/>
      <w:szCs w:val="20"/>
      <w:lang w:eastAsia="en-US"/>
    </w:rPr>
  </w:style>
  <w:style w:type="paragraph" w:customStyle="1" w:styleId="HeadingBase">
    <w:name w:val="Heading Base"/>
    <w:rsid w:val="00065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0A1"/>
    <w:pPr>
      <w:tabs>
        <w:tab w:val="right" w:leader="dot" w:pos="9072"/>
      </w:tabs>
      <w:ind w:left="567"/>
    </w:pPr>
    <w:rPr>
      <w:szCs w:val="22"/>
    </w:rPr>
  </w:style>
  <w:style w:type="paragraph" w:customStyle="1" w:styleId="TOCBase">
    <w:name w:val="TOC Base"/>
    <w:rsid w:val="00065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0A1"/>
    <w:pPr>
      <w:tabs>
        <w:tab w:val="right" w:leader="dot" w:pos="9072"/>
      </w:tabs>
      <w:spacing w:before="40" w:after="40"/>
      <w:ind w:left="284"/>
    </w:pPr>
    <w:rPr>
      <w:rFonts w:ascii="Times New Roman" w:hAnsi="Times New Roman"/>
    </w:rPr>
  </w:style>
  <w:style w:type="paragraph" w:styleId="TOC1">
    <w:name w:val="toc 1"/>
    <w:basedOn w:val="TOCBase"/>
    <w:next w:val="Normal"/>
    <w:rsid w:val="00065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0A1"/>
    <w:rPr>
      <w:rFonts w:ascii="Times New Roman" w:eastAsia="Times New Roman" w:hAnsi="Times New Roman" w:cs="Times New Roman"/>
      <w:sz w:val="16"/>
      <w:lang w:eastAsia="en-US"/>
    </w:rPr>
  </w:style>
  <w:style w:type="paragraph" w:styleId="Title">
    <w:name w:val="Title"/>
    <w:basedOn w:val="HeadingBase"/>
    <w:link w:val="TitleChar"/>
    <w:qFormat/>
    <w:rsid w:val="000650A1"/>
    <w:pPr>
      <w:spacing w:before="5040"/>
      <w:jc w:val="center"/>
    </w:pPr>
    <w:rPr>
      <w:sz w:val="48"/>
      <w:szCs w:val="72"/>
      <w:lang w:val="en-US"/>
    </w:rPr>
  </w:style>
  <w:style w:type="character" w:customStyle="1" w:styleId="TitleChar">
    <w:name w:val="Title Char"/>
    <w:basedOn w:val="DefaultParagraphFont"/>
    <w:link w:val="Title"/>
    <w:rsid w:val="00065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0A1"/>
    <w:pPr>
      <w:tabs>
        <w:tab w:val="left" w:pos="3600"/>
        <w:tab w:val="left" w:pos="3958"/>
      </w:tabs>
    </w:pPr>
  </w:style>
  <w:style w:type="paragraph" w:styleId="List">
    <w:name w:val="List"/>
    <w:basedOn w:val="BodyText"/>
    <w:next w:val="BodyText"/>
    <w:rsid w:val="000650A1"/>
    <w:pPr>
      <w:tabs>
        <w:tab w:val="left" w:pos="340"/>
      </w:tabs>
      <w:spacing w:before="60" w:after="60"/>
      <w:ind w:left="340" w:hanging="340"/>
    </w:pPr>
  </w:style>
  <w:style w:type="paragraph" w:customStyle="1" w:styleId="Note">
    <w:name w:val="Note"/>
    <w:basedOn w:val="BodyText"/>
    <w:rsid w:val="00065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0A1"/>
    <w:pPr>
      <w:framePr w:wrap="auto" w:hAnchor="text" w:y="6049"/>
    </w:pPr>
    <w:rPr>
      <w:color w:val="000000"/>
      <w:sz w:val="40"/>
    </w:rPr>
  </w:style>
  <w:style w:type="paragraph" w:customStyle="1" w:styleId="TOCTitle">
    <w:name w:val="TOCTitle"/>
    <w:basedOn w:val="Heading1"/>
    <w:rsid w:val="000650A1"/>
    <w:pPr>
      <w:spacing w:after="240"/>
      <w:jc w:val="center"/>
      <w:outlineLvl w:val="9"/>
    </w:pPr>
    <w:rPr>
      <w:caps/>
    </w:rPr>
  </w:style>
  <w:style w:type="paragraph" w:customStyle="1" w:styleId="Version">
    <w:name w:val="Version"/>
    <w:rsid w:val="00065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0A1"/>
    <w:pPr>
      <w:keepNext w:val="0"/>
      <w:tabs>
        <w:tab w:val="right" w:pos="4176"/>
      </w:tabs>
      <w:ind w:left="198" w:hanging="198"/>
    </w:pPr>
    <w:rPr>
      <w:rFonts w:ascii="Garamond" w:hAnsi="Garamond"/>
    </w:rPr>
  </w:style>
  <w:style w:type="paragraph" w:styleId="IndexHeading">
    <w:name w:val="index heading"/>
    <w:basedOn w:val="Normal"/>
    <w:next w:val="Index1"/>
    <w:semiHidden/>
    <w:rsid w:val="000650A1"/>
    <w:pPr>
      <w:spacing w:before="120" w:after="120"/>
    </w:pPr>
    <w:rPr>
      <w:rFonts w:ascii="Arial" w:hAnsi="Arial"/>
      <w:b/>
      <w:color w:val="918585"/>
      <w:sz w:val="24"/>
    </w:rPr>
  </w:style>
  <w:style w:type="paragraph" w:styleId="Header">
    <w:name w:val="header"/>
    <w:basedOn w:val="Normal"/>
    <w:link w:val="HeaderChar"/>
    <w:rsid w:val="00065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0A1"/>
    <w:rPr>
      <w:rFonts w:ascii="Times New Roman" w:eastAsia="Times New Roman" w:hAnsi="Times New Roman" w:cs="Times New Roman"/>
      <w:sz w:val="16"/>
      <w:szCs w:val="20"/>
      <w:lang w:val="en-GB" w:eastAsia="en-US"/>
    </w:rPr>
  </w:style>
  <w:style w:type="paragraph" w:customStyle="1" w:styleId="Chapter">
    <w:name w:val="Chapter"/>
    <w:basedOn w:val="Normal"/>
    <w:rsid w:val="000650A1"/>
    <w:pPr>
      <w:spacing w:before="240"/>
    </w:pPr>
    <w:rPr>
      <w:rFonts w:ascii="Times New Roman" w:hAnsi="Times New Roman"/>
      <w:smallCaps/>
      <w:spacing w:val="80"/>
      <w:sz w:val="28"/>
    </w:rPr>
  </w:style>
  <w:style w:type="paragraph" w:customStyle="1" w:styleId="InChapter">
    <w:name w:val="InChapter"/>
    <w:basedOn w:val="Heading3"/>
    <w:rsid w:val="000650A1"/>
    <w:pPr>
      <w:spacing w:after="240"/>
      <w:outlineLvl w:val="9"/>
    </w:pPr>
    <w:rPr>
      <w:noProof/>
    </w:rPr>
  </w:style>
  <w:style w:type="paragraph" w:styleId="Index2">
    <w:name w:val="index 2"/>
    <w:basedOn w:val="Normal"/>
    <w:next w:val="Normal"/>
    <w:semiHidden/>
    <w:rsid w:val="000650A1"/>
    <w:pPr>
      <w:tabs>
        <w:tab w:val="right" w:pos="4176"/>
      </w:tabs>
      <w:ind w:left="568" w:hanging="284"/>
    </w:pPr>
    <w:rPr>
      <w:rFonts w:ascii="Garamond" w:hAnsi="Garamond"/>
    </w:rPr>
  </w:style>
  <w:style w:type="paragraph" w:customStyle="1" w:styleId="Byline">
    <w:name w:val="Byline"/>
    <w:rsid w:val="00065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0A1"/>
    <w:pPr>
      <w:tabs>
        <w:tab w:val="clear" w:pos="3600"/>
        <w:tab w:val="clear" w:pos="3958"/>
      </w:tabs>
      <w:jc w:val="right"/>
    </w:pPr>
  </w:style>
  <w:style w:type="paragraph" w:styleId="Caption">
    <w:name w:val="caption"/>
    <w:basedOn w:val="BodyText"/>
    <w:next w:val="Normal"/>
    <w:qFormat/>
    <w:rsid w:val="000650A1"/>
    <w:pPr>
      <w:framePr w:w="2268" w:hSpace="181" w:vSpace="181" w:wrap="around" w:vAnchor="text" w:hAnchor="page" w:x="1135" w:y="285" w:anchorLock="1"/>
    </w:pPr>
    <w:rPr>
      <w:i/>
    </w:rPr>
  </w:style>
  <w:style w:type="paragraph" w:customStyle="1" w:styleId="MiniTOCTitle">
    <w:name w:val="MiniTOCTitle"/>
    <w:basedOn w:val="Heading4"/>
    <w:rsid w:val="000650A1"/>
    <w:pPr>
      <w:spacing w:before="240"/>
      <w:outlineLvl w:val="9"/>
    </w:pPr>
    <w:rPr>
      <w:noProof/>
      <w:sz w:val="24"/>
    </w:rPr>
  </w:style>
  <w:style w:type="paragraph" w:customStyle="1" w:styleId="MiniTOCItem">
    <w:name w:val="MiniTOCItem"/>
    <w:basedOn w:val="ListBullet"/>
    <w:rsid w:val="000650A1"/>
    <w:pPr>
      <w:numPr>
        <w:numId w:val="0"/>
      </w:numPr>
      <w:tabs>
        <w:tab w:val="right" w:leader="dot" w:pos="6521"/>
      </w:tabs>
      <w:spacing w:before="0" w:after="0"/>
    </w:pPr>
  </w:style>
  <w:style w:type="paragraph" w:customStyle="1" w:styleId="TOFTitle">
    <w:name w:val="TOFTitle"/>
    <w:basedOn w:val="TOCTitle"/>
    <w:rsid w:val="000650A1"/>
  </w:style>
  <w:style w:type="paragraph" w:styleId="TableofFigures">
    <w:name w:val="table of figures"/>
    <w:basedOn w:val="Normal"/>
    <w:next w:val="Normal"/>
    <w:semiHidden/>
    <w:rsid w:val="000650A1"/>
    <w:pPr>
      <w:tabs>
        <w:tab w:val="right" w:leader="dot" w:pos="9072"/>
      </w:tabs>
      <w:ind w:left="970" w:hanging="403"/>
    </w:pPr>
    <w:rPr>
      <w:rFonts w:ascii="Times New Roman" w:hAnsi="Times New Roman"/>
      <w:b/>
    </w:rPr>
  </w:style>
  <w:style w:type="paragraph" w:styleId="ListNumber">
    <w:name w:val="List Number"/>
    <w:basedOn w:val="List"/>
    <w:rsid w:val="000650A1"/>
    <w:pPr>
      <w:numPr>
        <w:numId w:val="15"/>
      </w:numPr>
      <w:tabs>
        <w:tab w:val="clear" w:pos="340"/>
      </w:tabs>
    </w:pPr>
  </w:style>
  <w:style w:type="character" w:customStyle="1" w:styleId="WingdingSymbols">
    <w:name w:val="Wingding Symbols"/>
    <w:rsid w:val="000650A1"/>
    <w:rPr>
      <w:rFonts w:ascii="Wingdings" w:hAnsi="Wingdings"/>
    </w:rPr>
  </w:style>
  <w:style w:type="paragraph" w:customStyle="1" w:styleId="TableHeading">
    <w:name w:val="Table Heading"/>
    <w:basedOn w:val="HeadingBase"/>
    <w:rsid w:val="000650A1"/>
    <w:pPr>
      <w:keepLines/>
      <w:pBdr>
        <w:bottom w:val="single" w:sz="6" w:space="1" w:color="918585"/>
      </w:pBdr>
      <w:spacing w:before="240"/>
    </w:pPr>
  </w:style>
  <w:style w:type="character" w:customStyle="1" w:styleId="HotSpot">
    <w:name w:val="HotSpot"/>
    <w:rsid w:val="000650A1"/>
    <w:rPr>
      <w:color w:val="0033CC"/>
      <w:u w:val="none"/>
    </w:rPr>
  </w:style>
  <w:style w:type="paragraph" w:customStyle="1" w:styleId="BodyTextRight">
    <w:name w:val="Body Text Right"/>
    <w:basedOn w:val="BodyText"/>
    <w:rsid w:val="000650A1"/>
    <w:pPr>
      <w:spacing w:before="0" w:after="0"/>
      <w:jc w:val="right"/>
    </w:pPr>
  </w:style>
  <w:style w:type="paragraph" w:styleId="Index3">
    <w:name w:val="index 3"/>
    <w:basedOn w:val="ListNumber2"/>
    <w:next w:val="Normal"/>
    <w:semiHidden/>
    <w:rsid w:val="000650A1"/>
    <w:pPr>
      <w:numPr>
        <w:numId w:val="0"/>
      </w:numPr>
      <w:tabs>
        <w:tab w:val="right" w:leader="dot" w:pos="4176"/>
      </w:tabs>
    </w:pPr>
  </w:style>
  <w:style w:type="paragraph" w:styleId="ListNumber2">
    <w:name w:val="List Number 2"/>
    <w:basedOn w:val="List2"/>
    <w:rsid w:val="000650A1"/>
    <w:pPr>
      <w:numPr>
        <w:numId w:val="10"/>
      </w:numPr>
      <w:tabs>
        <w:tab w:val="clear" w:pos="1060"/>
      </w:tabs>
    </w:pPr>
  </w:style>
  <w:style w:type="paragraph" w:customStyle="1" w:styleId="MarginNote">
    <w:name w:val="Margin Note"/>
    <w:basedOn w:val="BodyText"/>
    <w:rsid w:val="00065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0A1"/>
    <w:rPr>
      <w:sz w:val="32"/>
    </w:rPr>
  </w:style>
  <w:style w:type="paragraph" w:customStyle="1" w:styleId="HeadingProcedure">
    <w:name w:val="Heading Procedure"/>
    <w:basedOn w:val="HeadingBase"/>
    <w:next w:val="Normal"/>
    <w:rsid w:val="000650A1"/>
    <w:pPr>
      <w:tabs>
        <w:tab w:val="left" w:pos="0"/>
      </w:tabs>
      <w:spacing w:before="120" w:after="60"/>
    </w:pPr>
    <w:rPr>
      <w:i/>
      <w:color w:val="918585"/>
      <w:sz w:val="22"/>
    </w:rPr>
  </w:style>
  <w:style w:type="paragraph" w:customStyle="1" w:styleId="TableBodyText">
    <w:name w:val="Table Body Text"/>
    <w:basedOn w:val="BodyText"/>
    <w:rsid w:val="000650A1"/>
    <w:pPr>
      <w:spacing w:before="60" w:after="60"/>
    </w:pPr>
  </w:style>
  <w:style w:type="paragraph" w:styleId="ListContinue">
    <w:name w:val="List Continue"/>
    <w:basedOn w:val="List"/>
    <w:rsid w:val="000650A1"/>
    <w:pPr>
      <w:ind w:firstLine="0"/>
    </w:pPr>
  </w:style>
  <w:style w:type="paragraph" w:customStyle="1" w:styleId="ListNote">
    <w:name w:val="List Note"/>
    <w:basedOn w:val="List"/>
    <w:rsid w:val="000650A1"/>
    <w:pPr>
      <w:pBdr>
        <w:top w:val="single" w:sz="6" w:space="2" w:color="918585"/>
        <w:bottom w:val="single" w:sz="6" w:space="2" w:color="918585"/>
      </w:pBdr>
      <w:tabs>
        <w:tab w:val="left" w:pos="1021"/>
      </w:tabs>
      <w:ind w:firstLine="0"/>
    </w:pPr>
  </w:style>
  <w:style w:type="paragraph" w:customStyle="1" w:styleId="Warning">
    <w:name w:val="Warning"/>
    <w:basedOn w:val="BodyText"/>
    <w:rsid w:val="000650A1"/>
    <w:pPr>
      <w:shd w:val="clear" w:color="auto" w:fill="D9D9D9"/>
      <w:tabs>
        <w:tab w:val="left" w:pos="992"/>
      </w:tabs>
      <w:ind w:left="119" w:right="119"/>
    </w:pPr>
    <w:rPr>
      <w:sz w:val="20"/>
    </w:rPr>
  </w:style>
  <w:style w:type="paragraph" w:customStyle="1" w:styleId="MarginIcons">
    <w:name w:val="Margin Icons"/>
    <w:basedOn w:val="BodyText"/>
    <w:rsid w:val="00065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0A1"/>
    <w:rPr>
      <w:rFonts w:ascii="Courier New" w:hAnsi="Courier New"/>
    </w:rPr>
  </w:style>
  <w:style w:type="paragraph" w:customStyle="1" w:styleId="NoteBullet">
    <w:name w:val="Note Bullet"/>
    <w:basedOn w:val="Note"/>
    <w:rsid w:val="000650A1"/>
    <w:pPr>
      <w:tabs>
        <w:tab w:val="clear" w:pos="680"/>
      </w:tabs>
      <w:spacing w:before="60" w:after="60"/>
    </w:pPr>
  </w:style>
  <w:style w:type="paragraph" w:customStyle="1" w:styleId="SubHeading2">
    <w:name w:val="SubHeading2"/>
    <w:basedOn w:val="HeadingBase"/>
    <w:rsid w:val="000650A1"/>
    <w:pPr>
      <w:spacing w:before="240" w:after="60"/>
    </w:pPr>
    <w:rPr>
      <w:sz w:val="20"/>
    </w:rPr>
  </w:style>
  <w:style w:type="paragraph" w:customStyle="1" w:styleId="SubHeading1">
    <w:name w:val="SubHeading1"/>
    <w:basedOn w:val="HeadingBase"/>
    <w:rsid w:val="000650A1"/>
    <w:pPr>
      <w:spacing w:before="240" w:after="60"/>
    </w:pPr>
    <w:rPr>
      <w:color w:val="918585"/>
      <w:sz w:val="22"/>
    </w:rPr>
  </w:style>
  <w:style w:type="paragraph" w:customStyle="1" w:styleId="SideHeading">
    <w:name w:val="Side Heading"/>
    <w:basedOn w:val="HeadingBase"/>
    <w:rsid w:val="00065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0A1"/>
    <w:pPr>
      <w:tabs>
        <w:tab w:val="num" w:pos="360"/>
      </w:tabs>
    </w:pPr>
  </w:style>
  <w:style w:type="paragraph" w:styleId="PlainText">
    <w:name w:val="Plain Text"/>
    <w:basedOn w:val="Normal"/>
    <w:link w:val="PlainTextChar"/>
    <w:rsid w:val="000650A1"/>
    <w:rPr>
      <w:sz w:val="20"/>
    </w:rPr>
  </w:style>
  <w:style w:type="character" w:customStyle="1" w:styleId="PlainTextChar">
    <w:name w:val="Plain Text Char"/>
    <w:basedOn w:val="DefaultParagraphFont"/>
    <w:link w:val="PlainText"/>
    <w:rsid w:val="000650A1"/>
    <w:rPr>
      <w:rFonts w:ascii="Courier New" w:eastAsia="Times New Roman" w:hAnsi="Courier New" w:cs="Times New Roman"/>
      <w:sz w:val="20"/>
      <w:szCs w:val="20"/>
      <w:lang w:eastAsia="en-US"/>
    </w:rPr>
  </w:style>
  <w:style w:type="character" w:customStyle="1" w:styleId="MenuOption">
    <w:name w:val="Menu Option"/>
    <w:basedOn w:val="DefaultParagraphFont"/>
    <w:rsid w:val="000650A1"/>
    <w:rPr>
      <w:b/>
      <w:smallCaps/>
    </w:rPr>
  </w:style>
  <w:style w:type="paragraph" w:customStyle="1" w:styleId="TableListNumber">
    <w:name w:val="Table List Number"/>
    <w:basedOn w:val="ListNumber"/>
    <w:rsid w:val="000650A1"/>
    <w:pPr>
      <w:numPr>
        <w:numId w:val="0"/>
      </w:numPr>
    </w:pPr>
  </w:style>
  <w:style w:type="paragraph" w:styleId="TOC4">
    <w:name w:val="toc 4"/>
    <w:basedOn w:val="TOCBase"/>
    <w:next w:val="Normal"/>
    <w:semiHidden/>
    <w:rsid w:val="000650A1"/>
    <w:pPr>
      <w:tabs>
        <w:tab w:val="right" w:leader="dot" w:pos="9071"/>
      </w:tabs>
      <w:ind w:left="1701"/>
    </w:pPr>
  </w:style>
  <w:style w:type="paragraph" w:customStyle="1" w:styleId="ListAlpha">
    <w:name w:val="List Alpha"/>
    <w:basedOn w:val="List"/>
    <w:rsid w:val="000650A1"/>
    <w:pPr>
      <w:numPr>
        <w:numId w:val="9"/>
      </w:numPr>
    </w:pPr>
  </w:style>
  <w:style w:type="paragraph" w:customStyle="1" w:styleId="ListAlpha2">
    <w:name w:val="List Alpha 2"/>
    <w:basedOn w:val="List2"/>
    <w:rsid w:val="000650A1"/>
    <w:pPr>
      <w:numPr>
        <w:numId w:val="8"/>
      </w:numPr>
    </w:pPr>
  </w:style>
  <w:style w:type="paragraph" w:styleId="List2">
    <w:name w:val="List 2"/>
    <w:basedOn w:val="BodyText"/>
    <w:rsid w:val="000650A1"/>
    <w:pPr>
      <w:tabs>
        <w:tab w:val="left" w:pos="680"/>
      </w:tabs>
      <w:spacing w:before="60" w:after="60"/>
      <w:ind w:left="680" w:hanging="340"/>
    </w:pPr>
  </w:style>
  <w:style w:type="paragraph" w:styleId="List3">
    <w:name w:val="List 3"/>
    <w:basedOn w:val="BodyText"/>
    <w:rsid w:val="000650A1"/>
    <w:pPr>
      <w:tabs>
        <w:tab w:val="left" w:pos="1021"/>
      </w:tabs>
      <w:spacing w:before="60" w:after="60"/>
      <w:ind w:left="1020" w:hanging="340"/>
    </w:pPr>
  </w:style>
  <w:style w:type="paragraph" w:styleId="List4">
    <w:name w:val="List 4"/>
    <w:basedOn w:val="BodyText"/>
    <w:rsid w:val="000650A1"/>
    <w:pPr>
      <w:tabs>
        <w:tab w:val="left" w:pos="1361"/>
      </w:tabs>
      <w:spacing w:before="60" w:after="60"/>
      <w:ind w:left="1361" w:hanging="340"/>
    </w:pPr>
  </w:style>
  <w:style w:type="paragraph" w:styleId="List5">
    <w:name w:val="List 5"/>
    <w:basedOn w:val="BodyText"/>
    <w:rsid w:val="000650A1"/>
    <w:pPr>
      <w:tabs>
        <w:tab w:val="left" w:pos="1701"/>
      </w:tabs>
      <w:spacing w:before="60" w:after="60"/>
      <w:ind w:left="1701" w:hanging="340"/>
    </w:pPr>
  </w:style>
  <w:style w:type="paragraph" w:styleId="ListBullet3">
    <w:name w:val="List Bullet 3"/>
    <w:basedOn w:val="List3"/>
    <w:rsid w:val="000650A1"/>
    <w:pPr>
      <w:numPr>
        <w:numId w:val="14"/>
      </w:numPr>
      <w:tabs>
        <w:tab w:val="clear" w:pos="1021"/>
      </w:tabs>
      <w:ind w:left="1037" w:hanging="357"/>
    </w:pPr>
  </w:style>
  <w:style w:type="paragraph" w:styleId="ListBullet4">
    <w:name w:val="List Bullet 4"/>
    <w:basedOn w:val="List4"/>
    <w:rsid w:val="000650A1"/>
    <w:pPr>
      <w:numPr>
        <w:numId w:val="3"/>
      </w:numPr>
      <w:tabs>
        <w:tab w:val="clear" w:pos="1361"/>
      </w:tabs>
    </w:pPr>
  </w:style>
  <w:style w:type="paragraph" w:styleId="ListBullet5">
    <w:name w:val="List Bullet 5"/>
    <w:basedOn w:val="List5"/>
    <w:rsid w:val="000650A1"/>
    <w:pPr>
      <w:numPr>
        <w:numId w:val="4"/>
      </w:numPr>
    </w:pPr>
  </w:style>
  <w:style w:type="paragraph" w:styleId="ListContinue2">
    <w:name w:val="List Continue 2"/>
    <w:basedOn w:val="List2"/>
    <w:rsid w:val="000650A1"/>
    <w:pPr>
      <w:ind w:firstLine="0"/>
    </w:pPr>
  </w:style>
  <w:style w:type="paragraph" w:styleId="ListContinue3">
    <w:name w:val="List Continue 3"/>
    <w:basedOn w:val="List3"/>
    <w:rsid w:val="000650A1"/>
    <w:pPr>
      <w:ind w:left="1021" w:firstLine="0"/>
    </w:pPr>
  </w:style>
  <w:style w:type="paragraph" w:styleId="ListContinue4">
    <w:name w:val="List Continue 4"/>
    <w:basedOn w:val="List4"/>
    <w:rsid w:val="000650A1"/>
    <w:pPr>
      <w:ind w:firstLine="0"/>
    </w:pPr>
  </w:style>
  <w:style w:type="paragraph" w:styleId="ListContinue5">
    <w:name w:val="List Continue 5"/>
    <w:basedOn w:val="List5"/>
    <w:rsid w:val="000650A1"/>
    <w:pPr>
      <w:ind w:firstLine="0"/>
    </w:pPr>
  </w:style>
  <w:style w:type="paragraph" w:styleId="ListNumber3">
    <w:name w:val="List Number 3"/>
    <w:basedOn w:val="List3"/>
    <w:rsid w:val="000650A1"/>
    <w:pPr>
      <w:numPr>
        <w:numId w:val="5"/>
      </w:numPr>
    </w:pPr>
  </w:style>
  <w:style w:type="paragraph" w:styleId="ListNumber4">
    <w:name w:val="List Number 4"/>
    <w:basedOn w:val="List4"/>
    <w:rsid w:val="000650A1"/>
    <w:pPr>
      <w:numPr>
        <w:numId w:val="6"/>
      </w:numPr>
    </w:pPr>
  </w:style>
  <w:style w:type="paragraph" w:styleId="ListNumber5">
    <w:name w:val="List Number 5"/>
    <w:basedOn w:val="List5"/>
    <w:rsid w:val="000650A1"/>
    <w:pPr>
      <w:numPr>
        <w:numId w:val="7"/>
      </w:numPr>
    </w:pPr>
  </w:style>
  <w:style w:type="paragraph" w:styleId="BlockText">
    <w:name w:val="Block Text"/>
    <w:basedOn w:val="Normal"/>
    <w:rsid w:val="000650A1"/>
    <w:pPr>
      <w:spacing w:after="120"/>
      <w:ind w:left="1440" w:right="1440"/>
    </w:pPr>
  </w:style>
  <w:style w:type="character" w:customStyle="1" w:styleId="Subscript">
    <w:name w:val="Subscript"/>
    <w:basedOn w:val="DefaultParagraphFont"/>
    <w:rsid w:val="000650A1"/>
    <w:rPr>
      <w:sz w:val="16"/>
      <w:vertAlign w:val="subscript"/>
    </w:rPr>
  </w:style>
  <w:style w:type="character" w:customStyle="1" w:styleId="Superscript">
    <w:name w:val="Superscript"/>
    <w:basedOn w:val="DefaultParagraphFont"/>
    <w:rsid w:val="000650A1"/>
    <w:rPr>
      <w:sz w:val="16"/>
      <w:vertAlign w:val="superscript"/>
    </w:rPr>
  </w:style>
  <w:style w:type="character" w:customStyle="1" w:styleId="Symbols">
    <w:name w:val="Symbols"/>
    <w:basedOn w:val="DefaultParagraphFont"/>
    <w:rsid w:val="000650A1"/>
    <w:rPr>
      <w:rFonts w:ascii="Symbol" w:hAnsi="Symbol"/>
    </w:rPr>
  </w:style>
  <w:style w:type="character" w:customStyle="1" w:styleId="MenuOptions">
    <w:name w:val="Menu Options"/>
    <w:basedOn w:val="DefaultParagraphFont"/>
    <w:rsid w:val="000650A1"/>
    <w:rPr>
      <w:rFonts w:ascii="Arial Narrow" w:hAnsi="Arial Narrow"/>
      <w:smallCaps/>
    </w:rPr>
  </w:style>
  <w:style w:type="character" w:customStyle="1" w:styleId="Buttons">
    <w:name w:val="Buttons"/>
    <w:basedOn w:val="DefaultParagraphFont"/>
    <w:rsid w:val="000650A1"/>
    <w:rPr>
      <w:b/>
    </w:rPr>
  </w:style>
  <w:style w:type="character" w:customStyle="1" w:styleId="Underlined">
    <w:name w:val="Underlined"/>
    <w:basedOn w:val="DefaultParagraphFont"/>
    <w:rsid w:val="000650A1"/>
    <w:rPr>
      <w:u w:val="single"/>
    </w:rPr>
  </w:style>
  <w:style w:type="paragraph" w:customStyle="1" w:styleId="TableBodyTextRight">
    <w:name w:val="Table Body Text Right"/>
    <w:basedOn w:val="TableBodyText"/>
    <w:rsid w:val="000650A1"/>
    <w:pPr>
      <w:widowControl w:val="0"/>
      <w:autoSpaceDE w:val="0"/>
      <w:autoSpaceDN w:val="0"/>
      <w:adjustRightInd w:val="0"/>
      <w:jc w:val="right"/>
    </w:pPr>
    <w:rPr>
      <w:rFonts w:cs="Arial"/>
      <w:szCs w:val="18"/>
    </w:rPr>
  </w:style>
  <w:style w:type="paragraph" w:customStyle="1" w:styleId="CopyrightText">
    <w:name w:val="Copyright Text"/>
    <w:basedOn w:val="BodyText"/>
    <w:rsid w:val="000650A1"/>
    <w:rPr>
      <w:sz w:val="18"/>
    </w:rPr>
  </w:style>
  <w:style w:type="paragraph" w:customStyle="1" w:styleId="BodySmallRight">
    <w:name w:val="Body Small Right"/>
    <w:basedOn w:val="BodyTextRight"/>
    <w:rsid w:val="000650A1"/>
    <w:rPr>
      <w:sz w:val="18"/>
      <w:szCs w:val="18"/>
    </w:rPr>
  </w:style>
  <w:style w:type="paragraph" w:customStyle="1" w:styleId="MarginEdition">
    <w:name w:val="Margin Edition"/>
    <w:basedOn w:val="MarginNote"/>
    <w:rsid w:val="000650A1"/>
    <w:pPr>
      <w:spacing w:before="0" w:after="0"/>
    </w:pPr>
    <w:rPr>
      <w:rFonts w:ascii="Times New Roman" w:hAnsi="Times New Roman"/>
      <w:color w:val="999999"/>
    </w:rPr>
  </w:style>
  <w:style w:type="paragraph" w:customStyle="1" w:styleId="Spacer">
    <w:name w:val="Spacer"/>
    <w:basedOn w:val="Normal"/>
    <w:rsid w:val="000650A1"/>
    <w:rPr>
      <w:sz w:val="2"/>
      <w:szCs w:val="2"/>
    </w:rPr>
  </w:style>
  <w:style w:type="character" w:customStyle="1" w:styleId="Small">
    <w:name w:val="Small"/>
    <w:basedOn w:val="DefaultParagraphFont"/>
    <w:rsid w:val="000650A1"/>
    <w:rPr>
      <w:sz w:val="16"/>
    </w:rPr>
  </w:style>
  <w:style w:type="paragraph" w:customStyle="1" w:styleId="WideTable">
    <w:name w:val="Wide Table"/>
    <w:basedOn w:val="Normal"/>
    <w:rsid w:val="000650A1"/>
    <w:pPr>
      <w:ind w:left="-1418"/>
    </w:pPr>
    <w:rPr>
      <w:sz w:val="2"/>
      <w:szCs w:val="2"/>
    </w:rPr>
  </w:style>
  <w:style w:type="character" w:styleId="PageNumber">
    <w:name w:val="page number"/>
    <w:basedOn w:val="DefaultParagraphFont"/>
    <w:rsid w:val="000650A1"/>
  </w:style>
  <w:style w:type="paragraph" w:styleId="Quote">
    <w:name w:val="Quote"/>
    <w:basedOn w:val="Heading1"/>
    <w:link w:val="QuoteChar"/>
    <w:qFormat/>
    <w:rsid w:val="000650A1"/>
    <w:rPr>
      <w:b w:val="0"/>
      <w:sz w:val="72"/>
      <w:szCs w:val="72"/>
      <w:lang w:val="en-NZ"/>
    </w:rPr>
  </w:style>
  <w:style w:type="character" w:customStyle="1" w:styleId="QuoteChar">
    <w:name w:val="Quote Char"/>
    <w:basedOn w:val="DefaultParagraphFont"/>
    <w:link w:val="Quote"/>
    <w:rsid w:val="00065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0A1"/>
    <w:pPr>
      <w:pageBreakBefore/>
    </w:pPr>
  </w:style>
  <w:style w:type="paragraph" w:customStyle="1" w:styleId="Border">
    <w:name w:val="Border"/>
    <w:basedOn w:val="Normal"/>
    <w:qFormat/>
    <w:rsid w:val="00065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0A1"/>
    <w:rPr>
      <w:b/>
      <w:bCs/>
      <w:i/>
      <w:iCs/>
      <w:color w:val="auto"/>
    </w:rPr>
  </w:style>
  <w:style w:type="paragraph" w:styleId="IntenseQuote">
    <w:name w:val="Intense Quote"/>
    <w:basedOn w:val="Normal"/>
    <w:next w:val="Normal"/>
    <w:link w:val="IntenseQuoteChar"/>
    <w:uiPriority w:val="30"/>
    <w:qFormat/>
    <w:rsid w:val="00065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0A1"/>
    <w:rPr>
      <w:smallCaps/>
      <w:color w:val="auto"/>
      <w:u w:val="single"/>
    </w:rPr>
  </w:style>
  <w:style w:type="character" w:styleId="IntenseReference">
    <w:name w:val="Intense Reference"/>
    <w:basedOn w:val="DefaultParagraphFont"/>
    <w:uiPriority w:val="32"/>
    <w:qFormat/>
    <w:rsid w:val="000650A1"/>
    <w:rPr>
      <w:b/>
      <w:bCs/>
      <w:smallCaps/>
      <w:color w:val="auto"/>
      <w:spacing w:val="5"/>
      <w:u w:val="single"/>
    </w:rPr>
  </w:style>
  <w:style w:type="paragraph" w:customStyle="1" w:styleId="2ColumnHeading">
    <w:name w:val="2Column Heading"/>
    <w:basedOn w:val="BodyText"/>
    <w:qFormat/>
    <w:rsid w:val="000650A1"/>
    <w:pPr>
      <w:spacing w:after="60"/>
      <w:ind w:left="-2268"/>
    </w:pPr>
    <w:rPr>
      <w:b/>
    </w:rPr>
  </w:style>
  <w:style w:type="paragraph" w:customStyle="1" w:styleId="Heading1TOC">
    <w:name w:val="Heading1 TOC"/>
    <w:basedOn w:val="Normal"/>
    <w:qFormat/>
    <w:rsid w:val="000650A1"/>
    <w:pPr>
      <w:spacing w:before="240" w:after="120"/>
    </w:pPr>
    <w:rPr>
      <w:rFonts w:ascii="Times New Roman" w:hAnsi="Times New Roman"/>
      <w:b/>
      <w:sz w:val="32"/>
    </w:rPr>
  </w:style>
  <w:style w:type="paragraph" w:customStyle="1" w:styleId="Heading2TOC">
    <w:name w:val="Heading2 TOC"/>
    <w:basedOn w:val="Normal"/>
    <w:qFormat/>
    <w:rsid w:val="000650A1"/>
    <w:pPr>
      <w:spacing w:before="240" w:after="60"/>
    </w:pPr>
    <w:rPr>
      <w:rFonts w:ascii="Times New Roman" w:hAnsi="Times New Roman"/>
      <w:b/>
      <w:sz w:val="28"/>
    </w:rPr>
  </w:style>
  <w:style w:type="character" w:customStyle="1" w:styleId="Underline">
    <w:name w:val="Underline"/>
    <w:basedOn w:val="DefaultParagraphFont"/>
    <w:qFormat/>
    <w:rsid w:val="000650A1"/>
    <w:rPr>
      <w:u w:val="single"/>
    </w:rPr>
  </w:style>
  <w:style w:type="character" w:customStyle="1" w:styleId="BoldandItalics">
    <w:name w:val="Bold and Italics"/>
    <w:qFormat/>
    <w:rsid w:val="000650A1"/>
    <w:rPr>
      <w:b/>
      <w:i/>
      <w:u w:val="none"/>
    </w:rPr>
  </w:style>
  <w:style w:type="paragraph" w:styleId="BalloonText">
    <w:name w:val="Balloon Text"/>
    <w:basedOn w:val="Normal"/>
    <w:link w:val="BalloonTextChar"/>
    <w:rsid w:val="000650A1"/>
    <w:rPr>
      <w:rFonts w:ascii="Tahoma" w:hAnsi="Tahoma" w:cs="Tahoma"/>
      <w:sz w:val="16"/>
      <w:szCs w:val="16"/>
    </w:rPr>
  </w:style>
  <w:style w:type="character" w:customStyle="1" w:styleId="BalloonTextChar">
    <w:name w:val="Balloon Text Char"/>
    <w:basedOn w:val="DefaultParagraphFont"/>
    <w:link w:val="BalloonText"/>
    <w:rsid w:val="00065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0A1"/>
    <w:rPr>
      <w:b/>
      <w:color w:val="660033"/>
      <w:spacing w:val="0"/>
    </w:rPr>
  </w:style>
  <w:style w:type="paragraph" w:customStyle="1" w:styleId="Nameditemlist">
    <w:name w:val="Named item list"/>
    <w:basedOn w:val="BodyText"/>
    <w:qFormat/>
    <w:rsid w:val="000650A1"/>
    <w:pPr>
      <w:tabs>
        <w:tab w:val="left" w:pos="2835"/>
      </w:tabs>
      <w:ind w:left="2835" w:hanging="2835"/>
    </w:pPr>
  </w:style>
  <w:style w:type="paragraph" w:customStyle="1" w:styleId="BodyTextnopadding">
    <w:name w:val="Body Text no padding"/>
    <w:basedOn w:val="BodyText"/>
    <w:qFormat/>
    <w:rsid w:val="000650A1"/>
    <w:pPr>
      <w:spacing w:before="0" w:after="0"/>
    </w:pPr>
  </w:style>
  <w:style w:type="paragraph" w:customStyle="1" w:styleId="BodyTextBold">
    <w:name w:val="Body Text Bold"/>
    <w:basedOn w:val="BodyText"/>
    <w:qFormat/>
    <w:rsid w:val="000650A1"/>
    <w:rPr>
      <w:b/>
    </w:rPr>
  </w:style>
  <w:style w:type="character" w:styleId="Hyperlink">
    <w:name w:val="Hyperlink"/>
    <w:basedOn w:val="DefaultParagraphFont"/>
    <w:uiPriority w:val="99"/>
    <w:unhideWhenUsed/>
    <w:rsid w:val="007F7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5825</Characters>
  <Application>Microsoft Office Word</Application>
  <DocSecurity>0</DocSecurity>
  <Lines>233</Lines>
  <Paragraphs>137</Paragraphs>
  <ScaleCrop>false</ScaleCrop>
  <Company>Author-it Software Corporation Ltd.</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ICTSAD601 Perform ICT-focused enterprise analysis</dc:title>
  <dc:subject>Approved</dc:subject>
  <dc:creator>Future Skills Organisation</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