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9C6" w:rsidP="008D79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ICTSAD503 Minimise risk of new technologies to business solutions</w:t>
      </w:r>
      <w:r>
        <w:fldChar w:fldCharType="end"/>
      </w:r>
    </w:p>
    <w:p w:rsidR="008D79C6" w:rsidP="008D79C6">
      <w:pPr>
        <w:pStyle w:val="Version"/>
        <w:sectPr w:rsidSect="00897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73C3" w:rsidP="008973C3">
      <w:pPr>
        <w:pStyle w:val="SuperHeading"/>
      </w:pPr>
      <w:r w:rsidRPr="008973C3">
        <w:t>ICTSAD503 Minimise risk of new technologies to business solutions</w:t>
      </w:r>
    </w:p>
    <w:p w:rsidR="00000000" w:rsidRPr="008973C3" w:rsidP="008973C3">
      <w:pPr>
        <w:pStyle w:val="Heading1"/>
      </w:pPr>
      <w:bookmarkStart w:id="1" w:name="O_668890"/>
      <w:bookmarkEnd w:id="1"/>
      <w:r w:rsidRPr="008973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9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rPr>
                <w:rStyle w:val="SpecialBold"/>
              </w:rPr>
              <w:t>Comments</w:t>
            </w:r>
          </w:p>
        </w:tc>
      </w:tr>
      <w:tr w:rsidTr="0089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t>This version first released with ICT Information and Communications Technology Training Package Version 1.0.</w:t>
            </w:r>
          </w:p>
        </w:tc>
      </w:tr>
    </w:tbl>
    <w:p w:rsidR="00000000" w:rsidRPr="008973C3" w:rsidP="008973C3">
      <w:pPr>
        <w:pStyle w:val="BodyText"/>
      </w:pPr>
    </w:p>
    <w:p w:rsidR="00000000" w:rsidRPr="008973C3" w:rsidP="008973C3">
      <w:pPr>
        <w:pStyle w:val="AllowPageBreak"/>
      </w:pPr>
    </w:p>
    <w:p w:rsidR="00000000" w:rsidRPr="008973C3" w:rsidP="008973C3">
      <w:pPr>
        <w:pStyle w:val="Heading1"/>
      </w:pPr>
      <w:bookmarkStart w:id="2" w:name="O_668891"/>
      <w:bookmarkEnd w:id="2"/>
      <w:r w:rsidRPr="008973C3">
        <w:t>Application</w:t>
      </w:r>
    </w:p>
    <w:p w:rsidR="00000000" w:rsidRPr="008973C3" w:rsidP="008D79C6">
      <w:pPr>
        <w:pStyle w:val="BodyText"/>
      </w:pPr>
      <w:r w:rsidRPr="008973C3">
        <w:t>This unit describes the skills and knowledge required to identify and plan to minimise the business and technological risks associated with business solutions that utilise new technologies.</w:t>
      </w:r>
    </w:p>
    <w:p w:rsidR="00000000" w:rsidRPr="008973C3" w:rsidP="008D79C6">
      <w:pPr>
        <w:pStyle w:val="BodyText"/>
      </w:pPr>
      <w:r w:rsidRPr="008973C3">
        <w:t>It applies to individuals who are responsible</w:t>
      </w:r>
      <w:r w:rsidRPr="008973C3">
        <w:t xml:space="preserve"> for performing complex technical analysis to provide solutions to complex problems.</w:t>
      </w:r>
    </w:p>
    <w:p w:rsidR="00000000" w:rsidRPr="008973C3" w:rsidP="008D79C6">
      <w:pPr>
        <w:pStyle w:val="BodyText"/>
      </w:pPr>
      <w:r w:rsidRPr="008973C3">
        <w:t>No licensing, legislative or certification requirements apply to this unit at the time of publication.</w:t>
      </w:r>
    </w:p>
    <w:p w:rsidR="00000000" w:rsidRPr="008973C3" w:rsidP="008973C3">
      <w:pPr>
        <w:pStyle w:val="Heading1"/>
      </w:pPr>
      <w:bookmarkStart w:id="3" w:name="O_668894"/>
      <w:bookmarkEnd w:id="3"/>
      <w:r w:rsidRPr="008973C3">
        <w:t>Unit Sector</w:t>
      </w:r>
    </w:p>
    <w:p w:rsidR="00000000" w:rsidRPr="008973C3" w:rsidP="008D79C6">
      <w:pPr>
        <w:pStyle w:val="BodyText"/>
      </w:pPr>
      <w:r w:rsidRPr="008973C3">
        <w:t>Systems analysis and design</w:t>
      </w:r>
    </w:p>
    <w:p w:rsidR="00000000" w:rsidRPr="008973C3" w:rsidP="008973C3">
      <w:pPr>
        <w:pStyle w:val="Heading1"/>
      </w:pPr>
      <w:bookmarkStart w:id="4" w:name="O_668895"/>
      <w:bookmarkEnd w:id="4"/>
      <w:r w:rsidRPr="008973C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973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rPr>
                <w:rStyle w:val="SpecialBold"/>
              </w:rPr>
              <w:t>PERFORMANCE CRITERIA</w:t>
            </w:r>
          </w:p>
        </w:tc>
      </w:tr>
      <w:tr w:rsidTr="008973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73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 Establish the risk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t>1.1 Review</w:t>
            </w:r>
            <w:r w:rsidRPr="008973C3">
              <w:t xml:space="preserve"> organisational and technical environment and proposed business solution</w:t>
            </w:r>
          </w:p>
          <w:p w:rsidR="00000000" w:rsidRPr="008973C3" w:rsidP="008973C3">
            <w:pPr>
              <w:pStyle w:val="BodyText"/>
            </w:pPr>
            <w:r w:rsidRPr="008973C3">
              <w:t>1.2 Identify scale, importance and complexity of project risks</w:t>
            </w:r>
          </w:p>
          <w:p w:rsidR="00000000" w:rsidRPr="008973C3" w:rsidP="008973C3">
            <w:pPr>
              <w:pStyle w:val="BodyText"/>
            </w:pPr>
            <w:r w:rsidRPr="008973C3">
              <w:t>1.3 Establish acceptable and unacceptable levels of risk and consequences for the solution</w:t>
            </w:r>
          </w:p>
          <w:p w:rsidR="00000000" w:rsidRPr="008973C3" w:rsidP="008973C3">
            <w:pPr>
              <w:pStyle w:val="BodyText"/>
            </w:pPr>
            <w:r w:rsidRPr="008973C3">
              <w:t>1.4 Identify the impact of ri</w:t>
            </w:r>
            <w:r w:rsidRPr="008973C3">
              <w:t>sks against the business environment</w:t>
            </w:r>
          </w:p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1.5 Determine and document proposed actions to insure against identified generic risks</w:t>
            </w:r>
          </w:p>
        </w:tc>
      </w:tr>
      <w:tr w:rsidTr="008973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2. Conduct risk analysis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t>2.1 Conduct a risk analysis to determine the likelihood of risks identified</w:t>
            </w:r>
          </w:p>
          <w:p w:rsidR="00000000" w:rsidRPr="008973C3" w:rsidP="008973C3">
            <w:pPr>
              <w:pStyle w:val="BodyText"/>
            </w:pPr>
            <w:r w:rsidRPr="008973C3">
              <w:t>2.2 Rank risk factors according to the impact and likelihood of occurrence</w:t>
            </w:r>
          </w:p>
          <w:p w:rsidR="00000000" w:rsidRPr="008973C3" w:rsidP="008973C3">
            <w:pPr>
              <w:pStyle w:val="BodyText"/>
            </w:pPr>
            <w:r w:rsidRPr="008973C3">
              <w:t>2.3 Develop contingency plans to mitigate identified risks</w:t>
            </w:r>
          </w:p>
          <w:p w:rsidR="00000000" w:rsidRPr="008973C3" w:rsidP="008973C3">
            <w:pPr>
              <w:pStyle w:val="BodyText"/>
            </w:pPr>
            <w:r w:rsidRPr="008973C3">
              <w:t>2.4 Document risk analysis and contingencies in a risk management plan</w:t>
            </w:r>
          </w:p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2.5 Implement risk management plans and undertake a</w:t>
            </w:r>
            <w:r w:rsidRPr="008973C3">
              <w:t>wareness training to inform stakeholders</w:t>
            </w:r>
          </w:p>
        </w:tc>
      </w:tr>
      <w:tr w:rsidTr="008973C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3. Monitor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t>3.1 Establish feedback channels to warn of unforeseen and identified risks</w:t>
            </w:r>
          </w:p>
          <w:p w:rsidR="00000000" w:rsidRPr="008973C3" w:rsidP="008973C3">
            <w:pPr>
              <w:pStyle w:val="BodyText"/>
            </w:pPr>
            <w:r w:rsidRPr="008973C3">
              <w:t>3.2 Conduct regular reviews to identify new risks and update established risks</w:t>
            </w:r>
          </w:p>
          <w:p w:rsidR="00000000" w:rsidRPr="008973C3" w:rsidP="008973C3">
            <w:pPr>
              <w:pStyle w:val="BodyText"/>
            </w:pPr>
            <w:r w:rsidRPr="008973C3">
              <w:t>3.3 Document changes to risk management pla</w:t>
            </w:r>
            <w:r w:rsidRPr="008973C3">
              <w:t>ns as appropriate</w:t>
            </w:r>
          </w:p>
        </w:tc>
      </w:tr>
    </w:tbl>
    <w:p w:rsidR="00000000" w:rsidRPr="008973C3" w:rsidP="008973C3">
      <w:pPr>
        <w:pStyle w:val="BodyText"/>
      </w:pPr>
    </w:p>
    <w:p w:rsidR="00000000" w:rsidRPr="008973C3" w:rsidP="008973C3">
      <w:pPr>
        <w:pStyle w:val="AllowPageBreak"/>
      </w:pPr>
    </w:p>
    <w:p w:rsidR="00000000" w:rsidRPr="008973C3" w:rsidP="008973C3">
      <w:pPr>
        <w:pStyle w:val="Heading1"/>
      </w:pPr>
      <w:bookmarkStart w:id="5" w:name="O_668896"/>
      <w:bookmarkEnd w:id="5"/>
      <w:r w:rsidRPr="008973C3">
        <w:t>Foundation Skills</w:t>
      </w:r>
    </w:p>
    <w:p w:rsidR="00000000" w:rsidRPr="008D79C6" w:rsidP="008D79C6">
      <w:pPr>
        <w:pStyle w:val="BodyText"/>
        <w:rPr>
          <w:i/>
        </w:rPr>
      </w:pPr>
      <w:r w:rsidRPr="008D79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rPr>
                <w:rStyle w:val="SpecialBold"/>
              </w:rPr>
              <w:t>Description</w:t>
            </w:r>
          </w:p>
        </w:tc>
      </w:tr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1.1, 2.1, 3.2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ListBullet"/>
              <w:rPr>
                <w:lang w:val="en-NZ"/>
              </w:rPr>
            </w:pPr>
            <w:r w:rsidRPr="008973C3">
              <w:t>Critically analyses complex documentation from a variety of sources and consolidates information relating to specific criteria to determine requirements</w:t>
            </w:r>
          </w:p>
        </w:tc>
      </w:tr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1.5, 2.1, 2.3, 2.4, 3.3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ListBullet"/>
              <w:rPr>
                <w:lang w:val="en-NZ"/>
              </w:rPr>
            </w:pPr>
            <w:r w:rsidRPr="008973C3">
              <w:t>Prepares documentation that expresses ideas, e</w:t>
            </w:r>
            <w:r w:rsidRPr="008973C3">
              <w:t xml:space="preserve">xplores complex issues and is constructed logically, succinctly and accurately </w:t>
            </w:r>
          </w:p>
        </w:tc>
      </w:tr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ListBullet"/>
              <w:rPr>
                <w:lang w:val="en-NZ"/>
              </w:rPr>
            </w:pPr>
            <w:r w:rsidRPr="008973C3">
              <w:t>Seeks to improve policies and procedures to better meet organisational goals and mitigate risk</w:t>
            </w:r>
          </w:p>
        </w:tc>
      </w:tr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2.5, 3.1, 3.2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ListBullet"/>
            </w:pPr>
            <w:r w:rsidRPr="008973C3">
              <w:t>Selects, im</w:t>
            </w:r>
            <w:r w:rsidRPr="008973C3">
              <w:t>plements and seeks to improve protocols governing communications to clients and co-workers in a range of work contexts</w:t>
            </w:r>
          </w:p>
          <w:p w:rsidR="00000000" w:rsidP="008973C3">
            <w:pPr>
              <w:pStyle w:val="ListBullet"/>
              <w:rPr>
                <w:lang w:val="en-NZ"/>
              </w:rPr>
            </w:pPr>
            <w:r w:rsidRPr="008973C3">
              <w:t>Elicits feedback and provides feedback to others</w:t>
            </w:r>
          </w:p>
        </w:tc>
      </w:tr>
      <w:tr w:rsidTr="008973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1.2-1.5, 2.1-2.5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ListBullet"/>
            </w:pPr>
            <w:r w:rsidRPr="008973C3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8973C3" w:rsidP="008973C3">
            <w:pPr>
              <w:pStyle w:val="ListBullet"/>
            </w:pPr>
            <w:r w:rsidRPr="008973C3">
              <w:t xml:space="preserve">Applies systematic and analytical decision making processes for complex </w:t>
            </w:r>
            <w:r w:rsidRPr="008973C3">
              <w:t>and non-routine situations</w:t>
            </w:r>
          </w:p>
          <w:p w:rsidR="00000000" w:rsidRPr="008973C3" w:rsidP="008973C3">
            <w:pPr>
              <w:pStyle w:val="ListBullet"/>
            </w:pPr>
            <w:r w:rsidRPr="008973C3">
              <w:t>Investigates new and innovative ideas as a means to continuously improve work practices and processes through consultation, and formal and analytical thinking</w:t>
            </w:r>
          </w:p>
          <w:p w:rsidR="00000000" w:rsidRPr="008973C3" w:rsidP="008973C3">
            <w:pPr>
              <w:pStyle w:val="ListBullet"/>
            </w:pPr>
            <w:r w:rsidRPr="008973C3">
              <w:t>Uses and investigates new digital technologies and applications to man</w:t>
            </w:r>
            <w:r w:rsidRPr="008973C3">
              <w:t>age and manipulate data and communicate effectively with others, in a secure and stable digital environment</w:t>
            </w:r>
          </w:p>
        </w:tc>
      </w:tr>
    </w:tbl>
    <w:p w:rsidR="00000000" w:rsidRPr="008973C3" w:rsidP="008973C3">
      <w:pPr>
        <w:pStyle w:val="BodyText"/>
      </w:pPr>
    </w:p>
    <w:p w:rsidR="00000000" w:rsidRPr="008973C3" w:rsidP="008973C3">
      <w:pPr>
        <w:pStyle w:val="AllowPageBreak"/>
      </w:pPr>
    </w:p>
    <w:p w:rsidR="00000000" w:rsidRPr="008973C3" w:rsidP="008973C3">
      <w:pPr>
        <w:pStyle w:val="Heading1"/>
      </w:pPr>
      <w:bookmarkStart w:id="6" w:name="O_668898"/>
      <w:bookmarkEnd w:id="6"/>
      <w:r w:rsidRPr="008973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12"/>
        <w:gridCol w:w="1610"/>
        <w:gridCol w:w="1416"/>
        <w:gridCol w:w="1557"/>
      </w:tblGrid>
      <w:tr w:rsidTr="0089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Code and title</w:t>
            </w:r>
          </w:p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current version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Code and title</w:t>
            </w:r>
          </w:p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previous version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rPr>
                <w:rStyle w:val="SpecialBold"/>
              </w:rPr>
              <w:t>Equivalence status</w:t>
            </w:r>
          </w:p>
        </w:tc>
      </w:tr>
      <w:tr w:rsidTr="008973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ICTSAD503 Minimise risk of new technologies to business solutions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ICASAD503A Minimise risk of new technologies to business solutions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73C3">
            <w:pPr>
              <w:pStyle w:val="BodyText"/>
              <w:rPr>
                <w:lang w:val="en-NZ"/>
              </w:rPr>
            </w:pPr>
            <w:r w:rsidRPr="008973C3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73C3" w:rsidP="008973C3">
            <w:pPr>
              <w:pStyle w:val="BodyText"/>
            </w:pPr>
            <w:r w:rsidRPr="008973C3">
              <w:t>Equivalent unit</w:t>
            </w:r>
          </w:p>
        </w:tc>
      </w:tr>
    </w:tbl>
    <w:p w:rsidR="00000000" w:rsidRPr="008973C3" w:rsidP="008973C3">
      <w:pPr>
        <w:pStyle w:val="BodyText"/>
      </w:pPr>
    </w:p>
    <w:p w:rsidR="00000000" w:rsidRPr="008973C3" w:rsidP="008973C3">
      <w:pPr>
        <w:pStyle w:val="AllowPageBreak"/>
      </w:pPr>
    </w:p>
    <w:p w:rsidR="00000000" w:rsidRPr="008973C3" w:rsidP="008973C3">
      <w:pPr>
        <w:pStyle w:val="Heading1"/>
      </w:pPr>
      <w:bookmarkStart w:id="7" w:name="O_668905"/>
      <w:bookmarkEnd w:id="7"/>
      <w:r w:rsidRPr="008973C3">
        <w:t>Links</w:t>
      </w:r>
    </w:p>
    <w:p w:rsidR="00000000" w:rsidRPr="008973C3" w:rsidP="008D79C6">
      <w:pPr>
        <w:pStyle w:val="BodyText"/>
      </w:pPr>
      <w:r w:rsidRPr="008973C3">
        <w:t>Companion Volume implementation gu</w:t>
      </w:r>
      <w:r w:rsidRPr="008973C3">
        <w:t xml:space="preserve">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8605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73C3" w:rsidP="008973C3"/>
    <w:sectPr w:rsidSect="008973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C3" w:rsidRPr="008D79C6" w:rsidP="008D79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C6" w:rsidP="0089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79C6" w:rsidP="0089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D79C6" w:rsidP="00897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73C3" w:rsidRPr="008D79C6" w:rsidP="008D79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9C6" w:rsidRPr="002D2AF8" w:rsidP="0089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ICTSAD503 Minimise risk of new technologies to business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D79C6" w:rsidP="00897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88B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46B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7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7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7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7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7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7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7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7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7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7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73C3"/>
  </w:style>
  <w:style w:type="character" w:customStyle="1" w:styleId="Heading1Char">
    <w:name w:val="Heading 1 Char"/>
    <w:basedOn w:val="DefaultParagraphFont"/>
    <w:link w:val="Heading1"/>
    <w:rsid w:val="00897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7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7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73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73C3"/>
    <w:rPr>
      <w:b/>
      <w:spacing w:val="0"/>
    </w:rPr>
  </w:style>
  <w:style w:type="character" w:styleId="Emphasis">
    <w:name w:val="Emphasis"/>
    <w:basedOn w:val="DefaultParagraphFont"/>
    <w:qFormat/>
    <w:rsid w:val="008973C3"/>
    <w:rPr>
      <w:i/>
    </w:rPr>
  </w:style>
  <w:style w:type="paragraph" w:customStyle="1" w:styleId="SuperHeading">
    <w:name w:val="SuperHeading"/>
    <w:basedOn w:val="Normal"/>
    <w:rsid w:val="00897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7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7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7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7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7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7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7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7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7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7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7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7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7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7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7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7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7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7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7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7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73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7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7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7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7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7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7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7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7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7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7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7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7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73C3"/>
  </w:style>
  <w:style w:type="paragraph" w:styleId="TableofFigures">
    <w:name w:val="table of figures"/>
    <w:basedOn w:val="Normal"/>
    <w:next w:val="Normal"/>
    <w:semiHidden/>
    <w:rsid w:val="00897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73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73C3"/>
    <w:rPr>
      <w:rFonts w:ascii="Wingdings" w:hAnsi="Wingdings"/>
    </w:rPr>
  </w:style>
  <w:style w:type="paragraph" w:customStyle="1" w:styleId="TableHeading">
    <w:name w:val="Table Heading"/>
    <w:basedOn w:val="HeadingBase"/>
    <w:rsid w:val="00897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73C3"/>
    <w:rPr>
      <w:color w:val="0033CC"/>
      <w:u w:val="none"/>
    </w:rPr>
  </w:style>
  <w:style w:type="paragraph" w:customStyle="1" w:styleId="BodyTextRight">
    <w:name w:val="Body Text Right"/>
    <w:basedOn w:val="BodyText"/>
    <w:rsid w:val="00897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7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7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7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7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7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73C3"/>
    <w:rPr>
      <w:sz w:val="32"/>
    </w:rPr>
  </w:style>
  <w:style w:type="paragraph" w:customStyle="1" w:styleId="HeadingProcedure">
    <w:name w:val="Heading Procedure"/>
    <w:basedOn w:val="HeadingBase"/>
    <w:next w:val="Normal"/>
    <w:rsid w:val="00897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73C3"/>
    <w:pPr>
      <w:spacing w:before="60" w:after="60"/>
    </w:pPr>
  </w:style>
  <w:style w:type="paragraph" w:styleId="ListContinue">
    <w:name w:val="List Continue"/>
    <w:basedOn w:val="List"/>
    <w:rsid w:val="008973C3"/>
    <w:pPr>
      <w:ind w:firstLine="0"/>
    </w:pPr>
  </w:style>
  <w:style w:type="paragraph" w:customStyle="1" w:styleId="ListNote">
    <w:name w:val="List Note"/>
    <w:basedOn w:val="List"/>
    <w:rsid w:val="00897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7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7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73C3"/>
    <w:rPr>
      <w:rFonts w:ascii="Courier New" w:hAnsi="Courier New"/>
    </w:rPr>
  </w:style>
  <w:style w:type="paragraph" w:customStyle="1" w:styleId="NoteBullet">
    <w:name w:val="Note Bullet"/>
    <w:basedOn w:val="Note"/>
    <w:rsid w:val="00897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7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7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7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73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7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7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73C3"/>
    <w:rPr>
      <w:b/>
      <w:smallCaps/>
    </w:rPr>
  </w:style>
  <w:style w:type="paragraph" w:customStyle="1" w:styleId="TableListNumber">
    <w:name w:val="Table List Number"/>
    <w:basedOn w:val="ListNumber"/>
    <w:rsid w:val="00897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7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73C3"/>
    <w:pPr>
      <w:numPr>
        <w:numId w:val="8"/>
      </w:numPr>
    </w:pPr>
  </w:style>
  <w:style w:type="paragraph" w:customStyle="1" w:styleId="ListAlpha2">
    <w:name w:val="List Alpha 2"/>
    <w:basedOn w:val="List2"/>
    <w:rsid w:val="008973C3"/>
    <w:pPr>
      <w:numPr>
        <w:numId w:val="7"/>
      </w:numPr>
    </w:pPr>
  </w:style>
  <w:style w:type="paragraph" w:styleId="List2">
    <w:name w:val="List 2"/>
    <w:basedOn w:val="BodyText"/>
    <w:rsid w:val="00897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7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7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7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73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7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73C3"/>
    <w:pPr>
      <w:numPr>
        <w:numId w:val="3"/>
      </w:numPr>
    </w:pPr>
  </w:style>
  <w:style w:type="paragraph" w:styleId="ListContinue2">
    <w:name w:val="List Continue 2"/>
    <w:basedOn w:val="List2"/>
    <w:rsid w:val="008973C3"/>
    <w:pPr>
      <w:ind w:firstLine="0"/>
    </w:pPr>
  </w:style>
  <w:style w:type="paragraph" w:styleId="ListContinue3">
    <w:name w:val="List Continue 3"/>
    <w:basedOn w:val="List3"/>
    <w:rsid w:val="008973C3"/>
    <w:pPr>
      <w:ind w:left="1021" w:firstLine="0"/>
    </w:pPr>
  </w:style>
  <w:style w:type="paragraph" w:styleId="ListContinue4">
    <w:name w:val="List Continue 4"/>
    <w:basedOn w:val="List4"/>
    <w:rsid w:val="008973C3"/>
    <w:pPr>
      <w:ind w:firstLine="0"/>
    </w:pPr>
  </w:style>
  <w:style w:type="paragraph" w:styleId="ListContinue5">
    <w:name w:val="List Continue 5"/>
    <w:basedOn w:val="List5"/>
    <w:rsid w:val="008973C3"/>
    <w:pPr>
      <w:ind w:firstLine="0"/>
    </w:pPr>
  </w:style>
  <w:style w:type="paragraph" w:styleId="ListNumber3">
    <w:name w:val="List Number 3"/>
    <w:basedOn w:val="List3"/>
    <w:rsid w:val="008973C3"/>
    <w:pPr>
      <w:numPr>
        <w:numId w:val="4"/>
      </w:numPr>
    </w:pPr>
  </w:style>
  <w:style w:type="paragraph" w:styleId="ListNumber4">
    <w:name w:val="List Number 4"/>
    <w:basedOn w:val="List4"/>
    <w:rsid w:val="008973C3"/>
    <w:pPr>
      <w:numPr>
        <w:numId w:val="5"/>
      </w:numPr>
    </w:pPr>
  </w:style>
  <w:style w:type="paragraph" w:styleId="ListNumber5">
    <w:name w:val="List Number 5"/>
    <w:basedOn w:val="List5"/>
    <w:rsid w:val="008973C3"/>
    <w:pPr>
      <w:numPr>
        <w:numId w:val="6"/>
      </w:numPr>
    </w:pPr>
  </w:style>
  <w:style w:type="paragraph" w:styleId="BlockText">
    <w:name w:val="Block Text"/>
    <w:basedOn w:val="Normal"/>
    <w:rsid w:val="00897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7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73C3"/>
    <w:rPr>
      <w:sz w:val="16"/>
      <w:vertAlign w:val="superscript"/>
    </w:rPr>
  </w:style>
  <w:style w:type="character" w:customStyle="1" w:styleId="Symbols">
    <w:name w:val="Symbols"/>
    <w:basedOn w:val="DefaultParagraphFont"/>
    <w:rsid w:val="008973C3"/>
    <w:rPr>
      <w:rFonts w:ascii="Symbol" w:hAnsi="Symbol"/>
    </w:rPr>
  </w:style>
  <w:style w:type="character" w:customStyle="1" w:styleId="MenuOptions">
    <w:name w:val="Menu Options"/>
    <w:basedOn w:val="DefaultParagraphFont"/>
    <w:rsid w:val="00897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73C3"/>
    <w:rPr>
      <w:b/>
    </w:rPr>
  </w:style>
  <w:style w:type="character" w:customStyle="1" w:styleId="Underlined">
    <w:name w:val="Underlined"/>
    <w:basedOn w:val="DefaultParagraphFont"/>
    <w:rsid w:val="008973C3"/>
    <w:rPr>
      <w:u w:val="single"/>
    </w:rPr>
  </w:style>
  <w:style w:type="paragraph" w:customStyle="1" w:styleId="TableBodyTextRight">
    <w:name w:val="Table Body Text Right"/>
    <w:basedOn w:val="TableBodyText"/>
    <w:rsid w:val="00897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73C3"/>
    <w:rPr>
      <w:sz w:val="18"/>
    </w:rPr>
  </w:style>
  <w:style w:type="paragraph" w:customStyle="1" w:styleId="BodySmallRight">
    <w:name w:val="Body Small Right"/>
    <w:basedOn w:val="BodyTextRight"/>
    <w:rsid w:val="008973C3"/>
    <w:rPr>
      <w:sz w:val="18"/>
      <w:szCs w:val="18"/>
    </w:rPr>
  </w:style>
  <w:style w:type="paragraph" w:customStyle="1" w:styleId="MarginEdition">
    <w:name w:val="Margin Edition"/>
    <w:basedOn w:val="MarginNote"/>
    <w:rsid w:val="00897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73C3"/>
    <w:rPr>
      <w:sz w:val="2"/>
      <w:szCs w:val="2"/>
    </w:rPr>
  </w:style>
  <w:style w:type="character" w:customStyle="1" w:styleId="Small">
    <w:name w:val="Small"/>
    <w:basedOn w:val="DefaultParagraphFont"/>
    <w:rsid w:val="008973C3"/>
    <w:rPr>
      <w:sz w:val="16"/>
    </w:rPr>
  </w:style>
  <w:style w:type="paragraph" w:customStyle="1" w:styleId="WideTable">
    <w:name w:val="Wide Table"/>
    <w:basedOn w:val="Normal"/>
    <w:rsid w:val="00897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73C3"/>
  </w:style>
  <w:style w:type="paragraph" w:styleId="Quote">
    <w:name w:val="Quote"/>
    <w:basedOn w:val="Heading1"/>
    <w:link w:val="QuoteChar"/>
    <w:qFormat/>
    <w:rsid w:val="00897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7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73C3"/>
    <w:pPr>
      <w:pageBreakBefore/>
    </w:pPr>
  </w:style>
  <w:style w:type="paragraph" w:customStyle="1" w:styleId="Border">
    <w:name w:val="Border"/>
    <w:basedOn w:val="Normal"/>
    <w:qFormat/>
    <w:rsid w:val="00897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7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7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7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7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7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7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73C3"/>
    <w:rPr>
      <w:u w:val="single"/>
    </w:rPr>
  </w:style>
  <w:style w:type="character" w:customStyle="1" w:styleId="BoldandItalics">
    <w:name w:val="Bold and Italics"/>
    <w:qFormat/>
    <w:rsid w:val="008973C3"/>
    <w:rPr>
      <w:b/>
      <w:i/>
      <w:u w:val="none"/>
    </w:rPr>
  </w:style>
  <w:style w:type="paragraph" w:styleId="BalloonText">
    <w:name w:val="Balloon Text"/>
    <w:basedOn w:val="Normal"/>
    <w:link w:val="BalloonTextChar"/>
    <w:rsid w:val="00897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7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7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7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7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7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73C3"/>
    <w:pPr>
      <w:spacing w:before="0" w:after="0"/>
    </w:pPr>
  </w:style>
  <w:style w:type="paragraph" w:customStyle="1" w:styleId="BodyTextBold">
    <w:name w:val="Body Text Bold"/>
    <w:basedOn w:val="BodyText"/>
    <w:qFormat/>
    <w:rsid w:val="008973C3"/>
    <w:rPr>
      <w:b/>
    </w:rPr>
  </w:style>
  <w:style w:type="character" w:styleId="Hyperlink">
    <w:name w:val="Hyperlink"/>
    <w:basedOn w:val="DefaultParagraphFont"/>
    <w:uiPriority w:val="99"/>
    <w:unhideWhenUsed/>
    <w:rsid w:val="008D79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3657</Characters>
  <Application>Microsoft Office Word</Application>
  <DocSecurity>0</DocSecurity>
  <Lines>159</Lines>
  <Paragraphs>86</Paragraphs>
  <ScaleCrop>false</ScaleCrop>
  <Company>Author-it Software Corporation Ltd.</Company>
  <LinksUpToDate>false</LinksUpToDate>
  <CharactersWithSpaces>4144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ICTSAD503 Minimise risk of new technologies to business solutions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2021-04-09T05:57:00Z</dcterms:created>
  <dcterms:modified xsi:type="dcterms:W3CDTF">2021-04-09T05:57:00Z</dcterms:modified>
</cp:coreProperties>
</file>