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1727" w:rsidP="00FF17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ICTSAD502 Model data processes</w:t>
      </w:r>
      <w:r>
        <w:fldChar w:fldCharType="end"/>
      </w:r>
    </w:p>
    <w:p w:rsidR="00FF1727" w:rsidP="00FF1727">
      <w:pPr>
        <w:pStyle w:val="Version"/>
        <w:sectPr w:rsidSect="00AF27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7EC" w:rsidP="00AF27EC">
      <w:pPr>
        <w:pStyle w:val="SuperHeading"/>
      </w:pPr>
      <w:r w:rsidRPr="00AF27EC">
        <w:t>ICTSAD502 Model data processes</w:t>
      </w:r>
    </w:p>
    <w:p w:rsidR="00000000" w:rsidRPr="00AF27EC" w:rsidP="00AF27EC">
      <w:pPr>
        <w:pStyle w:val="Heading1"/>
      </w:pPr>
      <w:bookmarkStart w:id="1" w:name="O_668871"/>
      <w:bookmarkEnd w:id="1"/>
      <w:r w:rsidRPr="00AF27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F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7EC" w:rsidP="00AF27EC">
            <w:pPr>
              <w:pStyle w:val="BodyText"/>
            </w:pPr>
            <w:r w:rsidRPr="00AF27E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EC">
            <w:pPr>
              <w:pStyle w:val="BodyText"/>
              <w:rPr>
                <w:lang w:val="en-NZ"/>
              </w:rPr>
            </w:pPr>
            <w:r w:rsidRPr="00AF27EC">
              <w:rPr>
                <w:rStyle w:val="SpecialBold"/>
              </w:rPr>
              <w:t>Comments</w:t>
            </w:r>
          </w:p>
        </w:tc>
      </w:tr>
      <w:tr w:rsidTr="00AF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EC">
            <w:pPr>
              <w:pStyle w:val="BodyText"/>
              <w:rPr>
                <w:lang w:val="en-NZ"/>
              </w:rPr>
            </w:pPr>
            <w:r w:rsidRPr="00AF27E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7EC" w:rsidP="00AF27EC">
            <w:pPr>
              <w:pStyle w:val="BodyText"/>
            </w:pPr>
            <w:r w:rsidRPr="00AF27EC">
              <w:t>This version first released with ICT Information and Communications Technology Training Package Version 1.0.</w:t>
            </w:r>
          </w:p>
        </w:tc>
      </w:tr>
    </w:tbl>
    <w:p w:rsidR="00000000" w:rsidRPr="00AF27EC" w:rsidP="00AF27EC">
      <w:pPr>
        <w:pStyle w:val="BodyText"/>
      </w:pPr>
    </w:p>
    <w:p w:rsidR="00000000" w:rsidRPr="00AF27EC" w:rsidP="00AF27EC">
      <w:pPr>
        <w:pStyle w:val="AllowPageBreak"/>
      </w:pPr>
    </w:p>
    <w:p w:rsidR="00000000" w:rsidRPr="00AF27EC" w:rsidP="00AF27EC">
      <w:pPr>
        <w:pStyle w:val="Heading1"/>
      </w:pPr>
      <w:bookmarkStart w:id="2" w:name="O_668872"/>
      <w:bookmarkEnd w:id="2"/>
      <w:r w:rsidRPr="00AF27EC">
        <w:t>Application</w:t>
      </w:r>
    </w:p>
    <w:p w:rsidR="00000000" w:rsidRPr="00AF27EC" w:rsidP="00FF1727">
      <w:pPr>
        <w:pStyle w:val="BodyText"/>
      </w:pPr>
      <w:r w:rsidRPr="00AF27EC">
        <w:t>This unit describes the skills and knowledge required to gather pro</w:t>
      </w:r>
      <w:r w:rsidRPr="00AF27EC">
        <w:t>cess data and business information in order to model data processes within an organisation.</w:t>
      </w:r>
    </w:p>
    <w:p w:rsidR="00000000" w:rsidRPr="00AF27EC" w:rsidP="00FF1727">
      <w:pPr>
        <w:pStyle w:val="BodyText"/>
      </w:pPr>
      <w:r w:rsidRPr="00AF27EC">
        <w:t>It applies to individuals who can apply a broad range of technical knowledge and skills within the context of a complex project.</w:t>
      </w:r>
    </w:p>
    <w:p w:rsidR="00000000" w:rsidRPr="00AF27EC" w:rsidP="00FF1727">
      <w:pPr>
        <w:pStyle w:val="BodyText"/>
      </w:pPr>
      <w:r w:rsidRPr="00AF27EC">
        <w:t>No licensing, legislative or cert</w:t>
      </w:r>
      <w:r w:rsidRPr="00AF27EC">
        <w:t>ification requirements apply to this unit at the time of publication.</w:t>
      </w:r>
    </w:p>
    <w:p w:rsidR="00000000" w:rsidRPr="00AF27EC" w:rsidP="00AF27EC">
      <w:pPr>
        <w:pStyle w:val="Heading1"/>
      </w:pPr>
      <w:bookmarkStart w:id="3" w:name="O_668875"/>
      <w:bookmarkEnd w:id="3"/>
      <w:r w:rsidRPr="00AF27EC">
        <w:t>Unit Sector</w:t>
      </w:r>
    </w:p>
    <w:p w:rsidR="00000000" w:rsidRPr="00AF27EC" w:rsidP="00FF1727">
      <w:pPr>
        <w:pStyle w:val="BodyText"/>
      </w:pPr>
      <w:r w:rsidRPr="00AF27EC">
        <w:t>Systems analysis and design</w:t>
      </w:r>
    </w:p>
    <w:p w:rsidR="00000000" w:rsidRPr="00AF27EC" w:rsidP="00AF27EC">
      <w:pPr>
        <w:pStyle w:val="Heading1"/>
      </w:pPr>
      <w:bookmarkStart w:id="4" w:name="O_668876"/>
      <w:bookmarkEnd w:id="4"/>
      <w:r w:rsidRPr="00AF27E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F27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7EC" w:rsidP="00AF27EC">
            <w:pPr>
              <w:pStyle w:val="BodyText"/>
            </w:pPr>
            <w:r w:rsidRPr="00AF27E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EC">
            <w:pPr>
              <w:pStyle w:val="BodyText"/>
              <w:rPr>
                <w:lang w:val="en-NZ"/>
              </w:rPr>
            </w:pPr>
            <w:r w:rsidRPr="00AF27EC">
              <w:rPr>
                <w:rStyle w:val="SpecialBold"/>
              </w:rPr>
              <w:t>PERFORMANCE CRITERIA</w:t>
            </w:r>
          </w:p>
        </w:tc>
      </w:tr>
      <w:tr w:rsidTr="00AF27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7EC" w:rsidP="00AF27EC">
            <w:pPr>
              <w:pStyle w:val="BodyText"/>
            </w:pPr>
            <w:r w:rsidRPr="00AF27E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EC">
            <w:pPr>
              <w:pStyle w:val="BodyText"/>
              <w:rPr>
                <w:lang w:val="en-NZ"/>
              </w:rPr>
            </w:pPr>
            <w:r w:rsidRPr="00AF27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27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EC">
            <w:pPr>
              <w:pStyle w:val="BodyText"/>
              <w:rPr>
                <w:lang w:val="en-NZ"/>
              </w:rPr>
            </w:pPr>
            <w:r w:rsidRPr="00AF27EC">
              <w:t>1. Develop scope of model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7EC" w:rsidP="00AF27EC">
            <w:pPr>
              <w:pStyle w:val="BodyText"/>
            </w:pPr>
            <w:r w:rsidRPr="00AF27EC">
              <w:t>1.1 Identify relevant data processes and sources of information</w:t>
            </w:r>
          </w:p>
          <w:p w:rsidR="00000000" w:rsidRPr="00AF27EC" w:rsidP="00AF27EC">
            <w:pPr>
              <w:pStyle w:val="BodyText"/>
            </w:pPr>
            <w:r w:rsidRPr="00AF27EC">
              <w:t>1.2 Identify information gathering method and modelling methodology t</w:t>
            </w:r>
            <w:r w:rsidRPr="00AF27EC">
              <w:t>o be used</w:t>
            </w:r>
          </w:p>
          <w:p w:rsidR="00000000" w:rsidRPr="00AF27EC" w:rsidP="00AF27EC">
            <w:pPr>
              <w:pStyle w:val="BodyText"/>
            </w:pPr>
            <w:r w:rsidRPr="00AF27EC">
              <w:t>1.3 Document modelling information gathered</w:t>
            </w:r>
          </w:p>
          <w:p w:rsidR="00000000" w:rsidP="00AF27EC">
            <w:pPr>
              <w:pStyle w:val="BodyText"/>
              <w:rPr>
                <w:lang w:val="en-NZ"/>
              </w:rPr>
            </w:pPr>
            <w:r w:rsidRPr="00AF27EC">
              <w:t>1.4 Validate modelling information with client</w:t>
            </w:r>
          </w:p>
        </w:tc>
      </w:tr>
      <w:tr w:rsidTr="00AF27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EC">
            <w:pPr>
              <w:pStyle w:val="BodyText"/>
              <w:rPr>
                <w:lang w:val="en-NZ"/>
              </w:rPr>
            </w:pPr>
            <w:r w:rsidRPr="00AF27EC">
              <w:t>2. Gather process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7EC" w:rsidP="00AF27EC">
            <w:pPr>
              <w:pStyle w:val="BodyText"/>
            </w:pPr>
            <w:r w:rsidRPr="00AF27EC">
              <w:t>2.1 Identify business functions and collect process data using chosen method</w:t>
            </w:r>
          </w:p>
          <w:p w:rsidR="00000000" w:rsidRPr="00AF27EC" w:rsidP="00AF27EC">
            <w:pPr>
              <w:pStyle w:val="BodyText"/>
            </w:pPr>
            <w:r w:rsidRPr="00AF27EC">
              <w:t>2.2 Identify external events, procedures and results</w:t>
            </w:r>
          </w:p>
          <w:p w:rsidR="00000000" w:rsidP="00AF27EC">
            <w:pPr>
              <w:pStyle w:val="BodyText"/>
              <w:rPr>
                <w:lang w:val="en-NZ"/>
              </w:rPr>
            </w:pPr>
            <w:r w:rsidRPr="00AF27EC">
              <w:t>2.3 Identify processes and required decomposition</w:t>
            </w:r>
          </w:p>
        </w:tc>
      </w:tr>
      <w:tr w:rsidTr="00AF27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EC">
            <w:pPr>
              <w:pStyle w:val="BodyText"/>
              <w:rPr>
                <w:lang w:val="en-NZ"/>
              </w:rPr>
            </w:pPr>
            <w:r w:rsidRPr="00AF27EC">
              <w:t>3. Develop and validate data model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7EC" w:rsidP="00AF27EC">
            <w:pPr>
              <w:pStyle w:val="BodyText"/>
            </w:pPr>
            <w:r w:rsidRPr="00AF27EC">
              <w:t>3.1 Model process data according to modelling methodology</w:t>
            </w:r>
          </w:p>
          <w:p w:rsidR="00000000" w:rsidRPr="00AF27EC" w:rsidP="00AF27EC">
            <w:pPr>
              <w:pStyle w:val="BodyText"/>
            </w:pPr>
            <w:r w:rsidRPr="00AF27EC">
              <w:t>3.2 Validate process model with client to determine inaccuracies</w:t>
            </w:r>
          </w:p>
          <w:p w:rsidR="00000000" w:rsidRPr="00AF27EC" w:rsidP="00AF27EC">
            <w:pPr>
              <w:pStyle w:val="BodyText"/>
            </w:pPr>
            <w:r w:rsidRPr="00AF27EC">
              <w:t>3.3 Incorporate identified changes, as required</w:t>
            </w:r>
          </w:p>
          <w:p w:rsidR="00000000" w:rsidRPr="00AF27EC" w:rsidP="00AF27EC">
            <w:pPr>
              <w:pStyle w:val="BodyText"/>
            </w:pPr>
            <w:r w:rsidRPr="00AF27EC">
              <w:t>3.4 Review business rules to determine impact on process models and change as required</w:t>
            </w:r>
          </w:p>
          <w:p w:rsidR="00000000" w:rsidRPr="00AF27EC" w:rsidP="00AF27EC">
            <w:pPr>
              <w:pStyle w:val="BodyText"/>
            </w:pPr>
            <w:r w:rsidRPr="00AF27EC">
              <w:t>3.5 Validate completed process models with client</w:t>
            </w:r>
          </w:p>
        </w:tc>
      </w:tr>
    </w:tbl>
    <w:p w:rsidR="00000000" w:rsidRPr="00AF27EC" w:rsidP="00AF27EC">
      <w:pPr>
        <w:pStyle w:val="BodyText"/>
      </w:pPr>
    </w:p>
    <w:p w:rsidR="00000000" w:rsidRPr="00AF27EC" w:rsidP="00AF27EC">
      <w:pPr>
        <w:pStyle w:val="AllowPageBreak"/>
      </w:pPr>
    </w:p>
    <w:p w:rsidR="00000000" w:rsidRPr="00AF27EC" w:rsidP="00AF27EC">
      <w:pPr>
        <w:pStyle w:val="Heading1"/>
      </w:pPr>
      <w:bookmarkStart w:id="5" w:name="O_668877"/>
      <w:bookmarkEnd w:id="5"/>
      <w:r w:rsidRPr="00AF27EC">
        <w:t>Foundation Skills</w:t>
      </w:r>
    </w:p>
    <w:p w:rsidR="00000000" w:rsidRPr="00FF1727" w:rsidP="00FF1727">
      <w:pPr>
        <w:pStyle w:val="BodyText"/>
        <w:rPr>
          <w:i/>
        </w:rPr>
      </w:pPr>
      <w:r w:rsidRPr="00FF1727">
        <w:rPr>
          <w:rStyle w:val="Emphasis"/>
        </w:rPr>
        <w:t>This section describes language, literacy, numeracy and employment skills incorpo</w:t>
      </w:r>
      <w:r w:rsidRPr="00FF1727">
        <w:rPr>
          <w:rStyle w:val="Emphasis"/>
        </w:rPr>
        <w:t>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02"/>
        <w:gridCol w:w="2124"/>
        <w:gridCol w:w="5714"/>
      </w:tblGrid>
      <w:tr w:rsidTr="00AF27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7EC" w:rsidP="00AF27EC">
            <w:pPr>
              <w:pStyle w:val="BodyText"/>
            </w:pPr>
            <w:r w:rsidRPr="00AF27EC">
              <w:rPr>
                <w:rStyle w:val="SpecialBold"/>
              </w:rPr>
              <w:t>Skill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7EC" w:rsidP="00AF27EC">
            <w:pPr>
              <w:pStyle w:val="BodyText"/>
            </w:pPr>
            <w:r w:rsidRPr="00AF27EC">
              <w:rPr>
                <w:rStyle w:val="SpecialBold"/>
              </w:rPr>
              <w:t>Performance Criteria</w:t>
            </w: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EC">
            <w:pPr>
              <w:pStyle w:val="BodyText"/>
              <w:rPr>
                <w:lang w:val="en-NZ"/>
              </w:rPr>
            </w:pPr>
            <w:r w:rsidRPr="00AF27EC">
              <w:rPr>
                <w:rStyle w:val="SpecialBold"/>
              </w:rPr>
              <w:t>Description</w:t>
            </w:r>
          </w:p>
        </w:tc>
      </w:tr>
      <w:tr w:rsidTr="00AF27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EC">
            <w:pPr>
              <w:pStyle w:val="BodyText"/>
              <w:rPr>
                <w:lang w:val="en-NZ"/>
              </w:rPr>
            </w:pPr>
            <w:r w:rsidRPr="00AF27EC">
              <w:t>Reading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EC">
            <w:pPr>
              <w:pStyle w:val="BodyText"/>
              <w:rPr>
                <w:lang w:val="en-NZ"/>
              </w:rPr>
            </w:pPr>
            <w:r w:rsidRPr="00AF27EC">
              <w:t>1.1, 1.2, 2.1, 2.3, 3.4</w:t>
            </w: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EC">
            <w:pPr>
              <w:pStyle w:val="ListBullet"/>
              <w:rPr>
                <w:lang w:val="en-NZ"/>
              </w:rPr>
            </w:pPr>
            <w:r w:rsidRPr="00AF27EC">
              <w:t xml:space="preserve">Critically analyses complex documentation from a variety of sources and consolidates </w:t>
            </w:r>
            <w:r w:rsidRPr="00AF27EC">
              <w:t>information relating to specific criteria to determine requirements</w:t>
            </w:r>
          </w:p>
        </w:tc>
      </w:tr>
      <w:tr w:rsidTr="00AF27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EC">
            <w:pPr>
              <w:pStyle w:val="BodyText"/>
              <w:rPr>
                <w:lang w:val="en-NZ"/>
              </w:rPr>
            </w:pPr>
            <w:r w:rsidRPr="00AF27EC">
              <w:t>Writing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EC">
            <w:pPr>
              <w:pStyle w:val="BodyText"/>
              <w:rPr>
                <w:lang w:val="en-NZ"/>
              </w:rPr>
            </w:pPr>
            <w:r w:rsidRPr="00AF27EC">
              <w:t xml:space="preserve">1.3, 1.4, 3.3-3.5 </w:t>
            </w: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EC">
            <w:pPr>
              <w:pStyle w:val="ListBullet"/>
              <w:rPr>
                <w:lang w:val="en-NZ"/>
              </w:rPr>
            </w:pPr>
            <w:r w:rsidRPr="00AF27EC">
              <w:t xml:space="preserve">Prepares and produces diagrammatic models and associated  documents that convey complex relationships between data  </w:t>
            </w:r>
          </w:p>
        </w:tc>
      </w:tr>
      <w:tr w:rsidTr="00AF27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EC">
            <w:pPr>
              <w:pStyle w:val="BodyText"/>
              <w:rPr>
                <w:lang w:val="en-NZ"/>
              </w:rPr>
            </w:pPr>
            <w:r w:rsidRPr="00AF27EC">
              <w:t>Oral Communication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EC">
            <w:pPr>
              <w:pStyle w:val="BodyText"/>
              <w:rPr>
                <w:lang w:val="en-NZ"/>
              </w:rPr>
            </w:pPr>
            <w:r w:rsidRPr="00AF27EC">
              <w:t>1.4, 3.2, 3.5</w:t>
            </w: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EC">
            <w:pPr>
              <w:pStyle w:val="ListBullet"/>
              <w:rPr>
                <w:lang w:val="en-NZ"/>
              </w:rPr>
            </w:pPr>
            <w:r w:rsidRPr="00AF27EC">
              <w:t>Determi</w:t>
            </w:r>
            <w:r w:rsidRPr="00AF27EC">
              <w:t>nes and confirms client requirements using collaborative and inclusive techniques, including active listening and questioning, and reading of verbal and non-verbal signals to convey and clarify information and confirm understanding</w:t>
            </w:r>
          </w:p>
        </w:tc>
      </w:tr>
      <w:tr w:rsidTr="00AF27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EC">
            <w:pPr>
              <w:pStyle w:val="BodyText"/>
              <w:rPr>
                <w:lang w:val="en-NZ"/>
              </w:rPr>
            </w:pPr>
            <w:r w:rsidRPr="00AF27EC">
              <w:t>Interact with others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EC">
            <w:pPr>
              <w:pStyle w:val="BodyText"/>
              <w:rPr>
                <w:lang w:val="en-NZ"/>
              </w:rPr>
            </w:pPr>
            <w:r w:rsidRPr="00AF27EC">
              <w:t>1.</w:t>
            </w:r>
            <w:r w:rsidRPr="00AF27EC">
              <w:t>4, 3.2, 3.5</w:t>
            </w: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EC">
            <w:pPr>
              <w:pStyle w:val="ListBullet"/>
              <w:rPr>
                <w:lang w:val="en-NZ"/>
              </w:rPr>
            </w:pPr>
            <w:r w:rsidRPr="00AF27EC">
              <w:t>Implements strategies for a diverse range of colleagues and clients to build rapport and foster strong relationships</w:t>
            </w:r>
          </w:p>
        </w:tc>
      </w:tr>
      <w:tr w:rsidTr="00AF27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EC">
            <w:pPr>
              <w:pStyle w:val="BodyText"/>
              <w:rPr>
                <w:lang w:val="en-NZ"/>
              </w:rPr>
            </w:pPr>
            <w:r w:rsidRPr="00AF27EC">
              <w:t>Get the work done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EC">
            <w:pPr>
              <w:pStyle w:val="BodyText"/>
              <w:rPr>
                <w:lang w:val="en-NZ"/>
              </w:rPr>
            </w:pPr>
            <w:r w:rsidRPr="00AF27EC">
              <w:t>1.1, 1.2, 2.1-2.3, 3.1, 3.4</w:t>
            </w: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7EC" w:rsidP="00AF27EC">
            <w:pPr>
              <w:pStyle w:val="ListBullet"/>
            </w:pPr>
            <w:r w:rsidRPr="00AF27EC">
              <w:t>Accepts responsibility for planning and sequencing complex tasks and workload, negotiating key aspects with others and taking into account capabilities, efficiencies and effectiveness</w:t>
            </w:r>
          </w:p>
          <w:p w:rsidR="00000000" w:rsidRPr="00AF27EC" w:rsidP="00AF27EC">
            <w:pPr>
              <w:pStyle w:val="ListBullet"/>
            </w:pPr>
            <w:r w:rsidRPr="00AF27EC">
              <w:t xml:space="preserve">Applies systematic and analytical decision making processes for complex </w:t>
            </w:r>
            <w:r w:rsidRPr="00AF27EC">
              <w:t>and non-routine situations</w:t>
            </w:r>
          </w:p>
          <w:p w:rsidR="00000000" w:rsidRPr="00AF27EC" w:rsidP="00AF27EC">
            <w:pPr>
              <w:pStyle w:val="ListBullet"/>
            </w:pPr>
            <w:r w:rsidRPr="00AF27EC">
              <w:t xml:space="preserve">Uses and investigates new digital technologies and applications to manage and manipulate data, and </w:t>
            </w:r>
            <w:r w:rsidRPr="00AF27EC">
              <w:t>communicate effectively with others in a secure and stable digital environment</w:t>
            </w:r>
          </w:p>
        </w:tc>
      </w:tr>
    </w:tbl>
    <w:p w:rsidR="00000000" w:rsidRPr="00AF27EC" w:rsidP="00AF27EC">
      <w:pPr>
        <w:pStyle w:val="BodyText"/>
      </w:pPr>
    </w:p>
    <w:p w:rsidR="00000000" w:rsidRPr="00AF27EC" w:rsidP="00AF27EC">
      <w:pPr>
        <w:pStyle w:val="AllowPageBreak"/>
      </w:pPr>
    </w:p>
    <w:p w:rsidR="00000000" w:rsidRPr="00AF27EC" w:rsidP="00AF27EC">
      <w:pPr>
        <w:pStyle w:val="Heading1"/>
      </w:pPr>
      <w:bookmarkStart w:id="6" w:name="O_668879"/>
      <w:bookmarkEnd w:id="6"/>
      <w:r w:rsidRPr="00AF27E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4"/>
        <w:gridCol w:w="1620"/>
        <w:gridCol w:w="1444"/>
        <w:gridCol w:w="1557"/>
      </w:tblGrid>
      <w:tr w:rsidTr="00AF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7EC" w:rsidP="00AF27EC">
            <w:pPr>
              <w:pStyle w:val="BodyText"/>
            </w:pPr>
            <w:r w:rsidRPr="00AF27EC">
              <w:rPr>
                <w:rStyle w:val="SpecialBold"/>
              </w:rPr>
              <w:t>Code an</w:t>
            </w:r>
            <w:r w:rsidRPr="00AF27EC">
              <w:rPr>
                <w:rStyle w:val="SpecialBold"/>
              </w:rPr>
              <w:t>d title</w:t>
            </w:r>
          </w:p>
          <w:p w:rsidR="00000000" w:rsidRPr="00AF27EC" w:rsidP="00AF27EC">
            <w:pPr>
              <w:pStyle w:val="BodyText"/>
            </w:pPr>
            <w:r w:rsidRPr="00AF27EC">
              <w:rPr>
                <w:rStyle w:val="SpecialBold"/>
              </w:rPr>
              <w:t>current version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7EC" w:rsidP="00AF27EC">
            <w:pPr>
              <w:pStyle w:val="BodyText"/>
            </w:pPr>
            <w:r w:rsidRPr="00AF27EC">
              <w:rPr>
                <w:rStyle w:val="SpecialBold"/>
              </w:rPr>
              <w:t>Code and title</w:t>
            </w:r>
          </w:p>
          <w:p w:rsidR="00000000" w:rsidRPr="00AF27EC" w:rsidP="00AF27EC">
            <w:pPr>
              <w:pStyle w:val="BodyText"/>
            </w:pPr>
            <w:r w:rsidRPr="00AF27EC">
              <w:rPr>
                <w:rStyle w:val="SpecialBold"/>
              </w:rPr>
              <w:t>previous version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7EC" w:rsidP="00AF27EC">
            <w:pPr>
              <w:pStyle w:val="BodyText"/>
            </w:pPr>
            <w:r w:rsidRPr="00AF27EC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EC">
            <w:pPr>
              <w:pStyle w:val="BodyText"/>
              <w:rPr>
                <w:lang w:val="en-NZ"/>
              </w:rPr>
            </w:pPr>
            <w:r w:rsidRPr="00AF27EC">
              <w:rPr>
                <w:rStyle w:val="SpecialBold"/>
              </w:rPr>
              <w:t>Equivalence status</w:t>
            </w:r>
          </w:p>
        </w:tc>
      </w:tr>
      <w:tr w:rsidTr="00AF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EC">
            <w:pPr>
              <w:pStyle w:val="BodyText"/>
              <w:rPr>
                <w:lang w:val="en-NZ"/>
              </w:rPr>
            </w:pPr>
            <w:r w:rsidRPr="00AF27EC">
              <w:t>ICTSAD502 Model data processes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EC">
            <w:pPr>
              <w:pStyle w:val="BodyText"/>
              <w:rPr>
                <w:lang w:val="en-NZ"/>
              </w:rPr>
            </w:pPr>
            <w:r w:rsidRPr="00AF27EC">
              <w:t>ICASAD502A Model data processes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7EC">
            <w:pPr>
              <w:pStyle w:val="BodyText"/>
              <w:rPr>
                <w:lang w:val="en-NZ"/>
              </w:rPr>
            </w:pPr>
            <w:r w:rsidRPr="00AF27EC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7EC" w:rsidP="00AF27EC">
            <w:pPr>
              <w:pStyle w:val="BodyText"/>
            </w:pPr>
            <w:r w:rsidRPr="00AF27EC">
              <w:t>Equivalent unit</w:t>
            </w:r>
          </w:p>
        </w:tc>
      </w:tr>
    </w:tbl>
    <w:p w:rsidR="00000000" w:rsidRPr="00AF27EC" w:rsidP="00AF27EC">
      <w:pPr>
        <w:pStyle w:val="BodyText"/>
      </w:pPr>
    </w:p>
    <w:p w:rsidR="00000000" w:rsidRPr="00AF27EC" w:rsidP="00AF27EC">
      <w:pPr>
        <w:pStyle w:val="AllowPageBreak"/>
      </w:pPr>
    </w:p>
    <w:p w:rsidR="00000000" w:rsidRPr="00AF27EC" w:rsidP="00AF27EC">
      <w:pPr>
        <w:pStyle w:val="Heading1"/>
      </w:pPr>
      <w:bookmarkStart w:id="7" w:name="O_668886"/>
      <w:bookmarkEnd w:id="7"/>
      <w:r w:rsidRPr="00AF27EC">
        <w:t>Links</w:t>
      </w:r>
    </w:p>
    <w:p w:rsidR="00000000" w:rsidRPr="00AF27EC" w:rsidP="00FF1727">
      <w:pPr>
        <w:pStyle w:val="BodyText"/>
      </w:pPr>
      <w:r w:rsidRPr="00AF27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F489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F27EC" w:rsidP="00AF27EC"/>
    <w:sectPr w:rsidSect="00AF27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EC" w:rsidRPr="00FF1727" w:rsidP="00FF17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727" w:rsidP="00AF27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1727" w:rsidP="00AF27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F1727" w:rsidP="00AF27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7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7EC" w:rsidRPr="00FF1727" w:rsidP="00FF17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727" w:rsidRPr="002D2AF8" w:rsidP="00AF27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ICTSAD502 Model data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F1727" w:rsidP="00AF27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C856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BAA2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7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7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7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7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7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7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7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7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7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7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7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7EC"/>
  </w:style>
  <w:style w:type="character" w:customStyle="1" w:styleId="Heading1Char">
    <w:name w:val="Heading 1 Char"/>
    <w:basedOn w:val="DefaultParagraphFont"/>
    <w:link w:val="Heading1"/>
    <w:rsid w:val="00AF27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7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7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7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27EC"/>
    <w:rPr>
      <w:b/>
      <w:spacing w:val="0"/>
    </w:rPr>
  </w:style>
  <w:style w:type="character" w:styleId="Emphasis">
    <w:name w:val="Emphasis"/>
    <w:basedOn w:val="DefaultParagraphFont"/>
    <w:qFormat/>
    <w:rsid w:val="00AF27EC"/>
    <w:rPr>
      <w:i/>
    </w:rPr>
  </w:style>
  <w:style w:type="paragraph" w:customStyle="1" w:styleId="SuperHeading">
    <w:name w:val="SuperHeading"/>
    <w:basedOn w:val="Normal"/>
    <w:rsid w:val="00AF27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7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7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7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7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7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7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7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7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7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7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7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7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7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7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7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7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7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7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7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7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27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27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7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7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7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7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7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7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7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7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27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7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7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7EC"/>
  </w:style>
  <w:style w:type="paragraph" w:styleId="TableofFigures">
    <w:name w:val="table of figures"/>
    <w:basedOn w:val="Normal"/>
    <w:next w:val="Normal"/>
    <w:semiHidden/>
    <w:rsid w:val="00AF27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7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27EC"/>
    <w:rPr>
      <w:rFonts w:ascii="Wingdings" w:hAnsi="Wingdings"/>
    </w:rPr>
  </w:style>
  <w:style w:type="paragraph" w:customStyle="1" w:styleId="TableHeading">
    <w:name w:val="Table Heading"/>
    <w:basedOn w:val="HeadingBase"/>
    <w:rsid w:val="00AF27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7EC"/>
    <w:rPr>
      <w:color w:val="0033CC"/>
      <w:u w:val="none"/>
    </w:rPr>
  </w:style>
  <w:style w:type="paragraph" w:customStyle="1" w:styleId="BodyTextRight">
    <w:name w:val="Body Text Right"/>
    <w:basedOn w:val="BodyText"/>
    <w:rsid w:val="00AF27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7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7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7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7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7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7EC"/>
    <w:rPr>
      <w:sz w:val="32"/>
    </w:rPr>
  </w:style>
  <w:style w:type="paragraph" w:customStyle="1" w:styleId="HeadingProcedure">
    <w:name w:val="Heading Procedure"/>
    <w:basedOn w:val="HeadingBase"/>
    <w:next w:val="Normal"/>
    <w:rsid w:val="00AF27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7EC"/>
    <w:pPr>
      <w:spacing w:before="60" w:after="60"/>
    </w:pPr>
  </w:style>
  <w:style w:type="paragraph" w:styleId="ListContinue">
    <w:name w:val="List Continue"/>
    <w:basedOn w:val="List"/>
    <w:rsid w:val="00AF27EC"/>
    <w:pPr>
      <w:ind w:firstLine="0"/>
    </w:pPr>
  </w:style>
  <w:style w:type="paragraph" w:customStyle="1" w:styleId="ListNote">
    <w:name w:val="List Note"/>
    <w:basedOn w:val="List"/>
    <w:rsid w:val="00AF27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7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7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7EC"/>
    <w:rPr>
      <w:rFonts w:ascii="Courier New" w:hAnsi="Courier New"/>
    </w:rPr>
  </w:style>
  <w:style w:type="paragraph" w:customStyle="1" w:styleId="NoteBullet">
    <w:name w:val="Note Bullet"/>
    <w:basedOn w:val="Note"/>
    <w:rsid w:val="00AF27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7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7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7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7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27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7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7EC"/>
    <w:rPr>
      <w:b/>
      <w:smallCaps/>
    </w:rPr>
  </w:style>
  <w:style w:type="paragraph" w:customStyle="1" w:styleId="TableListNumber">
    <w:name w:val="Table List Number"/>
    <w:basedOn w:val="ListNumber"/>
    <w:rsid w:val="00AF27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7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7EC"/>
    <w:pPr>
      <w:numPr>
        <w:numId w:val="8"/>
      </w:numPr>
    </w:pPr>
  </w:style>
  <w:style w:type="paragraph" w:customStyle="1" w:styleId="ListAlpha2">
    <w:name w:val="List Alpha 2"/>
    <w:basedOn w:val="List2"/>
    <w:rsid w:val="00AF27EC"/>
    <w:pPr>
      <w:numPr>
        <w:numId w:val="7"/>
      </w:numPr>
    </w:pPr>
  </w:style>
  <w:style w:type="paragraph" w:styleId="List2">
    <w:name w:val="List 2"/>
    <w:basedOn w:val="BodyText"/>
    <w:rsid w:val="00AF27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7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7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7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7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7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27EC"/>
    <w:pPr>
      <w:numPr>
        <w:numId w:val="3"/>
      </w:numPr>
    </w:pPr>
  </w:style>
  <w:style w:type="paragraph" w:styleId="ListContinue2">
    <w:name w:val="List Continue 2"/>
    <w:basedOn w:val="List2"/>
    <w:rsid w:val="00AF27EC"/>
    <w:pPr>
      <w:ind w:firstLine="0"/>
    </w:pPr>
  </w:style>
  <w:style w:type="paragraph" w:styleId="ListContinue3">
    <w:name w:val="List Continue 3"/>
    <w:basedOn w:val="List3"/>
    <w:rsid w:val="00AF27EC"/>
    <w:pPr>
      <w:ind w:left="1021" w:firstLine="0"/>
    </w:pPr>
  </w:style>
  <w:style w:type="paragraph" w:styleId="ListContinue4">
    <w:name w:val="List Continue 4"/>
    <w:basedOn w:val="List4"/>
    <w:rsid w:val="00AF27EC"/>
    <w:pPr>
      <w:ind w:firstLine="0"/>
    </w:pPr>
  </w:style>
  <w:style w:type="paragraph" w:styleId="ListContinue5">
    <w:name w:val="List Continue 5"/>
    <w:basedOn w:val="List5"/>
    <w:rsid w:val="00AF27EC"/>
    <w:pPr>
      <w:ind w:firstLine="0"/>
    </w:pPr>
  </w:style>
  <w:style w:type="paragraph" w:styleId="ListNumber3">
    <w:name w:val="List Number 3"/>
    <w:basedOn w:val="List3"/>
    <w:rsid w:val="00AF27EC"/>
    <w:pPr>
      <w:numPr>
        <w:numId w:val="4"/>
      </w:numPr>
    </w:pPr>
  </w:style>
  <w:style w:type="paragraph" w:styleId="ListNumber4">
    <w:name w:val="List Number 4"/>
    <w:basedOn w:val="List4"/>
    <w:rsid w:val="00AF27EC"/>
    <w:pPr>
      <w:numPr>
        <w:numId w:val="5"/>
      </w:numPr>
    </w:pPr>
  </w:style>
  <w:style w:type="paragraph" w:styleId="ListNumber5">
    <w:name w:val="List Number 5"/>
    <w:basedOn w:val="List5"/>
    <w:rsid w:val="00AF27EC"/>
    <w:pPr>
      <w:numPr>
        <w:numId w:val="6"/>
      </w:numPr>
    </w:pPr>
  </w:style>
  <w:style w:type="paragraph" w:styleId="BlockText">
    <w:name w:val="Block Text"/>
    <w:basedOn w:val="Normal"/>
    <w:rsid w:val="00AF27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7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7EC"/>
    <w:rPr>
      <w:sz w:val="16"/>
      <w:vertAlign w:val="superscript"/>
    </w:rPr>
  </w:style>
  <w:style w:type="character" w:customStyle="1" w:styleId="Symbols">
    <w:name w:val="Symbols"/>
    <w:basedOn w:val="DefaultParagraphFont"/>
    <w:rsid w:val="00AF27EC"/>
    <w:rPr>
      <w:rFonts w:ascii="Symbol" w:hAnsi="Symbol"/>
    </w:rPr>
  </w:style>
  <w:style w:type="character" w:customStyle="1" w:styleId="MenuOptions">
    <w:name w:val="Menu Options"/>
    <w:basedOn w:val="DefaultParagraphFont"/>
    <w:rsid w:val="00AF27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7EC"/>
    <w:rPr>
      <w:b/>
    </w:rPr>
  </w:style>
  <w:style w:type="character" w:customStyle="1" w:styleId="Underlined">
    <w:name w:val="Underlined"/>
    <w:basedOn w:val="DefaultParagraphFont"/>
    <w:rsid w:val="00AF27EC"/>
    <w:rPr>
      <w:u w:val="single"/>
    </w:rPr>
  </w:style>
  <w:style w:type="paragraph" w:customStyle="1" w:styleId="TableBodyTextRight">
    <w:name w:val="Table Body Text Right"/>
    <w:basedOn w:val="TableBodyText"/>
    <w:rsid w:val="00AF27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7EC"/>
    <w:rPr>
      <w:sz w:val="18"/>
    </w:rPr>
  </w:style>
  <w:style w:type="paragraph" w:customStyle="1" w:styleId="BodySmallRight">
    <w:name w:val="Body Small Right"/>
    <w:basedOn w:val="BodyTextRight"/>
    <w:rsid w:val="00AF27EC"/>
    <w:rPr>
      <w:sz w:val="18"/>
      <w:szCs w:val="18"/>
    </w:rPr>
  </w:style>
  <w:style w:type="paragraph" w:customStyle="1" w:styleId="MarginEdition">
    <w:name w:val="Margin Edition"/>
    <w:basedOn w:val="MarginNote"/>
    <w:rsid w:val="00AF27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7EC"/>
    <w:rPr>
      <w:sz w:val="2"/>
      <w:szCs w:val="2"/>
    </w:rPr>
  </w:style>
  <w:style w:type="character" w:customStyle="1" w:styleId="Small">
    <w:name w:val="Small"/>
    <w:basedOn w:val="DefaultParagraphFont"/>
    <w:rsid w:val="00AF27EC"/>
    <w:rPr>
      <w:sz w:val="16"/>
    </w:rPr>
  </w:style>
  <w:style w:type="paragraph" w:customStyle="1" w:styleId="WideTable">
    <w:name w:val="Wide Table"/>
    <w:basedOn w:val="Normal"/>
    <w:rsid w:val="00AF27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7EC"/>
  </w:style>
  <w:style w:type="paragraph" w:styleId="Quote">
    <w:name w:val="Quote"/>
    <w:basedOn w:val="Heading1"/>
    <w:link w:val="QuoteChar"/>
    <w:qFormat/>
    <w:rsid w:val="00AF27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7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7EC"/>
    <w:pPr>
      <w:pageBreakBefore/>
    </w:pPr>
  </w:style>
  <w:style w:type="paragraph" w:customStyle="1" w:styleId="Border">
    <w:name w:val="Border"/>
    <w:basedOn w:val="Normal"/>
    <w:qFormat/>
    <w:rsid w:val="00AF27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7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7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7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7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7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7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7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7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7EC"/>
    <w:rPr>
      <w:u w:val="single"/>
    </w:rPr>
  </w:style>
  <w:style w:type="character" w:customStyle="1" w:styleId="BoldandItalics">
    <w:name w:val="Bold and Italics"/>
    <w:qFormat/>
    <w:rsid w:val="00AF27EC"/>
    <w:rPr>
      <w:b/>
      <w:i/>
      <w:u w:val="none"/>
    </w:rPr>
  </w:style>
  <w:style w:type="paragraph" w:styleId="BalloonText">
    <w:name w:val="Balloon Text"/>
    <w:basedOn w:val="Normal"/>
    <w:link w:val="BalloonTextChar"/>
    <w:rsid w:val="00AF27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7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7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7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7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7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7EC"/>
    <w:pPr>
      <w:spacing w:before="0" w:after="0"/>
    </w:pPr>
  </w:style>
  <w:style w:type="paragraph" w:customStyle="1" w:styleId="BodyTextBold">
    <w:name w:val="Body Text Bold"/>
    <w:basedOn w:val="BodyText"/>
    <w:qFormat/>
    <w:rsid w:val="00AF27EC"/>
    <w:rPr>
      <w:b/>
    </w:rPr>
  </w:style>
  <w:style w:type="character" w:styleId="Hyperlink">
    <w:name w:val="Hyperlink"/>
    <w:basedOn w:val="DefaultParagraphFont"/>
    <w:uiPriority w:val="99"/>
    <w:unhideWhenUsed/>
    <w:rsid w:val="00FF17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502</Words>
  <Characters>3244</Characters>
  <Application>Microsoft Office Word</Application>
  <DocSecurity>0</DocSecurity>
  <Lines>141</Lines>
  <Paragraphs>83</Paragraphs>
  <ScaleCrop>false</ScaleCrop>
  <Company>Author-it Software Corporation Ltd.</Company>
  <LinksUpToDate>false</LinksUpToDate>
  <CharactersWithSpaces>3663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ICTSAD502 Model data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2024-12-17T22:43:00Z</dcterms:created>
  <dcterms:modified xsi:type="dcterms:W3CDTF">2024-12-17T22:43:00Z</dcterms:modified>
</cp:coreProperties>
</file>