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69CA" w:rsidP="00D969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ICTRFN804 Produce radio link budgets</w:t>
      </w:r>
      <w:r>
        <w:fldChar w:fldCharType="end"/>
      </w:r>
    </w:p>
    <w:p w:rsidR="00D969CA" w:rsidP="00D969CA">
      <w:pPr>
        <w:pStyle w:val="Version"/>
        <w:sectPr w:rsidSect="00411F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1FE4" w:rsidP="00411FE4">
      <w:pPr>
        <w:pStyle w:val="SuperHeading"/>
      </w:pPr>
      <w:r w:rsidRPr="00411FE4">
        <w:t>ICTRFN804 Produce radio link budgets</w:t>
      </w:r>
    </w:p>
    <w:p w:rsidR="00000000" w:rsidRPr="00411FE4" w:rsidP="00411FE4">
      <w:pPr>
        <w:pStyle w:val="Heading1"/>
      </w:pPr>
      <w:bookmarkStart w:id="1" w:name="O_1142942"/>
      <w:bookmarkEnd w:id="1"/>
      <w:r w:rsidRPr="00411FE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411FE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FE4" w:rsidP="00411FE4">
            <w:pPr>
              <w:pStyle w:val="BodyText"/>
            </w:pPr>
            <w:r w:rsidRPr="00411FE4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FE4">
            <w:pPr>
              <w:pStyle w:val="BodyText"/>
              <w:rPr>
                <w:lang w:val="en-NZ"/>
              </w:rPr>
            </w:pPr>
            <w:r w:rsidRPr="00411FE4">
              <w:rPr>
                <w:rStyle w:val="SpecialBold"/>
              </w:rPr>
              <w:t>Comments</w:t>
            </w:r>
          </w:p>
        </w:tc>
      </w:tr>
      <w:tr w:rsidTr="00411FE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FE4">
            <w:pPr>
              <w:pStyle w:val="BodyText"/>
              <w:rPr>
                <w:lang w:val="en-NZ"/>
              </w:rPr>
            </w:pPr>
            <w:r w:rsidRPr="00411FE4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FE4" w:rsidP="00411FE4">
            <w:pPr>
              <w:pStyle w:val="BodyText"/>
            </w:pPr>
            <w:r w:rsidRPr="00411FE4">
              <w:t>This version first released with ICT Information and Communications Technology Training Package Version 7.0.</w:t>
            </w:r>
          </w:p>
        </w:tc>
      </w:tr>
    </w:tbl>
    <w:p w:rsidR="00000000" w:rsidRPr="00411FE4" w:rsidP="00411FE4">
      <w:pPr>
        <w:pStyle w:val="BodyText"/>
      </w:pPr>
    </w:p>
    <w:p w:rsidR="00000000" w:rsidRPr="00411FE4" w:rsidP="00411FE4">
      <w:pPr>
        <w:pStyle w:val="AllowPageBreak"/>
      </w:pPr>
    </w:p>
    <w:p w:rsidR="00000000" w:rsidRPr="00411FE4" w:rsidP="00411FE4">
      <w:pPr>
        <w:pStyle w:val="Heading1"/>
      </w:pPr>
      <w:bookmarkStart w:id="2" w:name="O_1142947"/>
      <w:bookmarkEnd w:id="2"/>
      <w:r w:rsidRPr="00411FE4">
        <w:t>Application</w:t>
      </w:r>
    </w:p>
    <w:p w:rsidR="00000000" w:rsidRPr="00411FE4" w:rsidP="00D969CA">
      <w:pPr>
        <w:pStyle w:val="BodyText"/>
      </w:pPr>
      <w:r w:rsidRPr="00411FE4">
        <w:t>This unit describes the skills and knowledge required to plan and</w:t>
      </w:r>
      <w:r w:rsidRPr="00411FE4">
        <w:t xml:space="preserve"> calculate fixed and mobile radio link budgets.</w:t>
      </w:r>
    </w:p>
    <w:p w:rsidR="00000000" w:rsidRPr="00411FE4" w:rsidP="00D969CA">
      <w:pPr>
        <w:pStyle w:val="BodyText"/>
      </w:pPr>
      <w:r w:rsidRPr="00411FE4">
        <w:t>It applies to individuals working as network engineers who take responsibility for establishing layout of a digital radio system to minimise transmission loss and optimise system performance.</w:t>
      </w:r>
    </w:p>
    <w:p w:rsidR="00000000" w:rsidRPr="00411FE4" w:rsidP="00D969CA">
      <w:pPr>
        <w:pStyle w:val="BodyText"/>
      </w:pPr>
      <w:r w:rsidRPr="00411FE4">
        <w:t>No licensing, le</w:t>
      </w:r>
      <w:r w:rsidRPr="00411FE4">
        <w:t>gislative or certification requirements apply to this unit at the time of publication.</w:t>
      </w:r>
    </w:p>
    <w:p w:rsidR="00000000" w:rsidRPr="00411FE4" w:rsidP="00411FE4">
      <w:pPr>
        <w:pStyle w:val="Heading1"/>
      </w:pPr>
      <w:bookmarkStart w:id="3" w:name="O_1142946"/>
      <w:bookmarkEnd w:id="3"/>
      <w:r w:rsidRPr="00411FE4">
        <w:t>Unit Sector</w:t>
      </w:r>
    </w:p>
    <w:p w:rsidR="00000000" w:rsidRPr="00411FE4" w:rsidP="00D969CA">
      <w:pPr>
        <w:pStyle w:val="BodyText"/>
      </w:pPr>
      <w:r w:rsidRPr="00411FE4">
        <w:t>Telecommunications – radio frequency networks</w:t>
      </w:r>
    </w:p>
    <w:p w:rsidR="00000000" w:rsidRPr="00411FE4" w:rsidP="00411FE4">
      <w:pPr>
        <w:pStyle w:val="Heading1"/>
      </w:pPr>
      <w:bookmarkStart w:id="4" w:name="O_1142945"/>
      <w:bookmarkEnd w:id="4"/>
      <w:r w:rsidRPr="00411FE4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411F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FE4" w:rsidP="00411FE4">
            <w:pPr>
              <w:pStyle w:val="BodyText"/>
            </w:pPr>
            <w:r w:rsidRPr="00411FE4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FE4">
            <w:pPr>
              <w:pStyle w:val="BodyText"/>
              <w:rPr>
                <w:lang w:val="en-NZ"/>
              </w:rPr>
            </w:pPr>
            <w:r w:rsidRPr="00411FE4">
              <w:rPr>
                <w:rStyle w:val="SpecialBold"/>
              </w:rPr>
              <w:t>PERFORMANCE CRITERIA</w:t>
            </w:r>
          </w:p>
        </w:tc>
      </w:tr>
      <w:tr w:rsidTr="00411F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FE4" w:rsidP="00411FE4">
            <w:pPr>
              <w:pStyle w:val="BodyText"/>
            </w:pPr>
            <w:r w:rsidRPr="00411FE4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FE4">
            <w:pPr>
              <w:pStyle w:val="BodyText"/>
              <w:rPr>
                <w:lang w:val="en-NZ"/>
              </w:rPr>
            </w:pPr>
            <w:r w:rsidRPr="00411FE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11F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FE4">
            <w:pPr>
              <w:pStyle w:val="List"/>
              <w:rPr>
                <w:lang w:val="en-NZ"/>
              </w:rPr>
            </w:pPr>
            <w:r w:rsidRPr="00411FE4">
              <w:t>1. Analyse suitability of radio systems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FE4" w:rsidP="00411FE4">
            <w:pPr>
              <w:pStyle w:val="List"/>
            </w:pPr>
            <w:r w:rsidRPr="00411FE4">
              <w:t>1.1 Evaluate spectral efficiency of functional elements of mobile radio syste</w:t>
            </w:r>
            <w:r w:rsidRPr="00411FE4">
              <w:t>ms and determine optimal frequency utilisation</w:t>
            </w:r>
          </w:p>
          <w:p w:rsidR="00000000" w:rsidRPr="00411FE4" w:rsidP="00411FE4">
            <w:pPr>
              <w:pStyle w:val="List"/>
            </w:pPr>
            <w:r w:rsidRPr="00411FE4">
              <w:t>1.2 Analyse features of radio communication systems and evaluate effectiveness of required applications</w:t>
            </w:r>
          </w:p>
          <w:p w:rsidR="00000000" w:rsidRPr="00411FE4" w:rsidP="00411FE4">
            <w:pPr>
              <w:pStyle w:val="List"/>
            </w:pPr>
            <w:r w:rsidRPr="00411FE4">
              <w:t>1.3 Compare features and specifications of antennas used in radio systems to assist with radio link budge</w:t>
            </w:r>
            <w:r w:rsidRPr="00411FE4">
              <w:t>ts</w:t>
            </w:r>
          </w:p>
          <w:p w:rsidR="00000000" w:rsidP="00411FE4">
            <w:pPr>
              <w:pStyle w:val="List"/>
              <w:rPr>
                <w:lang w:val="en-NZ"/>
              </w:rPr>
            </w:pPr>
            <w:r w:rsidRPr="00411FE4">
              <w:t>1.4 Report on suitability and ways to improve radio systems to relevant personnel</w:t>
            </w:r>
          </w:p>
        </w:tc>
      </w:tr>
      <w:tr w:rsidTr="00411F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FE4">
            <w:pPr>
              <w:pStyle w:val="List"/>
              <w:rPr>
                <w:lang w:val="en-NZ"/>
              </w:rPr>
            </w:pPr>
            <w:r w:rsidRPr="00411FE4">
              <w:t xml:space="preserve">2. Calculate a radio link budget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FE4" w:rsidP="00411FE4">
            <w:pPr>
              <w:pStyle w:val="List"/>
            </w:pPr>
            <w:r w:rsidRPr="00411FE4">
              <w:t>2.1 Calculate path loss using variables in required propagation models and create power link budget</w:t>
            </w:r>
          </w:p>
          <w:p w:rsidR="00000000" w:rsidRPr="00411FE4" w:rsidP="00411FE4">
            <w:pPr>
              <w:pStyle w:val="List"/>
            </w:pPr>
            <w:r w:rsidRPr="00411FE4">
              <w:t>2.2 Evaluate power link budget again</w:t>
            </w:r>
            <w:r w:rsidRPr="00411FE4">
              <w:t xml:space="preserve">st allowable power margin </w:t>
            </w:r>
            <w:r w:rsidRPr="00411FE4">
              <w:t>specifications</w:t>
            </w:r>
          </w:p>
          <w:p w:rsidR="00000000" w:rsidRPr="00411FE4" w:rsidP="00411FE4">
            <w:pPr>
              <w:pStyle w:val="List"/>
            </w:pPr>
            <w:r w:rsidRPr="00411FE4">
              <w:t>2.3 Evaluate modulation types and spectral efficiency according to required standards</w:t>
            </w:r>
          </w:p>
          <w:p w:rsidR="00000000" w:rsidP="00411FE4">
            <w:pPr>
              <w:pStyle w:val="List"/>
              <w:rPr>
                <w:lang w:val="en-NZ"/>
              </w:rPr>
            </w:pPr>
            <w:r w:rsidRPr="00411FE4">
              <w:t>2.4 Confirm radio power link budget achieves required criteria</w:t>
            </w:r>
          </w:p>
        </w:tc>
      </w:tr>
      <w:tr w:rsidTr="00411F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FE4">
            <w:pPr>
              <w:pStyle w:val="List"/>
              <w:rPr>
                <w:lang w:val="en-NZ"/>
              </w:rPr>
            </w:pPr>
            <w:r w:rsidRPr="00411FE4">
              <w:t>3. Complete evaluation and planning documentations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FE4" w:rsidP="00411FE4">
            <w:pPr>
              <w:pStyle w:val="List"/>
            </w:pPr>
            <w:r w:rsidRPr="00411FE4">
              <w:t>3.1 Complete an evaluation report on performance of radio systems and recommend system improvements</w:t>
            </w:r>
          </w:p>
          <w:p w:rsidR="00000000" w:rsidRPr="00411FE4" w:rsidP="00411FE4">
            <w:pPr>
              <w:pStyle w:val="List"/>
            </w:pPr>
            <w:r w:rsidRPr="00411FE4">
              <w:t>3.2 Document processes used to determine optimal power link budget for a radio system</w:t>
            </w:r>
          </w:p>
          <w:p w:rsidR="00000000" w:rsidRPr="00411FE4" w:rsidP="00411FE4">
            <w:pPr>
              <w:pStyle w:val="List"/>
            </w:pPr>
            <w:r w:rsidRPr="00411FE4">
              <w:t>3.3 Communicate findings to relevant personnel</w:t>
            </w:r>
          </w:p>
        </w:tc>
      </w:tr>
    </w:tbl>
    <w:p w:rsidR="00000000" w:rsidRPr="00411FE4" w:rsidP="00411FE4">
      <w:pPr>
        <w:pStyle w:val="BodyText"/>
      </w:pPr>
    </w:p>
    <w:p w:rsidR="00000000" w:rsidRPr="00411FE4" w:rsidP="00411FE4">
      <w:pPr>
        <w:pStyle w:val="AllowPageBreak"/>
      </w:pPr>
    </w:p>
    <w:p w:rsidR="00000000" w:rsidRPr="00411FE4" w:rsidP="00411FE4">
      <w:pPr>
        <w:pStyle w:val="Heading1"/>
      </w:pPr>
      <w:bookmarkStart w:id="5" w:name="O_1142944"/>
      <w:bookmarkEnd w:id="5"/>
      <w:r w:rsidRPr="00411FE4">
        <w:t>Fo</w:t>
      </w:r>
      <w:r w:rsidRPr="00411FE4">
        <w:t>undation Skills</w:t>
      </w:r>
    </w:p>
    <w:p w:rsidR="00000000" w:rsidRPr="00D969CA" w:rsidP="00D969CA">
      <w:pPr>
        <w:pStyle w:val="BodyText"/>
        <w:rPr>
          <w:i/>
        </w:rPr>
      </w:pPr>
      <w:r w:rsidRPr="00D969C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6"/>
        <w:gridCol w:w="6772"/>
      </w:tblGrid>
      <w:tr w:rsidTr="00411F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FE4" w:rsidP="00411FE4">
            <w:pPr>
              <w:pStyle w:val="BodyText"/>
            </w:pPr>
            <w:r w:rsidRPr="00411FE4">
              <w:rPr>
                <w:rStyle w:val="SpecialBold"/>
              </w:rPr>
              <w:t>SKILL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FE4">
            <w:pPr>
              <w:pStyle w:val="BodyText"/>
              <w:rPr>
                <w:lang w:val="en-NZ"/>
              </w:rPr>
            </w:pPr>
            <w:r w:rsidRPr="00411FE4">
              <w:rPr>
                <w:rStyle w:val="SpecialBold"/>
              </w:rPr>
              <w:t>DESCRIPTION</w:t>
            </w:r>
          </w:p>
        </w:tc>
      </w:tr>
      <w:tr w:rsidTr="00411F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FE4">
            <w:pPr>
              <w:pStyle w:val="BodyText"/>
              <w:rPr>
                <w:lang w:val="en-NZ"/>
              </w:rPr>
            </w:pPr>
            <w:r w:rsidRPr="00411FE4">
              <w:t>Numeracy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FE4">
            <w:pPr>
              <w:pStyle w:val="ListBullet"/>
              <w:rPr>
                <w:lang w:val="en-NZ"/>
              </w:rPr>
            </w:pPr>
            <w:r w:rsidRPr="00411FE4">
              <w:t>Analyses, synthesises and performs calculations usi</w:t>
            </w:r>
            <w:r w:rsidRPr="00411FE4">
              <w:t>ng highly embedded mathematical information in a broad range of tasks and texts</w:t>
            </w:r>
          </w:p>
        </w:tc>
      </w:tr>
      <w:tr w:rsidTr="00411F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FE4">
            <w:pPr>
              <w:pStyle w:val="BodyText"/>
              <w:rPr>
                <w:lang w:val="en-NZ"/>
              </w:rPr>
            </w:pPr>
            <w:r w:rsidRPr="00411FE4">
              <w:t>Oral communication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FE4">
            <w:pPr>
              <w:pStyle w:val="ListBullet"/>
              <w:rPr>
                <w:lang w:val="en-NZ"/>
              </w:rPr>
            </w:pPr>
            <w:r w:rsidRPr="00411FE4">
              <w:t>Liaises with personnel about technical, operational and commercial matters using specific and language, using relevant listening and questioning techniques</w:t>
            </w:r>
          </w:p>
        </w:tc>
      </w:tr>
      <w:tr w:rsidTr="00411F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FE4">
            <w:pPr>
              <w:pStyle w:val="BodyText"/>
              <w:rPr>
                <w:lang w:val="en-NZ"/>
              </w:rPr>
            </w:pPr>
            <w:r w:rsidRPr="00411FE4">
              <w:t>Writing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FE4">
            <w:pPr>
              <w:pStyle w:val="ListBullet"/>
              <w:rPr>
                <w:lang w:val="en-NZ"/>
              </w:rPr>
            </w:pPr>
            <w:r w:rsidRPr="00411FE4">
              <w:t>Uses clear, specific and industry-related terminology to complete and update specific workplace documentation and when presenting recommendations to relevant personnel</w:t>
            </w:r>
          </w:p>
        </w:tc>
      </w:tr>
      <w:tr w:rsidTr="00411F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FE4">
            <w:pPr>
              <w:pStyle w:val="BodyText"/>
              <w:rPr>
                <w:lang w:val="en-NZ"/>
              </w:rPr>
            </w:pPr>
            <w:r w:rsidRPr="00411FE4">
              <w:t>Planning and organising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FE4" w:rsidP="00411FE4">
            <w:pPr>
              <w:pStyle w:val="ListBullet"/>
            </w:pPr>
            <w:r w:rsidRPr="00411FE4">
              <w:t>Determines job priorities and works to perform clea</w:t>
            </w:r>
            <w:r w:rsidRPr="00411FE4">
              <w:t>rly defined and familiar tasks</w:t>
            </w:r>
          </w:p>
          <w:p w:rsidR="00000000" w:rsidP="00411FE4">
            <w:pPr>
              <w:pStyle w:val="ListBullet"/>
              <w:rPr>
                <w:lang w:val="en-NZ"/>
              </w:rPr>
            </w:pPr>
            <w:r w:rsidRPr="00411FE4">
              <w:t>Uses systematic, analytical processes in complex situations, gathering required information and identifying and evaluating options against predetermined criteria</w:t>
            </w:r>
          </w:p>
        </w:tc>
      </w:tr>
      <w:tr w:rsidTr="00411F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FE4">
            <w:pPr>
              <w:pStyle w:val="BodyText"/>
              <w:rPr>
                <w:lang w:val="en-NZ"/>
              </w:rPr>
            </w:pPr>
            <w:r w:rsidRPr="00411FE4">
              <w:t>Problem solving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FE4">
            <w:pPr>
              <w:pStyle w:val="ListBullet"/>
              <w:rPr>
                <w:lang w:val="en-NZ"/>
              </w:rPr>
            </w:pPr>
            <w:r w:rsidRPr="00411FE4">
              <w:t>Diagnoses faults in different situations, ada</w:t>
            </w:r>
            <w:r w:rsidRPr="00411FE4">
              <w:t>pts procedures and modifies activities depending on operational contingencies, risk situations and environments</w:t>
            </w:r>
          </w:p>
        </w:tc>
      </w:tr>
      <w:tr w:rsidTr="00411F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FE4">
            <w:pPr>
              <w:pStyle w:val="BodyText"/>
              <w:rPr>
                <w:lang w:val="en-NZ"/>
              </w:rPr>
            </w:pPr>
            <w:r w:rsidRPr="00411FE4">
              <w:t>Technology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FE4" w:rsidP="00411FE4">
            <w:pPr>
              <w:pStyle w:val="ListBullet"/>
            </w:pPr>
            <w:r w:rsidRPr="00411FE4">
              <w:t>Demonstrates sophisticated knowledge of principles, concepts, language and practices associated with the digital world and identifi</w:t>
            </w:r>
            <w:r w:rsidRPr="00411FE4">
              <w:t>es consequences of new technology</w:t>
            </w:r>
          </w:p>
        </w:tc>
      </w:tr>
    </w:tbl>
    <w:p w:rsidR="00000000" w:rsidRPr="00411FE4" w:rsidP="00411FE4">
      <w:pPr>
        <w:pStyle w:val="BodyText"/>
      </w:pPr>
    </w:p>
    <w:p w:rsidR="00000000" w:rsidRPr="00411FE4" w:rsidP="00411FE4">
      <w:pPr>
        <w:pStyle w:val="AllowPageBreak"/>
      </w:pPr>
    </w:p>
    <w:p w:rsidR="00000000" w:rsidRPr="00411FE4" w:rsidP="00411FE4">
      <w:pPr>
        <w:pStyle w:val="Heading1"/>
      </w:pPr>
      <w:bookmarkStart w:id="6" w:name="O_1142943"/>
      <w:bookmarkEnd w:id="6"/>
      <w:r w:rsidRPr="00411FE4">
        <w:t>Unit Mapping Information</w:t>
      </w:r>
    </w:p>
    <w:p w:rsidR="00000000" w:rsidRPr="00411FE4" w:rsidP="00D969CA">
      <w:pPr>
        <w:pStyle w:val="BodyText"/>
      </w:pPr>
      <w:r w:rsidRPr="00411FE4">
        <w:t>Supersedes and is equivalent to ICTRFN801 Produce a radio link budget.</w:t>
      </w:r>
    </w:p>
    <w:p w:rsidR="00000000" w:rsidRPr="00411FE4" w:rsidP="00411FE4">
      <w:pPr>
        <w:pStyle w:val="Heading1"/>
      </w:pPr>
      <w:bookmarkStart w:id="7" w:name="O_1142936"/>
      <w:bookmarkEnd w:id="7"/>
      <w:r w:rsidRPr="00411FE4">
        <w:t>Links</w:t>
      </w:r>
    </w:p>
    <w:p w:rsidR="00000000" w:rsidRPr="00411FE4" w:rsidP="00D969CA">
      <w:pPr>
        <w:pStyle w:val="BodyText"/>
      </w:pPr>
      <w:r w:rsidRPr="00411FE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3570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11FE4" w:rsidP="00411FE4"/>
    <w:sectPr w:rsidSect="00411F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F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FE4" w:rsidRPr="00D969CA" w:rsidP="00D969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F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9CA" w:rsidP="00411F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69CA" w:rsidP="00411F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969CA" w:rsidP="00411F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F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9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1FE4" w:rsidRPr="00D969CA" w:rsidP="00D969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F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9CA" w:rsidRPr="002D2AF8" w:rsidP="00411F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ICTRFN804 Produce radio link budgets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D969CA" w:rsidP="00411F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3E9F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E9890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1F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1F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1F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1F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1F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1F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1F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1F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1F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1F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1F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1FE4"/>
  </w:style>
  <w:style w:type="character" w:customStyle="1" w:styleId="Heading1Char">
    <w:name w:val="Heading 1 Char"/>
    <w:basedOn w:val="DefaultParagraphFont"/>
    <w:link w:val="Heading1"/>
    <w:rsid w:val="00411F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1F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1FE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11FE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1FE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1FE4"/>
    <w:rPr>
      <w:b/>
      <w:spacing w:val="0"/>
    </w:rPr>
  </w:style>
  <w:style w:type="character" w:styleId="Emphasis">
    <w:name w:val="Emphasis"/>
    <w:basedOn w:val="DefaultParagraphFont"/>
    <w:qFormat/>
    <w:rsid w:val="00411FE4"/>
    <w:rPr>
      <w:i/>
    </w:rPr>
  </w:style>
  <w:style w:type="paragraph" w:customStyle="1" w:styleId="SuperHeading">
    <w:name w:val="SuperHeading"/>
    <w:basedOn w:val="Normal"/>
    <w:rsid w:val="00411F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1F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1F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1F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1F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1F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1F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1F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1F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1F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1F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1F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1F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1F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1F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1F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1F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1F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1F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1FE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11F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1F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1F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1F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1FE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1F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1F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1F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1F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1F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1F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1F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1F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1FE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1F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1F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1F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1FE4"/>
  </w:style>
  <w:style w:type="paragraph" w:styleId="TableofFigures">
    <w:name w:val="table of figures"/>
    <w:basedOn w:val="Normal"/>
    <w:next w:val="Normal"/>
    <w:semiHidden/>
    <w:rsid w:val="00411F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1FE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11FE4"/>
    <w:rPr>
      <w:rFonts w:ascii="Wingdings" w:hAnsi="Wingdings"/>
    </w:rPr>
  </w:style>
  <w:style w:type="paragraph" w:customStyle="1" w:styleId="TableHeading">
    <w:name w:val="Table Heading"/>
    <w:basedOn w:val="HeadingBase"/>
    <w:rsid w:val="00411F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1FE4"/>
    <w:rPr>
      <w:color w:val="0033CC"/>
      <w:u w:val="none"/>
    </w:rPr>
  </w:style>
  <w:style w:type="paragraph" w:customStyle="1" w:styleId="BodyTextRight">
    <w:name w:val="Body Text Right"/>
    <w:basedOn w:val="BodyText"/>
    <w:rsid w:val="00411F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1F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1FE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1F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1F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1F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1FE4"/>
    <w:rPr>
      <w:sz w:val="32"/>
    </w:rPr>
  </w:style>
  <w:style w:type="paragraph" w:customStyle="1" w:styleId="HeadingProcedure">
    <w:name w:val="Heading Procedure"/>
    <w:basedOn w:val="HeadingBase"/>
    <w:next w:val="Normal"/>
    <w:rsid w:val="00411F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1FE4"/>
    <w:pPr>
      <w:spacing w:before="60" w:after="60"/>
    </w:pPr>
  </w:style>
  <w:style w:type="paragraph" w:styleId="ListContinue">
    <w:name w:val="List Continue"/>
    <w:basedOn w:val="List"/>
    <w:rsid w:val="00411FE4"/>
    <w:pPr>
      <w:ind w:firstLine="0"/>
    </w:pPr>
  </w:style>
  <w:style w:type="paragraph" w:customStyle="1" w:styleId="ListNote">
    <w:name w:val="List Note"/>
    <w:basedOn w:val="List"/>
    <w:rsid w:val="00411F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1F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1F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1FE4"/>
    <w:rPr>
      <w:rFonts w:ascii="Courier New" w:hAnsi="Courier New"/>
    </w:rPr>
  </w:style>
  <w:style w:type="paragraph" w:customStyle="1" w:styleId="NoteBullet">
    <w:name w:val="Note Bullet"/>
    <w:basedOn w:val="Note"/>
    <w:rsid w:val="00411F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1F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1F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1F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1FE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1F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1F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1FE4"/>
    <w:rPr>
      <w:b/>
      <w:smallCaps/>
    </w:rPr>
  </w:style>
  <w:style w:type="paragraph" w:customStyle="1" w:styleId="TableListNumber">
    <w:name w:val="Table List Number"/>
    <w:basedOn w:val="ListNumber"/>
    <w:rsid w:val="00411F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1F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1FE4"/>
    <w:pPr>
      <w:numPr>
        <w:numId w:val="8"/>
      </w:numPr>
    </w:pPr>
  </w:style>
  <w:style w:type="paragraph" w:customStyle="1" w:styleId="ListAlpha2">
    <w:name w:val="List Alpha 2"/>
    <w:basedOn w:val="List2"/>
    <w:rsid w:val="00411FE4"/>
    <w:pPr>
      <w:numPr>
        <w:numId w:val="7"/>
      </w:numPr>
    </w:pPr>
  </w:style>
  <w:style w:type="paragraph" w:styleId="List2">
    <w:name w:val="List 2"/>
    <w:basedOn w:val="BodyText"/>
    <w:rsid w:val="00411F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1F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1F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1F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1FE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1FE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11FE4"/>
    <w:pPr>
      <w:numPr>
        <w:numId w:val="3"/>
      </w:numPr>
    </w:pPr>
  </w:style>
  <w:style w:type="paragraph" w:styleId="ListContinue2">
    <w:name w:val="List Continue 2"/>
    <w:basedOn w:val="List2"/>
    <w:rsid w:val="00411FE4"/>
    <w:pPr>
      <w:ind w:firstLine="0"/>
    </w:pPr>
  </w:style>
  <w:style w:type="paragraph" w:styleId="ListContinue3">
    <w:name w:val="List Continue 3"/>
    <w:basedOn w:val="List3"/>
    <w:rsid w:val="00411FE4"/>
    <w:pPr>
      <w:ind w:left="1021" w:firstLine="0"/>
    </w:pPr>
  </w:style>
  <w:style w:type="paragraph" w:styleId="ListContinue4">
    <w:name w:val="List Continue 4"/>
    <w:basedOn w:val="List4"/>
    <w:rsid w:val="00411FE4"/>
    <w:pPr>
      <w:ind w:firstLine="0"/>
    </w:pPr>
  </w:style>
  <w:style w:type="paragraph" w:styleId="ListContinue5">
    <w:name w:val="List Continue 5"/>
    <w:basedOn w:val="List5"/>
    <w:rsid w:val="00411FE4"/>
    <w:pPr>
      <w:ind w:firstLine="0"/>
    </w:pPr>
  </w:style>
  <w:style w:type="paragraph" w:styleId="ListNumber3">
    <w:name w:val="List Number 3"/>
    <w:basedOn w:val="List3"/>
    <w:rsid w:val="00411FE4"/>
    <w:pPr>
      <w:numPr>
        <w:numId w:val="4"/>
      </w:numPr>
    </w:pPr>
  </w:style>
  <w:style w:type="paragraph" w:styleId="ListNumber4">
    <w:name w:val="List Number 4"/>
    <w:basedOn w:val="List4"/>
    <w:rsid w:val="00411FE4"/>
    <w:pPr>
      <w:numPr>
        <w:numId w:val="5"/>
      </w:numPr>
    </w:pPr>
  </w:style>
  <w:style w:type="paragraph" w:styleId="ListNumber5">
    <w:name w:val="List Number 5"/>
    <w:basedOn w:val="List5"/>
    <w:rsid w:val="00411FE4"/>
    <w:pPr>
      <w:numPr>
        <w:numId w:val="6"/>
      </w:numPr>
    </w:pPr>
  </w:style>
  <w:style w:type="paragraph" w:styleId="BlockText">
    <w:name w:val="Block Text"/>
    <w:basedOn w:val="Normal"/>
    <w:rsid w:val="00411F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1F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1FE4"/>
    <w:rPr>
      <w:sz w:val="16"/>
      <w:vertAlign w:val="superscript"/>
    </w:rPr>
  </w:style>
  <w:style w:type="character" w:customStyle="1" w:styleId="Symbols">
    <w:name w:val="Symbols"/>
    <w:basedOn w:val="DefaultParagraphFont"/>
    <w:rsid w:val="00411FE4"/>
    <w:rPr>
      <w:rFonts w:ascii="Symbol" w:hAnsi="Symbol"/>
    </w:rPr>
  </w:style>
  <w:style w:type="character" w:customStyle="1" w:styleId="MenuOptions">
    <w:name w:val="Menu Options"/>
    <w:basedOn w:val="DefaultParagraphFont"/>
    <w:rsid w:val="00411F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1FE4"/>
    <w:rPr>
      <w:b/>
    </w:rPr>
  </w:style>
  <w:style w:type="character" w:customStyle="1" w:styleId="Underlined">
    <w:name w:val="Underlined"/>
    <w:basedOn w:val="DefaultParagraphFont"/>
    <w:rsid w:val="00411FE4"/>
    <w:rPr>
      <w:u w:val="single"/>
    </w:rPr>
  </w:style>
  <w:style w:type="paragraph" w:customStyle="1" w:styleId="TableBodyTextRight">
    <w:name w:val="Table Body Text Right"/>
    <w:basedOn w:val="TableBodyText"/>
    <w:rsid w:val="00411F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1FE4"/>
    <w:rPr>
      <w:sz w:val="18"/>
    </w:rPr>
  </w:style>
  <w:style w:type="paragraph" w:customStyle="1" w:styleId="BodySmallRight">
    <w:name w:val="Body Small Right"/>
    <w:basedOn w:val="BodyTextRight"/>
    <w:rsid w:val="00411FE4"/>
    <w:rPr>
      <w:sz w:val="18"/>
      <w:szCs w:val="18"/>
    </w:rPr>
  </w:style>
  <w:style w:type="paragraph" w:customStyle="1" w:styleId="MarginEdition">
    <w:name w:val="Margin Edition"/>
    <w:basedOn w:val="MarginNote"/>
    <w:rsid w:val="00411F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1FE4"/>
    <w:rPr>
      <w:sz w:val="2"/>
      <w:szCs w:val="2"/>
    </w:rPr>
  </w:style>
  <w:style w:type="character" w:customStyle="1" w:styleId="Small">
    <w:name w:val="Small"/>
    <w:basedOn w:val="DefaultParagraphFont"/>
    <w:rsid w:val="00411FE4"/>
    <w:rPr>
      <w:sz w:val="16"/>
    </w:rPr>
  </w:style>
  <w:style w:type="paragraph" w:customStyle="1" w:styleId="WideTable">
    <w:name w:val="Wide Table"/>
    <w:basedOn w:val="Normal"/>
    <w:rsid w:val="00411F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1FE4"/>
  </w:style>
  <w:style w:type="paragraph" w:styleId="Quote">
    <w:name w:val="Quote"/>
    <w:basedOn w:val="Heading1"/>
    <w:link w:val="QuoteChar"/>
    <w:qFormat/>
    <w:rsid w:val="00411F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1F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1FE4"/>
    <w:pPr>
      <w:pageBreakBefore/>
    </w:pPr>
  </w:style>
  <w:style w:type="paragraph" w:customStyle="1" w:styleId="Border">
    <w:name w:val="Border"/>
    <w:basedOn w:val="Normal"/>
    <w:qFormat/>
    <w:rsid w:val="00411F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1F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1F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1F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1F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1F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1F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1F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1F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1FE4"/>
    <w:rPr>
      <w:u w:val="single"/>
    </w:rPr>
  </w:style>
  <w:style w:type="character" w:customStyle="1" w:styleId="BoldandItalics">
    <w:name w:val="Bold and Italics"/>
    <w:qFormat/>
    <w:rsid w:val="00411FE4"/>
    <w:rPr>
      <w:b/>
      <w:i/>
      <w:u w:val="none"/>
    </w:rPr>
  </w:style>
  <w:style w:type="paragraph" w:styleId="BalloonText">
    <w:name w:val="Balloon Text"/>
    <w:basedOn w:val="Normal"/>
    <w:link w:val="BalloonTextChar"/>
    <w:rsid w:val="00411F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1F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1F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1F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1F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1F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1FE4"/>
    <w:pPr>
      <w:spacing w:before="0" w:after="0"/>
    </w:pPr>
  </w:style>
  <w:style w:type="paragraph" w:customStyle="1" w:styleId="BodyTextBold">
    <w:name w:val="Body Text Bold"/>
    <w:basedOn w:val="BodyText"/>
    <w:qFormat/>
    <w:rsid w:val="00411FE4"/>
    <w:rPr>
      <w:b/>
    </w:rPr>
  </w:style>
  <w:style w:type="character" w:styleId="Hyperlink">
    <w:name w:val="Hyperlink"/>
    <w:basedOn w:val="DefaultParagraphFont"/>
    <w:uiPriority w:val="99"/>
    <w:unhideWhenUsed/>
    <w:rsid w:val="00D969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489</Words>
  <Characters>3275</Characters>
  <Application>Microsoft Office Word</Application>
  <DocSecurity>0</DocSecurity>
  <Lines>105</Lines>
  <Paragraphs>64</Paragraphs>
  <ScaleCrop>false</ScaleCrop>
  <Company>Author-it Software Corporation Ltd.</Company>
  <LinksUpToDate>false</LinksUpToDate>
  <CharactersWithSpaces>3700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ICTRFN804 Produce radio link budgets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2024-12-17T07:44:00Z</dcterms:created>
  <dcterms:modified xsi:type="dcterms:W3CDTF">2024-12-17T07:44:00Z</dcterms:modified>
</cp:coreProperties>
</file>