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331" w:rsidP="00B47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ICTRFN804 Produce radio link budgets</w:t>
      </w:r>
      <w:r>
        <w:fldChar w:fldCharType="end"/>
      </w:r>
    </w:p>
    <w:p w:rsidR="00B47331" w:rsidP="00B47331">
      <w:pPr>
        <w:pStyle w:val="Version"/>
        <w:sectPr w:rsidSect="00B43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BBF" w:rsidP="00B43BBF">
      <w:pPr>
        <w:pStyle w:val="SuperHeading"/>
      </w:pPr>
      <w:r w:rsidRPr="00B43BBF">
        <w:t>ICTRFN804 Produce radio link budgets</w:t>
      </w:r>
    </w:p>
    <w:p w:rsidR="00000000" w:rsidRPr="00B43BBF" w:rsidP="00B43BBF">
      <w:pPr>
        <w:pStyle w:val="Heading1"/>
      </w:pPr>
      <w:bookmarkStart w:id="1" w:name="O_1142942"/>
      <w:bookmarkEnd w:id="1"/>
      <w:r w:rsidRPr="00B43B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43B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rPr>
                <w:rStyle w:val="SpecialBold"/>
              </w:rPr>
              <w:t>Comments</w:t>
            </w:r>
          </w:p>
        </w:tc>
      </w:tr>
      <w:tr w:rsidTr="00B43B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t>This version first released with ICT Information and Communications Technology Training Package Version 7.0.</w:t>
            </w:r>
          </w:p>
        </w:tc>
      </w:tr>
    </w:tbl>
    <w:p w:rsidR="00000000" w:rsidRPr="00B43BBF" w:rsidP="00B43BBF">
      <w:pPr>
        <w:pStyle w:val="BodyText"/>
      </w:pP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2" w:name="O_1142947"/>
      <w:bookmarkEnd w:id="2"/>
      <w:r w:rsidRPr="00B43BBF">
        <w:t>Application</w:t>
      </w:r>
    </w:p>
    <w:p w:rsidR="00000000" w:rsidRPr="00B43BBF" w:rsidP="00B47331">
      <w:pPr>
        <w:pStyle w:val="BodyText"/>
      </w:pPr>
      <w:r w:rsidRPr="00B43BBF">
        <w:t>This unit describes the skills and knowledge required to plan and</w:t>
      </w:r>
      <w:r w:rsidRPr="00B43BBF">
        <w:t xml:space="preserve"> calculate fixed and mobile radio link budgets.</w:t>
      </w:r>
    </w:p>
    <w:p w:rsidR="00000000" w:rsidRPr="00B43BBF" w:rsidP="00B47331">
      <w:pPr>
        <w:pStyle w:val="BodyText"/>
      </w:pPr>
      <w:r w:rsidRPr="00B43BBF">
        <w:t>It applies to individuals working as network engineers who take responsibility for establishing layout of a digital radio system to minimise transmission loss and optimise system performance.</w:t>
      </w:r>
    </w:p>
    <w:p w:rsidR="00000000" w:rsidRPr="00B43BBF" w:rsidP="00B47331">
      <w:pPr>
        <w:pStyle w:val="BodyText"/>
      </w:pPr>
      <w:r w:rsidRPr="00B43BBF">
        <w:t>No licensing, le</w:t>
      </w:r>
      <w:r w:rsidRPr="00B43BBF">
        <w:t>gislative or certification requirements apply to this unit at the time of publication.</w:t>
      </w:r>
    </w:p>
    <w:p w:rsidR="00000000" w:rsidRPr="00B43BBF" w:rsidP="00B43BBF">
      <w:pPr>
        <w:pStyle w:val="Heading1"/>
      </w:pPr>
      <w:bookmarkStart w:id="3" w:name="O_1142946"/>
      <w:bookmarkEnd w:id="3"/>
      <w:r w:rsidRPr="00B43BBF">
        <w:t>Unit Sector</w:t>
      </w:r>
    </w:p>
    <w:p w:rsidR="00000000" w:rsidRPr="00B43BBF" w:rsidP="00B47331">
      <w:pPr>
        <w:pStyle w:val="BodyText"/>
      </w:pPr>
      <w:r w:rsidRPr="00B43BBF">
        <w:t>Telecommunications – radio frequency networks</w:t>
      </w:r>
    </w:p>
    <w:p w:rsidR="00000000" w:rsidRPr="00B43BBF" w:rsidP="00B43BBF">
      <w:pPr>
        <w:pStyle w:val="Heading1"/>
      </w:pPr>
      <w:bookmarkStart w:id="4" w:name="O_1142945"/>
      <w:bookmarkEnd w:id="4"/>
      <w:r w:rsidRPr="00B43BB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rPr>
                <w:rStyle w:val="SpecialBold"/>
              </w:rPr>
              <w:t>PERFORMANCE CRITERIA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"/>
              <w:rPr>
                <w:lang w:val="en-NZ"/>
              </w:rPr>
            </w:pPr>
            <w:r w:rsidRPr="00B43BBF">
              <w:t>1. Analyse suitability of radio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List"/>
            </w:pPr>
            <w:r w:rsidRPr="00B43BBF">
              <w:t>1.1 Evaluate spectral efficiency of functional elements of mobile radio syste</w:t>
            </w:r>
            <w:r w:rsidRPr="00B43BBF">
              <w:t>ms and determine optimal frequency utilisation</w:t>
            </w:r>
          </w:p>
          <w:p w:rsidR="00000000" w:rsidRPr="00B43BBF" w:rsidP="00B43BBF">
            <w:pPr>
              <w:pStyle w:val="List"/>
            </w:pPr>
            <w:r w:rsidRPr="00B43BBF">
              <w:t>1.2 Analyse features of radio communication systems and evaluate effectiveness of required applications</w:t>
            </w:r>
          </w:p>
          <w:p w:rsidR="00000000" w:rsidRPr="00B43BBF" w:rsidP="00B43BBF">
            <w:pPr>
              <w:pStyle w:val="List"/>
            </w:pPr>
            <w:r w:rsidRPr="00B43BBF">
              <w:t>1.3 Compare features and specifications of antennas used in radio systems to assist with radio link budge</w:t>
            </w:r>
            <w:r w:rsidRPr="00B43BBF">
              <w:t>ts</w:t>
            </w:r>
          </w:p>
          <w:p w:rsidR="00000000" w:rsidP="00B43BBF">
            <w:pPr>
              <w:pStyle w:val="List"/>
              <w:rPr>
                <w:lang w:val="en-NZ"/>
              </w:rPr>
            </w:pPr>
            <w:r w:rsidRPr="00B43BBF">
              <w:t>1.4 Report on suitability and ways to improve radio systems to relevant personnel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"/>
              <w:rPr>
                <w:lang w:val="en-NZ"/>
              </w:rPr>
            </w:pPr>
            <w:r w:rsidRPr="00B43BBF">
              <w:t xml:space="preserve">2. Calculate a radio link budget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List"/>
            </w:pPr>
            <w:r w:rsidRPr="00B43BBF">
              <w:t>2.1 Calculate path loss using variables in required propagation models and create power link budget</w:t>
            </w:r>
          </w:p>
          <w:p w:rsidR="00000000" w:rsidRPr="00B43BBF" w:rsidP="00B43BBF">
            <w:pPr>
              <w:pStyle w:val="List"/>
            </w:pPr>
            <w:r w:rsidRPr="00B43BBF">
              <w:t>2.2 Evaluate power link budget again</w:t>
            </w:r>
            <w:r w:rsidRPr="00B43BBF">
              <w:t xml:space="preserve">st allowable power margin </w:t>
            </w:r>
            <w:r w:rsidRPr="00B43BBF">
              <w:t>specifications</w:t>
            </w:r>
          </w:p>
          <w:p w:rsidR="00000000" w:rsidRPr="00B43BBF" w:rsidP="00B43BBF">
            <w:pPr>
              <w:pStyle w:val="List"/>
            </w:pPr>
            <w:r w:rsidRPr="00B43BBF">
              <w:t>2.3 Evaluate modulation types and spectral efficiency according to required standards</w:t>
            </w:r>
          </w:p>
          <w:p w:rsidR="00000000" w:rsidP="00B43BBF">
            <w:pPr>
              <w:pStyle w:val="List"/>
              <w:rPr>
                <w:lang w:val="en-NZ"/>
              </w:rPr>
            </w:pPr>
            <w:r w:rsidRPr="00B43BBF">
              <w:t>2.4 Confirm radio power link budget achieves required criteria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"/>
              <w:rPr>
                <w:lang w:val="en-NZ"/>
              </w:rPr>
            </w:pPr>
            <w:r w:rsidRPr="00B43BBF">
              <w:t>3. Complete evaluation and planning documentations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List"/>
            </w:pPr>
            <w:r w:rsidRPr="00B43BBF">
              <w:t>3.1 Complete an evaluation report on performance of radio systems and recommend system improvements</w:t>
            </w:r>
          </w:p>
          <w:p w:rsidR="00000000" w:rsidRPr="00B43BBF" w:rsidP="00B43BBF">
            <w:pPr>
              <w:pStyle w:val="List"/>
            </w:pPr>
            <w:r w:rsidRPr="00B43BBF">
              <w:t>3.2 Document processes used to determine optimal power link budget for a radio system</w:t>
            </w:r>
          </w:p>
          <w:p w:rsidR="00000000" w:rsidRPr="00B43BBF" w:rsidP="00B43BBF">
            <w:pPr>
              <w:pStyle w:val="List"/>
            </w:pPr>
            <w:r w:rsidRPr="00B43BBF">
              <w:t>3.3 Communicate findings to relevant personnel</w:t>
            </w:r>
          </w:p>
        </w:tc>
      </w:tr>
    </w:tbl>
    <w:p w:rsidR="00000000" w:rsidRPr="00B43BBF" w:rsidP="00B43BBF">
      <w:pPr>
        <w:pStyle w:val="BodyText"/>
      </w:pP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5" w:name="O_1142944"/>
      <w:bookmarkEnd w:id="5"/>
      <w:r w:rsidRPr="00B43BBF">
        <w:t>Fo</w:t>
      </w:r>
      <w:r w:rsidRPr="00B43BBF">
        <w:t>undation Skills</w:t>
      </w:r>
    </w:p>
    <w:p w:rsidR="00000000" w:rsidRPr="00B47331" w:rsidP="00B47331">
      <w:pPr>
        <w:pStyle w:val="BodyText"/>
        <w:rPr>
          <w:i/>
        </w:rPr>
      </w:pPr>
      <w:r w:rsidRPr="00B473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rPr>
                <w:rStyle w:val="SpecialBold"/>
              </w:rPr>
              <w:t>DESCRIPTION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Bullet"/>
              <w:rPr>
                <w:lang w:val="en-NZ"/>
              </w:rPr>
            </w:pPr>
            <w:r w:rsidRPr="00B43BBF">
              <w:t>Analyses, synthesises and performs calculations using highly embedded mathematical information in a broad range of tasks and texts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Bullet"/>
              <w:rPr>
                <w:lang w:val="en-NZ"/>
              </w:rPr>
            </w:pPr>
            <w:r w:rsidRPr="00B43BBF">
              <w:t xml:space="preserve">Liaises with personnel about technical, operational and commercial matters using specific and language, </w:t>
            </w:r>
            <w:r w:rsidRPr="00B43BBF">
              <w:t>using relevant listening and questioning techniques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Bullet"/>
              <w:rPr>
                <w:lang w:val="en-NZ"/>
              </w:rPr>
            </w:pPr>
            <w:r w:rsidRPr="00B43BBF">
              <w:t>Uses clear, specific and industry-related terminology to complete and update specific workplace documentation and when presenting recommendations to relevant personnel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ListBullet"/>
            </w:pPr>
            <w:r w:rsidRPr="00B43BBF">
              <w:t>Determines job priorities and works to perform clearly defined and familiar tasks</w:t>
            </w:r>
          </w:p>
          <w:p w:rsidR="00000000" w:rsidP="00B43BBF">
            <w:pPr>
              <w:pStyle w:val="ListBullet"/>
              <w:rPr>
                <w:lang w:val="en-NZ"/>
              </w:rPr>
            </w:pPr>
            <w:r w:rsidRPr="00B43BBF">
              <w:t>Uses systematic, analytical processes in complex situations, gathering required information and identifying and evaluating options against predetermined criteria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Problem sol</w:t>
            </w:r>
            <w:r w:rsidRPr="00B43BBF">
              <w:t>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ListBullet"/>
              <w:rPr>
                <w:lang w:val="en-NZ"/>
              </w:rPr>
            </w:pPr>
            <w:r w:rsidRPr="00B43BBF">
              <w:t>Diagnoses faults in different situations, adapts procedures and modifies activities depending on operational contingencies, risk situations and environments</w:t>
            </w:r>
          </w:p>
        </w:tc>
      </w:tr>
      <w:tr w:rsidTr="00B43B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ListBullet"/>
            </w:pPr>
            <w:r w:rsidRPr="00B43BBF">
              <w:t>Demonstrates sophisticated knowledge of principles, concepts, lan</w:t>
            </w:r>
            <w:r w:rsidRPr="00B43BBF">
              <w:t>guage and practices associated with the digital world and identifies consequences of new technology</w:t>
            </w:r>
          </w:p>
        </w:tc>
      </w:tr>
    </w:tbl>
    <w:p w:rsidR="00000000" w:rsidRPr="00B43BBF" w:rsidP="00B43BBF">
      <w:pPr>
        <w:pStyle w:val="BodyText"/>
      </w:pP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6" w:name="O_1142943"/>
      <w:bookmarkEnd w:id="6"/>
      <w:r w:rsidRPr="00B43BBF">
        <w:t>Unit Mapping Information</w:t>
      </w:r>
    </w:p>
    <w:p w:rsidR="00000000" w:rsidRPr="00B43BBF" w:rsidP="00B47331">
      <w:pPr>
        <w:pStyle w:val="BodyText"/>
      </w:pPr>
      <w:r w:rsidRPr="00B43BBF">
        <w:t>Supersedes and is equivalent to ICTRFN801 Produce a radio link budget.</w:t>
      </w:r>
    </w:p>
    <w:p w:rsidR="00000000" w:rsidRPr="00B43BBF" w:rsidP="00B43BBF">
      <w:pPr>
        <w:pStyle w:val="Heading1"/>
      </w:pPr>
      <w:bookmarkStart w:id="7" w:name="O_1142936"/>
      <w:bookmarkEnd w:id="7"/>
      <w:r w:rsidRPr="00B43BBF">
        <w:t>Links</w:t>
      </w:r>
    </w:p>
    <w:p w:rsidR="00000000" w:rsidRPr="00B43BBF" w:rsidP="00B47331">
      <w:pPr>
        <w:pStyle w:val="BodyText"/>
      </w:pPr>
      <w:r w:rsidRPr="00B43BBF">
        <w:t>Companion Volu</w:t>
      </w:r>
      <w:r w:rsidRPr="00B43BBF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07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43BBF" w:rsidP="00B47331">
      <w:pPr>
        <w:pStyle w:val="BodyText"/>
        <w:sectPr w:rsidSect="00B43B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3BBF" w:rsidP="00B43BBF">
      <w:pPr>
        <w:pStyle w:val="SuperHeading"/>
      </w:pPr>
      <w:r w:rsidRPr="00B43BBF">
        <w:t>Assessment Requirements for ICTRFN804 Produce radio link budgets</w:t>
      </w:r>
    </w:p>
    <w:p w:rsidR="00000000" w:rsidRPr="00B43BBF" w:rsidP="00B43BBF">
      <w:pPr>
        <w:pStyle w:val="Heading1"/>
      </w:pPr>
      <w:bookmarkStart w:id="8" w:name="O_1142938"/>
      <w:bookmarkEnd w:id="8"/>
      <w:r w:rsidRPr="00B43B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43B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rPr>
                <w:rStyle w:val="SpecialBold"/>
              </w:rPr>
              <w:t>Comments</w:t>
            </w:r>
          </w:p>
        </w:tc>
      </w:tr>
      <w:tr w:rsidTr="00B43B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BF">
            <w:pPr>
              <w:pStyle w:val="BodyText"/>
              <w:rPr>
                <w:lang w:val="en-NZ"/>
              </w:rPr>
            </w:pPr>
            <w:r w:rsidRPr="00B43BB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BF" w:rsidP="00B43BBF">
            <w:pPr>
              <w:pStyle w:val="BodyText"/>
            </w:pPr>
            <w:r w:rsidRPr="00B43BBF">
              <w:t>This version first released with ICT Information and Communications Technology Training Package Version 7.0.</w:t>
            </w:r>
          </w:p>
        </w:tc>
      </w:tr>
    </w:tbl>
    <w:p w:rsidR="00000000" w:rsidRPr="00B43BBF" w:rsidP="00B43BBF">
      <w:pPr>
        <w:pStyle w:val="BodyText"/>
      </w:pP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9" w:name="O_1142941"/>
      <w:bookmarkEnd w:id="9"/>
      <w:r w:rsidRPr="00B43BBF">
        <w:t>Performance Evidence</w:t>
      </w:r>
    </w:p>
    <w:p w:rsidR="00000000" w:rsidRPr="00B43BBF" w:rsidP="00B47331">
      <w:pPr>
        <w:pStyle w:val="BodyText"/>
      </w:pPr>
      <w:r w:rsidRPr="00B43BBF">
        <w:t>The candidate must demonstrate the ability to complete the tasks outlined in the elements, performance criteria and foundation skills of this unit, including evidence of the ability to:</w:t>
      </w:r>
    </w:p>
    <w:p w:rsidR="00000000" w:rsidRPr="00B43BBF" w:rsidP="00B43BBF">
      <w:pPr>
        <w:pStyle w:val="ListBullet"/>
      </w:pPr>
      <w:r w:rsidRPr="00B43BBF">
        <w:t>produce at least two fixed radio link budgets and at least two mobile</w:t>
      </w:r>
      <w:r w:rsidRPr="00B43BBF">
        <w:t xml:space="preserve"> radio link budgets.</w:t>
      </w:r>
    </w:p>
    <w:p w:rsidR="00000000" w:rsidRPr="00B43BBF" w:rsidP="00B43BBF">
      <w:pPr>
        <w:pStyle w:val="BodyText"/>
      </w:pPr>
    </w:p>
    <w:p w:rsidR="00000000" w:rsidRPr="00B43BBF" w:rsidP="00B47331">
      <w:pPr>
        <w:pStyle w:val="BodyText"/>
      </w:pPr>
      <w:r w:rsidRPr="00B43BBF">
        <w:t>In the course of the above, the candidate must:</w:t>
      </w:r>
    </w:p>
    <w:p w:rsidR="00000000" w:rsidRPr="00B43BBF" w:rsidP="00B43BBF">
      <w:pPr>
        <w:pStyle w:val="ListBullet"/>
      </w:pPr>
      <w:r w:rsidRPr="00B43BBF">
        <w:t>analyse signal degradation characteristics of radio paths and calculate power budgets for various distances and antenna heights versus transmitted power</w:t>
      </w:r>
    </w:p>
    <w:p w:rsidR="00000000" w:rsidRPr="00B43BBF" w:rsidP="00B43BBF">
      <w:pPr>
        <w:pStyle w:val="ListBullet"/>
      </w:pPr>
      <w:r w:rsidRPr="00B43BBF">
        <w:t>research at least two constraints imposed by mobile phone frequency allocations and simulate carrier to interference radiation patterns around a cell site</w:t>
      </w:r>
    </w:p>
    <w:p w:rsidR="00000000" w:rsidRPr="00B43BBF" w:rsidP="00B43BBF">
      <w:pPr>
        <w:pStyle w:val="ListBullet"/>
      </w:pPr>
      <w:r w:rsidRPr="00B43BBF">
        <w:t>create evaluation reports on radio system performance</w:t>
      </w:r>
    </w:p>
    <w:p w:rsidR="00000000" w:rsidRPr="00B43BBF" w:rsidP="00B43BBF">
      <w:pPr>
        <w:pStyle w:val="ListBullet"/>
      </w:pPr>
      <w:r w:rsidRPr="00B43BBF">
        <w:t>document at least two processes used to determi</w:t>
      </w:r>
      <w:r w:rsidRPr="00B43BBF">
        <w:t>ne power link budget.</w:t>
      </w: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10" w:name="O_1142940"/>
      <w:bookmarkEnd w:id="10"/>
      <w:r w:rsidRPr="00B43BBF">
        <w:t>Knowledge Evidence</w:t>
      </w:r>
    </w:p>
    <w:p w:rsidR="00000000" w:rsidRPr="00B43BBF" w:rsidP="00B47331">
      <w:pPr>
        <w:pStyle w:val="BodyText"/>
      </w:pPr>
      <w:r w:rsidRPr="00B43BBF">
        <w:t>The candidate must be able to demonstrate knowledge to complete the tasks outlined in the elements, performance criteria and foundation skills of this unit, including knowledge of:</w:t>
      </w:r>
    </w:p>
    <w:p w:rsidR="00000000" w:rsidRPr="00B43BBF" w:rsidP="00B43BBF">
      <w:pPr>
        <w:pStyle w:val="ListBullet"/>
      </w:pPr>
      <w:r w:rsidRPr="00B43BBF">
        <w:t>high frequency</w:t>
      </w:r>
      <w:r w:rsidRPr="00B43BBF">
        <w:t xml:space="preserve"> (HF), very high frequency (VHF), ultra-high frequency (UHF) and microwave receiving techniques</w:t>
      </w:r>
    </w:p>
    <w:p w:rsidR="00000000" w:rsidRPr="00B43BBF" w:rsidP="00B43BBF">
      <w:pPr>
        <w:pStyle w:val="ListBullet"/>
      </w:pPr>
      <w:r w:rsidRPr="00B43BBF">
        <w:t>functions and features of modulation methods, including:</w:t>
      </w:r>
    </w:p>
    <w:p w:rsidR="00000000" w:rsidRPr="00B43BBF" w:rsidP="00B43BBF">
      <w:pPr>
        <w:pStyle w:val="ListBullet2"/>
      </w:pPr>
      <w:r w:rsidRPr="00B43BBF">
        <w:t>AM</w:t>
      </w:r>
    </w:p>
    <w:p w:rsidR="00000000" w:rsidRPr="00B43BBF" w:rsidP="00B43BBF">
      <w:pPr>
        <w:pStyle w:val="ListBullet2"/>
      </w:pPr>
      <w:r w:rsidRPr="00B43BBF">
        <w:t>FM</w:t>
      </w:r>
    </w:p>
    <w:p w:rsidR="00000000" w:rsidRPr="00B43BBF" w:rsidP="00B43BBF">
      <w:pPr>
        <w:pStyle w:val="ListBullet2"/>
      </w:pPr>
      <w:r w:rsidRPr="00B43BBF">
        <w:t>digital</w:t>
      </w:r>
    </w:p>
    <w:p w:rsidR="00000000" w:rsidRPr="00B43BBF" w:rsidP="00B43BBF">
      <w:pPr>
        <w:pStyle w:val="ListBullet"/>
      </w:pPr>
      <w:r w:rsidRPr="00B43BBF">
        <w:t>functions and features of:</w:t>
      </w:r>
    </w:p>
    <w:p w:rsidR="00000000" w:rsidRPr="00B43BBF" w:rsidP="00B43BBF">
      <w:pPr>
        <w:pStyle w:val="ListBullet2"/>
      </w:pPr>
      <w:r>
        <w:t>•</w:t>
      </w:r>
      <w:r>
        <w:tab/>
      </w:r>
      <w:r w:rsidRPr="00B43BBF">
        <w:t>multiplexing systems</w:t>
      </w:r>
    </w:p>
    <w:p w:rsidR="00000000" w:rsidRPr="00B43BBF" w:rsidP="00B43BBF">
      <w:pPr>
        <w:pStyle w:val="ListBullet2"/>
      </w:pPr>
      <w:r w:rsidRPr="00B43BBF">
        <w:t>operation of transmitters and receivers</w:t>
      </w:r>
    </w:p>
    <w:p w:rsidR="00000000" w:rsidRPr="00B43BBF" w:rsidP="00B43BBF">
      <w:pPr>
        <w:pStyle w:val="ListBullet2"/>
      </w:pPr>
      <w:r w:rsidRPr="00B43BBF">
        <w:t>propagation methods</w:t>
      </w:r>
    </w:p>
    <w:p w:rsidR="00000000" w:rsidRPr="00B43BBF" w:rsidP="00B43BBF">
      <w:pPr>
        <w:pStyle w:val="ListBullet2"/>
      </w:pPr>
      <w:r w:rsidRPr="00B43BBF">
        <w:t>radio communication systems</w:t>
      </w:r>
    </w:p>
    <w:p w:rsidR="00000000" w:rsidRPr="00B43BBF" w:rsidP="00B43BBF">
      <w:pPr>
        <w:pStyle w:val="ListBullet2"/>
      </w:pPr>
      <w:r w:rsidRPr="00B43BBF">
        <w:t>weigh factors affecting radio frequency (RF) path loss</w:t>
      </w:r>
    </w:p>
    <w:p w:rsidR="00000000" w:rsidRPr="00B43BBF" w:rsidP="00B43BBF">
      <w:pPr>
        <w:pStyle w:val="ListBullet2"/>
      </w:pPr>
      <w:r w:rsidRPr="00B43BBF">
        <w:t>RF technologies</w:t>
      </w:r>
    </w:p>
    <w:p w:rsidR="00000000" w:rsidRPr="00B43BBF" w:rsidP="00B43BBF">
      <w:pPr>
        <w:pStyle w:val="ListBullet2"/>
      </w:pPr>
      <w:r w:rsidRPr="00B43BBF">
        <w:t>personal safety issues</w:t>
      </w:r>
    </w:p>
    <w:p w:rsidR="00000000" w:rsidRPr="00B43BBF" w:rsidP="00B43BBF">
      <w:pPr>
        <w:pStyle w:val="ListBullet2"/>
      </w:pPr>
      <w:r w:rsidRPr="00B43BBF">
        <w:t>spectral efficiency of functional elements on mobile radio systems</w:t>
      </w:r>
    </w:p>
    <w:p w:rsidR="00000000" w:rsidRPr="00B43BBF" w:rsidP="00B43BBF">
      <w:pPr>
        <w:pStyle w:val="ListBullet2"/>
      </w:pPr>
      <w:r w:rsidRPr="00B43BBF">
        <w:t>antenna</w:t>
      </w:r>
      <w:r w:rsidRPr="00B43BBF">
        <w:t>s</w:t>
      </w:r>
    </w:p>
    <w:p w:rsidR="00000000" w:rsidRPr="00B43BBF" w:rsidP="00B43BBF">
      <w:pPr>
        <w:pStyle w:val="ListBullet2"/>
      </w:pPr>
      <w:r w:rsidRPr="00B43BBF">
        <w:t>radio system evaluation reports and system improvements</w:t>
      </w:r>
    </w:p>
    <w:p w:rsidR="00000000" w:rsidRPr="00B43BBF" w:rsidP="00B43BBF">
      <w:pPr>
        <w:pStyle w:val="ListBullet"/>
      </w:pPr>
      <w:r w:rsidRPr="00B43BBF">
        <w:t>organisational policies and procedures, covering:</w:t>
      </w:r>
    </w:p>
    <w:p w:rsidR="00000000" w:rsidRPr="00B43BBF" w:rsidP="00B43BBF">
      <w:pPr>
        <w:pStyle w:val="ListBullet2"/>
      </w:pPr>
      <w:r w:rsidRPr="00B43BBF">
        <w:t>personal safety</w:t>
      </w:r>
    </w:p>
    <w:p w:rsidR="00000000" w:rsidRPr="00B43BBF" w:rsidP="00B43BBF">
      <w:pPr>
        <w:pStyle w:val="ListBullet2"/>
      </w:pPr>
      <w:r w:rsidRPr="00B43BBF">
        <w:t>communication methods with relevant personnel</w:t>
      </w:r>
    </w:p>
    <w:p w:rsidR="00000000" w:rsidRPr="00B43BBF" w:rsidP="00B43BBF">
      <w:pPr>
        <w:pStyle w:val="ListBullet"/>
      </w:pPr>
      <w:r w:rsidRPr="00B43BBF">
        <w:t>evaluation reports on radio system performance</w:t>
      </w:r>
    </w:p>
    <w:p w:rsidR="00000000" w:rsidRPr="00B43BBF" w:rsidP="00B43BBF">
      <w:pPr>
        <w:pStyle w:val="ListBullet"/>
      </w:pPr>
      <w:r>
        <w:t>•</w:t>
      </w:r>
      <w:r>
        <w:tab/>
      </w:r>
      <w:r w:rsidRPr="00B43BBF">
        <w:t>required legislation, codes, company work practices, regulations and standards, work health and safety (WHS) requirements for scoped work.</w:t>
      </w:r>
    </w:p>
    <w:p w:rsidR="00000000" w:rsidRPr="00B43BBF" w:rsidP="00B43BBF">
      <w:pPr>
        <w:pStyle w:val="AllowPageBreak"/>
      </w:pPr>
    </w:p>
    <w:p w:rsidR="00000000" w:rsidRPr="00B43BBF" w:rsidP="00B43BBF">
      <w:pPr>
        <w:pStyle w:val="Heading1"/>
      </w:pPr>
      <w:bookmarkStart w:id="11" w:name="O_1142939"/>
      <w:bookmarkEnd w:id="11"/>
      <w:r w:rsidRPr="00B43BBF">
        <w:t>Assessment Conditions</w:t>
      </w:r>
    </w:p>
    <w:p w:rsidR="00000000" w:rsidRPr="00B43BBF" w:rsidP="00B47331">
      <w:pPr>
        <w:pStyle w:val="BodyText"/>
      </w:pPr>
      <w:r w:rsidRPr="00B43BBF">
        <w:t>Skills in this unit must be demonstrated in a workplace or simulated enviro</w:t>
      </w:r>
      <w:r w:rsidRPr="00B43BBF">
        <w:t>nment where the conditions are typical of those in a working environment in this industry.</w:t>
      </w:r>
    </w:p>
    <w:p w:rsidR="00000000" w:rsidRPr="00B43BBF" w:rsidP="00B47331">
      <w:pPr>
        <w:pStyle w:val="BodyText"/>
      </w:pPr>
      <w:r w:rsidRPr="00B43BBF">
        <w:t>This includes access to:</w:t>
      </w:r>
    </w:p>
    <w:p w:rsidR="00000000" w:rsidRPr="00B43BBF" w:rsidP="00B43BBF">
      <w:pPr>
        <w:pStyle w:val="ListBullet"/>
      </w:pPr>
      <w:r w:rsidRPr="00B43BBF">
        <w:t>a telecommunications operations site</w:t>
      </w:r>
    </w:p>
    <w:p w:rsidR="00000000" w:rsidRPr="00B43BBF" w:rsidP="00B43BBF">
      <w:pPr>
        <w:pStyle w:val="ListBullet"/>
      </w:pPr>
      <w:r w:rsidRPr="00B43BBF">
        <w:t>mobile telephony devices and equipment</w:t>
      </w:r>
    </w:p>
    <w:p w:rsidR="00000000" w:rsidRPr="00B43BBF" w:rsidP="00B43BBF">
      <w:pPr>
        <w:pStyle w:val="ListBullet"/>
      </w:pPr>
      <w:r w:rsidRPr="00B43BBF">
        <w:t>networked computers and required software.</w:t>
      </w:r>
    </w:p>
    <w:p w:rsidR="00000000" w:rsidRPr="00B43BBF" w:rsidP="00B43BBF">
      <w:pPr>
        <w:pStyle w:val="BodyText"/>
      </w:pPr>
    </w:p>
    <w:p w:rsidR="00000000" w:rsidRPr="00B43BBF" w:rsidP="00B47331">
      <w:pPr>
        <w:pStyle w:val="BodyText"/>
      </w:pPr>
      <w:r w:rsidRPr="00B43BBF">
        <w:t>Assessors of this unit must satisfy the requirements for assessors in applicable vocational education and training legislation, frameworks and/or standards.</w:t>
      </w:r>
    </w:p>
    <w:p w:rsidR="00000000" w:rsidRPr="00B43BBF" w:rsidP="00B43BBF">
      <w:pPr>
        <w:pStyle w:val="Heading1"/>
      </w:pPr>
      <w:bookmarkStart w:id="12" w:name="O_1142937"/>
      <w:bookmarkEnd w:id="12"/>
      <w:r w:rsidRPr="00B43BBF">
        <w:t>Links</w:t>
      </w:r>
    </w:p>
    <w:p w:rsidR="00000000" w:rsidRPr="00B43BBF" w:rsidP="00B47331">
      <w:pPr>
        <w:pStyle w:val="BodyText"/>
      </w:pPr>
      <w:r w:rsidRPr="00B43B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07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43BBF" w:rsidP="00B43BBF"/>
    <w:sectPr w:rsidSect="00B43B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 w:rsidRPr="00B47331" w:rsidP="00B47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31" w:rsidP="00B4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331" w:rsidP="00B4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7331" w:rsidP="00B43B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 w:rsidP="00B4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331">
      <w:t>Approved</w:t>
    </w:r>
    <w:r w:rsidR="00B473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3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331">
      <w:rPr>
        <w:noProof/>
      </w:rPr>
      <w:t>4</w:t>
    </w:r>
    <w:r>
      <w:rPr>
        <w:noProof/>
      </w:rPr>
      <w:fldChar w:fldCharType="end"/>
    </w:r>
  </w:p>
  <w:p w:rsidR="00B43BBF" w:rsidP="00B4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3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331">
      <w:t>Future Skills Organisation</w:t>
    </w:r>
    <w:r w:rsidR="00B47331">
      <w:fldChar w:fldCharType="end"/>
    </w:r>
  </w:p>
  <w:p w:rsidR="00B43BBF" w:rsidP="00B43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BBF" w:rsidRPr="00B47331" w:rsidP="00B47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31" w:rsidRPr="002D2AF8" w:rsidP="00B4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ICTRFN804 Produce radio link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331" w:rsidP="00B43B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BF" w:rsidRPr="002D2AF8" w:rsidP="00B4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331">
      <w:t>ICTRFN804 Produce radio link budgets</w:t>
    </w:r>
    <w:r w:rsidR="00B473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331">
      <w:rPr>
        <w:noProof/>
      </w:rPr>
      <w:t>2 March 2025</w:t>
    </w:r>
    <w:r>
      <w:fldChar w:fldCharType="end"/>
    </w:r>
  </w:p>
  <w:p w:rsidR="00B43BBF" w:rsidP="00B43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45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66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00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BBF"/>
  </w:style>
  <w:style w:type="character" w:customStyle="1" w:styleId="Heading1Char">
    <w:name w:val="Heading 1 Char"/>
    <w:basedOn w:val="DefaultParagraphFont"/>
    <w:link w:val="Heading1"/>
    <w:rsid w:val="00B43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B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3B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3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BBF"/>
    <w:rPr>
      <w:b/>
      <w:spacing w:val="0"/>
    </w:rPr>
  </w:style>
  <w:style w:type="paragraph" w:styleId="ListBullet2">
    <w:name w:val="List Bullet 2"/>
    <w:basedOn w:val="List2"/>
    <w:rsid w:val="00B43B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3BBF"/>
    <w:rPr>
      <w:i/>
    </w:rPr>
  </w:style>
  <w:style w:type="paragraph" w:customStyle="1" w:styleId="SuperHeading">
    <w:name w:val="SuperHeading"/>
    <w:basedOn w:val="Normal"/>
    <w:rsid w:val="00B43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B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3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3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BBF"/>
  </w:style>
  <w:style w:type="paragraph" w:styleId="TableofFigures">
    <w:name w:val="table of figures"/>
    <w:basedOn w:val="Normal"/>
    <w:next w:val="Normal"/>
    <w:semiHidden/>
    <w:rsid w:val="00B43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3BBF"/>
    <w:rPr>
      <w:rFonts w:ascii="Wingdings" w:hAnsi="Wingdings"/>
    </w:rPr>
  </w:style>
  <w:style w:type="paragraph" w:customStyle="1" w:styleId="TableHeading">
    <w:name w:val="Table Heading"/>
    <w:basedOn w:val="HeadingBase"/>
    <w:rsid w:val="00B43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BBF"/>
    <w:rPr>
      <w:color w:val="0033CC"/>
      <w:u w:val="none"/>
    </w:rPr>
  </w:style>
  <w:style w:type="paragraph" w:customStyle="1" w:styleId="BodyTextRight">
    <w:name w:val="Body Text Right"/>
    <w:basedOn w:val="BodyText"/>
    <w:rsid w:val="00B43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BBF"/>
    <w:rPr>
      <w:sz w:val="32"/>
    </w:rPr>
  </w:style>
  <w:style w:type="paragraph" w:customStyle="1" w:styleId="HeadingProcedure">
    <w:name w:val="Heading Procedure"/>
    <w:basedOn w:val="HeadingBase"/>
    <w:next w:val="Normal"/>
    <w:rsid w:val="00B43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BBF"/>
    <w:pPr>
      <w:spacing w:before="60" w:after="60"/>
    </w:pPr>
  </w:style>
  <w:style w:type="paragraph" w:styleId="ListContinue">
    <w:name w:val="List Continue"/>
    <w:basedOn w:val="List"/>
    <w:rsid w:val="00B43BBF"/>
    <w:pPr>
      <w:ind w:firstLine="0"/>
    </w:pPr>
  </w:style>
  <w:style w:type="paragraph" w:customStyle="1" w:styleId="ListNote">
    <w:name w:val="List Note"/>
    <w:basedOn w:val="List"/>
    <w:rsid w:val="00B43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BBF"/>
    <w:rPr>
      <w:rFonts w:ascii="Courier New" w:hAnsi="Courier New"/>
    </w:rPr>
  </w:style>
  <w:style w:type="paragraph" w:customStyle="1" w:styleId="NoteBullet">
    <w:name w:val="Note Bullet"/>
    <w:basedOn w:val="Note"/>
    <w:rsid w:val="00B43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BBF"/>
    <w:rPr>
      <w:b/>
      <w:smallCaps/>
    </w:rPr>
  </w:style>
  <w:style w:type="paragraph" w:customStyle="1" w:styleId="TableListNumber">
    <w:name w:val="Table List Number"/>
    <w:basedOn w:val="ListNumber"/>
    <w:rsid w:val="00B43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BBF"/>
    <w:pPr>
      <w:numPr>
        <w:numId w:val="9"/>
      </w:numPr>
    </w:pPr>
  </w:style>
  <w:style w:type="paragraph" w:customStyle="1" w:styleId="ListAlpha2">
    <w:name w:val="List Alpha 2"/>
    <w:basedOn w:val="List2"/>
    <w:rsid w:val="00B43BBF"/>
    <w:pPr>
      <w:numPr>
        <w:numId w:val="8"/>
      </w:numPr>
    </w:pPr>
  </w:style>
  <w:style w:type="paragraph" w:styleId="List2">
    <w:name w:val="List 2"/>
    <w:basedOn w:val="BodyText"/>
    <w:rsid w:val="00B43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3BBF"/>
    <w:pPr>
      <w:numPr>
        <w:numId w:val="4"/>
      </w:numPr>
    </w:pPr>
  </w:style>
  <w:style w:type="paragraph" w:styleId="ListContinue2">
    <w:name w:val="List Continue 2"/>
    <w:basedOn w:val="List2"/>
    <w:rsid w:val="00B43BBF"/>
    <w:pPr>
      <w:ind w:firstLine="0"/>
    </w:pPr>
  </w:style>
  <w:style w:type="paragraph" w:styleId="ListContinue3">
    <w:name w:val="List Continue 3"/>
    <w:basedOn w:val="List3"/>
    <w:rsid w:val="00B43BBF"/>
    <w:pPr>
      <w:ind w:left="1021" w:firstLine="0"/>
    </w:pPr>
  </w:style>
  <w:style w:type="paragraph" w:styleId="ListContinue4">
    <w:name w:val="List Continue 4"/>
    <w:basedOn w:val="List4"/>
    <w:rsid w:val="00B43BBF"/>
    <w:pPr>
      <w:ind w:firstLine="0"/>
    </w:pPr>
  </w:style>
  <w:style w:type="paragraph" w:styleId="ListContinue5">
    <w:name w:val="List Continue 5"/>
    <w:basedOn w:val="List5"/>
    <w:rsid w:val="00B43BBF"/>
    <w:pPr>
      <w:ind w:firstLine="0"/>
    </w:pPr>
  </w:style>
  <w:style w:type="paragraph" w:styleId="ListNumber3">
    <w:name w:val="List Number 3"/>
    <w:basedOn w:val="List3"/>
    <w:rsid w:val="00B43BBF"/>
    <w:pPr>
      <w:numPr>
        <w:numId w:val="5"/>
      </w:numPr>
    </w:pPr>
  </w:style>
  <w:style w:type="paragraph" w:styleId="ListNumber4">
    <w:name w:val="List Number 4"/>
    <w:basedOn w:val="List4"/>
    <w:rsid w:val="00B43BBF"/>
    <w:pPr>
      <w:numPr>
        <w:numId w:val="6"/>
      </w:numPr>
    </w:pPr>
  </w:style>
  <w:style w:type="paragraph" w:styleId="ListNumber5">
    <w:name w:val="List Number 5"/>
    <w:basedOn w:val="List5"/>
    <w:rsid w:val="00B43BBF"/>
    <w:pPr>
      <w:numPr>
        <w:numId w:val="7"/>
      </w:numPr>
    </w:pPr>
  </w:style>
  <w:style w:type="paragraph" w:styleId="BlockText">
    <w:name w:val="Block Text"/>
    <w:basedOn w:val="Normal"/>
    <w:rsid w:val="00B43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BBF"/>
    <w:rPr>
      <w:sz w:val="16"/>
      <w:vertAlign w:val="superscript"/>
    </w:rPr>
  </w:style>
  <w:style w:type="character" w:customStyle="1" w:styleId="Symbols">
    <w:name w:val="Symbols"/>
    <w:basedOn w:val="DefaultParagraphFont"/>
    <w:rsid w:val="00B43BBF"/>
    <w:rPr>
      <w:rFonts w:ascii="Symbol" w:hAnsi="Symbol"/>
    </w:rPr>
  </w:style>
  <w:style w:type="character" w:customStyle="1" w:styleId="MenuOptions">
    <w:name w:val="Menu Options"/>
    <w:basedOn w:val="DefaultParagraphFont"/>
    <w:rsid w:val="00B43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BBF"/>
    <w:rPr>
      <w:b/>
    </w:rPr>
  </w:style>
  <w:style w:type="character" w:customStyle="1" w:styleId="Underlined">
    <w:name w:val="Underlined"/>
    <w:basedOn w:val="DefaultParagraphFont"/>
    <w:rsid w:val="00B43BBF"/>
    <w:rPr>
      <w:u w:val="single"/>
    </w:rPr>
  </w:style>
  <w:style w:type="paragraph" w:customStyle="1" w:styleId="TableBodyTextRight">
    <w:name w:val="Table Body Text Right"/>
    <w:basedOn w:val="TableBodyText"/>
    <w:rsid w:val="00B43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BBF"/>
    <w:rPr>
      <w:sz w:val="18"/>
    </w:rPr>
  </w:style>
  <w:style w:type="paragraph" w:customStyle="1" w:styleId="BodySmallRight">
    <w:name w:val="Body Small Right"/>
    <w:basedOn w:val="BodyTextRight"/>
    <w:rsid w:val="00B43BBF"/>
    <w:rPr>
      <w:sz w:val="18"/>
      <w:szCs w:val="18"/>
    </w:rPr>
  </w:style>
  <w:style w:type="paragraph" w:customStyle="1" w:styleId="MarginEdition">
    <w:name w:val="Margin Edition"/>
    <w:basedOn w:val="MarginNote"/>
    <w:rsid w:val="00B43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BBF"/>
    <w:rPr>
      <w:sz w:val="2"/>
      <w:szCs w:val="2"/>
    </w:rPr>
  </w:style>
  <w:style w:type="character" w:customStyle="1" w:styleId="Small">
    <w:name w:val="Small"/>
    <w:basedOn w:val="DefaultParagraphFont"/>
    <w:rsid w:val="00B43BBF"/>
    <w:rPr>
      <w:sz w:val="16"/>
    </w:rPr>
  </w:style>
  <w:style w:type="paragraph" w:customStyle="1" w:styleId="WideTable">
    <w:name w:val="Wide Table"/>
    <w:basedOn w:val="Normal"/>
    <w:rsid w:val="00B43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BBF"/>
  </w:style>
  <w:style w:type="paragraph" w:styleId="Quote">
    <w:name w:val="Quote"/>
    <w:basedOn w:val="Heading1"/>
    <w:link w:val="QuoteChar"/>
    <w:qFormat/>
    <w:rsid w:val="00B43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BBF"/>
    <w:pPr>
      <w:pageBreakBefore/>
    </w:pPr>
  </w:style>
  <w:style w:type="paragraph" w:customStyle="1" w:styleId="Border">
    <w:name w:val="Border"/>
    <w:basedOn w:val="Normal"/>
    <w:qFormat/>
    <w:rsid w:val="00B43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BBF"/>
    <w:rPr>
      <w:u w:val="single"/>
    </w:rPr>
  </w:style>
  <w:style w:type="character" w:customStyle="1" w:styleId="BoldandItalics">
    <w:name w:val="Bold and Italics"/>
    <w:qFormat/>
    <w:rsid w:val="00B43BBF"/>
    <w:rPr>
      <w:b/>
      <w:i/>
      <w:u w:val="none"/>
    </w:rPr>
  </w:style>
  <w:style w:type="paragraph" w:styleId="BalloonText">
    <w:name w:val="Balloon Text"/>
    <w:basedOn w:val="Normal"/>
    <w:link w:val="BalloonTextChar"/>
    <w:rsid w:val="00B43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BBF"/>
    <w:pPr>
      <w:spacing w:before="0" w:after="0"/>
    </w:pPr>
  </w:style>
  <w:style w:type="paragraph" w:customStyle="1" w:styleId="BodyTextBold">
    <w:name w:val="Body Text Bold"/>
    <w:basedOn w:val="BodyText"/>
    <w:qFormat/>
    <w:rsid w:val="00B43BBF"/>
    <w:rPr>
      <w:b/>
    </w:rPr>
  </w:style>
  <w:style w:type="character" w:styleId="Hyperlink">
    <w:name w:val="Hyperlink"/>
    <w:basedOn w:val="DefaultParagraphFont"/>
    <w:uiPriority w:val="99"/>
    <w:unhideWhenUsed/>
    <w:rsid w:val="00B47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5700</Characters>
  <Application>Microsoft Office Word</Application>
  <DocSecurity>0</DocSecurity>
  <Lines>172</Lines>
  <Paragraphs>119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ICTRFN804 Produce radio link budgets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