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1B9" w:rsidP="00BF21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ICTRFN603 Monitor the capacity of and recommend changes to cellular mobile networks</w:t>
      </w:r>
      <w:r>
        <w:fldChar w:fldCharType="end"/>
      </w:r>
    </w:p>
    <w:p w:rsidR="00BF21B9" w:rsidP="00BF21B9">
      <w:pPr>
        <w:pStyle w:val="Version"/>
        <w:sectPr w:rsidSect="00BD79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796E" w:rsidP="00BD796E">
      <w:pPr>
        <w:pStyle w:val="SuperHeading"/>
      </w:pPr>
      <w:r w:rsidRPr="00BD796E">
        <w:t>ICTRFN603 Monitor the capacity of and recommend changes to cellular mobile networks</w:t>
      </w:r>
    </w:p>
    <w:p w:rsidR="00000000" w:rsidRPr="00BD796E" w:rsidP="00BD796E">
      <w:pPr>
        <w:pStyle w:val="Heading1"/>
      </w:pPr>
      <w:bookmarkStart w:id="1" w:name="O_1142741"/>
      <w:bookmarkEnd w:id="1"/>
      <w:r w:rsidRPr="00BD796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BD79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96E" w:rsidP="00BD796E">
            <w:pPr>
              <w:pStyle w:val="BodyText"/>
            </w:pPr>
            <w:r w:rsidRPr="00BD796E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BodyText"/>
              <w:rPr>
                <w:lang w:val="en-NZ"/>
              </w:rPr>
            </w:pPr>
            <w:r w:rsidRPr="00BD796E">
              <w:rPr>
                <w:rStyle w:val="SpecialBold"/>
              </w:rPr>
              <w:t>Comments</w:t>
            </w:r>
          </w:p>
        </w:tc>
      </w:tr>
      <w:tr w:rsidTr="00BD79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BodyText"/>
              <w:rPr>
                <w:lang w:val="en-NZ"/>
              </w:rPr>
            </w:pPr>
            <w:r w:rsidRPr="00BD796E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96E" w:rsidP="00BD796E">
            <w:pPr>
              <w:pStyle w:val="BodyText"/>
            </w:pPr>
            <w:r w:rsidRPr="00BD796E">
              <w:t>This version first released with ICT Information and Communications Technology Training Package Version 7.0.</w:t>
            </w:r>
          </w:p>
        </w:tc>
      </w:tr>
    </w:tbl>
    <w:p w:rsidR="00000000" w:rsidRPr="00BD796E" w:rsidP="00BD796E">
      <w:pPr>
        <w:pStyle w:val="BodyText"/>
      </w:pPr>
    </w:p>
    <w:p w:rsidR="00000000" w:rsidRPr="00BD796E" w:rsidP="00BD796E">
      <w:pPr>
        <w:pStyle w:val="AllowPageBreak"/>
      </w:pPr>
    </w:p>
    <w:p w:rsidR="00000000" w:rsidRPr="00BD796E" w:rsidP="00BD796E">
      <w:pPr>
        <w:pStyle w:val="Heading1"/>
      </w:pPr>
      <w:bookmarkStart w:id="2" w:name="O_1142746"/>
      <w:bookmarkEnd w:id="2"/>
      <w:r w:rsidRPr="00BD796E">
        <w:t>Application</w:t>
      </w:r>
    </w:p>
    <w:p w:rsidR="00000000" w:rsidRPr="00BD796E" w:rsidP="00BF21B9">
      <w:pPr>
        <w:pStyle w:val="BodyText"/>
      </w:pPr>
      <w:r w:rsidRPr="00BD796E">
        <w:t xml:space="preserve">This unit describes the skills and knowledge required to evaluate, analyse and make recommendations at the system </w:t>
      </w:r>
      <w:r w:rsidRPr="00BD796E">
        <w:t>design level on antenna installation specifications.</w:t>
      </w:r>
    </w:p>
    <w:p w:rsidR="00000000" w:rsidRPr="00BD796E" w:rsidP="00BF21B9">
      <w:pPr>
        <w:pStyle w:val="BodyText"/>
      </w:pPr>
      <w:r w:rsidRPr="00BD796E">
        <w:t>It applies to individuals working as technical officers and network engineers who undertake mobile network performance measurements and report on mobile capacity enhancement to senior management.</w:t>
      </w:r>
    </w:p>
    <w:p w:rsidR="00000000" w:rsidRPr="00BD796E" w:rsidP="00BF21B9">
      <w:pPr>
        <w:pStyle w:val="BodyText"/>
      </w:pPr>
      <w:r w:rsidRPr="00BD796E">
        <w:t>No lice</w:t>
      </w:r>
      <w:r w:rsidRPr="00BD796E">
        <w:t>nsing, legislative or certification requirements apply to this unit at the time of publication.</w:t>
      </w:r>
    </w:p>
    <w:p w:rsidR="00000000" w:rsidRPr="00BD796E" w:rsidP="00BD796E">
      <w:pPr>
        <w:pStyle w:val="Heading1"/>
      </w:pPr>
      <w:bookmarkStart w:id="3" w:name="O_1142745"/>
      <w:bookmarkEnd w:id="3"/>
      <w:r w:rsidRPr="00BD796E">
        <w:t>Unit Sector</w:t>
      </w:r>
    </w:p>
    <w:p w:rsidR="00000000" w:rsidRPr="00BD796E" w:rsidP="00BF21B9">
      <w:pPr>
        <w:pStyle w:val="BodyText"/>
      </w:pPr>
      <w:r w:rsidRPr="00BD796E">
        <w:t>Telecommunications – radio frequency networks</w:t>
      </w:r>
    </w:p>
    <w:p w:rsidR="00000000" w:rsidRPr="00BD796E" w:rsidP="00BD796E">
      <w:pPr>
        <w:pStyle w:val="Heading1"/>
      </w:pPr>
      <w:bookmarkStart w:id="4" w:name="O_1142744"/>
      <w:bookmarkEnd w:id="4"/>
      <w:r w:rsidRPr="00BD796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D79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96E" w:rsidP="00BD796E">
            <w:pPr>
              <w:pStyle w:val="BodyText"/>
            </w:pPr>
            <w:r w:rsidRPr="00BD796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BodyText"/>
              <w:rPr>
                <w:lang w:val="en-NZ"/>
              </w:rPr>
            </w:pPr>
            <w:r w:rsidRPr="00BD796E">
              <w:rPr>
                <w:rStyle w:val="SpecialBold"/>
              </w:rPr>
              <w:t>PERFORMANCE CRITERIA</w:t>
            </w:r>
          </w:p>
        </w:tc>
      </w:tr>
      <w:tr w:rsidTr="00BD79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96E" w:rsidP="00BD796E">
            <w:pPr>
              <w:pStyle w:val="BodyText"/>
            </w:pPr>
            <w:r w:rsidRPr="00BD796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BodyText"/>
              <w:rPr>
                <w:lang w:val="en-NZ"/>
              </w:rPr>
            </w:pPr>
            <w:r w:rsidRPr="00BD79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79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List"/>
              <w:rPr>
                <w:lang w:val="en-NZ"/>
              </w:rPr>
            </w:pPr>
            <w:r w:rsidRPr="00BD796E">
              <w:t>1. Plan to monitor capacity of cellular mobile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96E" w:rsidP="00BD796E">
            <w:pPr>
              <w:pStyle w:val="List"/>
            </w:pPr>
            <w:r w:rsidRPr="00BD796E">
              <w:t>1.1 Obtain required equipment to monitor capacity of cellular</w:t>
            </w:r>
            <w:r w:rsidRPr="00BD796E">
              <w:t xml:space="preserve"> mobile networks from relevant personnel</w:t>
            </w:r>
          </w:p>
          <w:p w:rsidR="00000000" w:rsidRPr="00BD796E" w:rsidP="00BD796E">
            <w:pPr>
              <w:pStyle w:val="List"/>
            </w:pPr>
            <w:r w:rsidRPr="00BD796E">
              <w:t>1.2 Measure traffic levels from network management system</w:t>
            </w:r>
          </w:p>
          <w:p w:rsidR="00000000" w:rsidRPr="00BD796E" w:rsidP="00BD796E">
            <w:pPr>
              <w:pStyle w:val="List"/>
            </w:pPr>
            <w:r w:rsidRPr="00BD796E">
              <w:t>1.3 Obtain approved enterprise plans and identify planned network growth</w:t>
            </w:r>
          </w:p>
          <w:p w:rsidR="00000000" w:rsidRPr="00BD796E" w:rsidP="00BD796E">
            <w:pPr>
              <w:pStyle w:val="List"/>
            </w:pPr>
            <w:r w:rsidRPr="00BD796E">
              <w:t xml:space="preserve">1.4 Obtain client forecast data from relevant personnel </w:t>
            </w:r>
          </w:p>
          <w:p w:rsidR="00000000" w:rsidRPr="00BD796E" w:rsidP="00BD796E">
            <w:pPr>
              <w:pStyle w:val="List"/>
            </w:pPr>
            <w:r w:rsidRPr="00BD796E">
              <w:t>1.5 Apply identified data a</w:t>
            </w:r>
            <w:r w:rsidRPr="00BD796E">
              <w:t xml:space="preserve">gainst capacity trigger criteria </w:t>
            </w:r>
          </w:p>
          <w:p w:rsidR="00000000" w:rsidP="00BD796E">
            <w:pPr>
              <w:pStyle w:val="List"/>
              <w:rPr>
                <w:lang w:val="en-NZ"/>
              </w:rPr>
            </w:pPr>
            <w:r w:rsidRPr="00BD796E">
              <w:t>1.6 Determine coverage and cell parameters of cellular mobile network</w:t>
            </w:r>
          </w:p>
        </w:tc>
      </w:tr>
      <w:tr w:rsidTr="00BD79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List"/>
              <w:rPr>
                <w:lang w:val="en-NZ"/>
              </w:rPr>
            </w:pPr>
            <w:r w:rsidRPr="00BD796E">
              <w:t>2. Make recommendations relating to capacity changes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96E" w:rsidP="00BD796E">
            <w:pPr>
              <w:pStyle w:val="List"/>
            </w:pPr>
            <w:r w:rsidRPr="00BD796E">
              <w:t xml:space="preserve">2.1 Identify requirements for additional capacity </w:t>
            </w:r>
          </w:p>
          <w:p w:rsidR="00000000" w:rsidRPr="00BD796E" w:rsidP="00BD796E">
            <w:pPr>
              <w:pStyle w:val="List"/>
            </w:pPr>
            <w:r w:rsidRPr="00BD796E">
              <w:t>2.2 Recommend changes to frequency parameters a</w:t>
            </w:r>
            <w:r w:rsidRPr="00BD796E">
              <w:t xml:space="preserve">nd submit to relevant personnel </w:t>
            </w:r>
          </w:p>
          <w:p w:rsidR="00000000" w:rsidRPr="00BD796E" w:rsidP="00BD796E">
            <w:pPr>
              <w:pStyle w:val="List"/>
            </w:pPr>
            <w:r w:rsidRPr="00BD796E">
              <w:t xml:space="preserve">2.3 Assess capacity of transmission path, switch resources and recommend improvements, noting transmission medium </w:t>
            </w:r>
          </w:p>
          <w:p w:rsidR="00000000" w:rsidRPr="00BD796E" w:rsidP="00BD796E">
            <w:pPr>
              <w:pStyle w:val="List"/>
            </w:pPr>
            <w:r w:rsidRPr="00BD796E">
              <w:t xml:space="preserve">2.4 Manipulate traffic through switch parameter settings and relieve traffic congestion </w:t>
            </w:r>
          </w:p>
          <w:p w:rsidR="00000000" w:rsidP="00BD796E">
            <w:pPr>
              <w:pStyle w:val="List"/>
              <w:rPr>
                <w:lang w:val="en-NZ"/>
              </w:rPr>
            </w:pPr>
            <w:r w:rsidRPr="00BD796E">
              <w:t xml:space="preserve">2.5 Determine cost of proposed changes and calculate return on investment (ROI) </w:t>
            </w:r>
          </w:p>
        </w:tc>
      </w:tr>
      <w:tr w:rsidTr="00BD79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List"/>
              <w:rPr>
                <w:lang w:val="en-NZ"/>
              </w:rPr>
            </w:pPr>
            <w:r w:rsidRPr="00BD796E">
              <w:t>3. Assess monitor capacity changes of cellular mobile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96E" w:rsidP="00BD796E">
            <w:pPr>
              <w:pStyle w:val="List"/>
            </w:pPr>
            <w:r w:rsidRPr="00BD796E">
              <w:t xml:space="preserve">3.1 Organise tests and studies and ensure that increased capacity adequately caters for traffic flow </w:t>
            </w:r>
          </w:p>
          <w:p w:rsidR="00000000" w:rsidRPr="00BD796E" w:rsidP="00BD796E">
            <w:pPr>
              <w:pStyle w:val="List"/>
            </w:pPr>
            <w:r w:rsidRPr="00BD796E">
              <w:t xml:space="preserve">3.2 Make </w:t>
            </w:r>
            <w:r w:rsidRPr="00BD796E">
              <w:t>recommendations for further change to network if increased capacity does not meet required needs</w:t>
            </w:r>
          </w:p>
        </w:tc>
      </w:tr>
    </w:tbl>
    <w:p w:rsidR="00000000" w:rsidRPr="00BD796E" w:rsidP="00BD796E">
      <w:pPr>
        <w:pStyle w:val="BodyText"/>
      </w:pPr>
    </w:p>
    <w:p w:rsidR="00000000" w:rsidRPr="00BD796E" w:rsidP="00BD796E">
      <w:pPr>
        <w:pStyle w:val="AllowPageBreak"/>
      </w:pPr>
    </w:p>
    <w:p w:rsidR="00000000" w:rsidRPr="00BD796E" w:rsidP="00BD796E">
      <w:pPr>
        <w:pStyle w:val="Heading1"/>
      </w:pPr>
      <w:bookmarkStart w:id="5" w:name="O_1142743"/>
      <w:bookmarkEnd w:id="5"/>
      <w:r w:rsidRPr="00BD796E">
        <w:t>Foundation Skills</w:t>
      </w:r>
    </w:p>
    <w:p w:rsidR="00000000" w:rsidRPr="00BF21B9" w:rsidP="00BF21B9">
      <w:pPr>
        <w:pStyle w:val="BodyText"/>
        <w:rPr>
          <w:i/>
        </w:rPr>
      </w:pPr>
      <w:r w:rsidRPr="00BF21B9">
        <w:rPr>
          <w:rStyle w:val="Emphasis"/>
        </w:rPr>
        <w:t>This section describes those language, literacy, numeracy and employment skills that are essential to performance but no</w:t>
      </w:r>
      <w:r w:rsidRPr="00BF21B9">
        <w:rPr>
          <w:rStyle w:val="Emphasis"/>
        </w:rPr>
        <w:t>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6"/>
        <w:gridCol w:w="6772"/>
      </w:tblGrid>
      <w:tr w:rsidTr="00BD79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96E" w:rsidP="00BD796E">
            <w:pPr>
              <w:pStyle w:val="BodyText"/>
            </w:pPr>
            <w:r w:rsidRPr="00BD796E">
              <w:rPr>
                <w:rStyle w:val="SpecialBold"/>
              </w:rPr>
              <w:t>SKILL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BodyText"/>
              <w:rPr>
                <w:lang w:val="en-NZ"/>
              </w:rPr>
            </w:pPr>
            <w:r w:rsidRPr="00BD796E">
              <w:rPr>
                <w:rStyle w:val="SpecialBold"/>
              </w:rPr>
              <w:t>DESCRIPTION</w:t>
            </w:r>
          </w:p>
        </w:tc>
      </w:tr>
      <w:tr w:rsidTr="00BD79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BodyText"/>
              <w:rPr>
                <w:lang w:val="en-NZ"/>
              </w:rPr>
            </w:pPr>
            <w:r w:rsidRPr="00BD796E">
              <w:t>Numeracy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96E" w:rsidP="00BD796E">
            <w:pPr>
              <w:pStyle w:val="ListBullet"/>
            </w:pPr>
            <w:r w:rsidRPr="00BD796E">
              <w:t>Conducts mathematical calculations to project costs and calculate returns on investments</w:t>
            </w:r>
          </w:p>
          <w:p w:rsidR="00000000" w:rsidP="00BD796E">
            <w:pPr>
              <w:pStyle w:val="ListBullet"/>
              <w:rPr>
                <w:lang w:val="en-NZ"/>
              </w:rPr>
            </w:pPr>
            <w:r w:rsidRPr="00BD796E">
              <w:t>Uses advanced mathematics methods and manipulates complex numerical data</w:t>
            </w:r>
          </w:p>
        </w:tc>
      </w:tr>
      <w:tr w:rsidTr="00BD79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BodyText"/>
              <w:rPr>
                <w:lang w:val="en-NZ"/>
              </w:rPr>
            </w:pPr>
            <w:r w:rsidRPr="00BD796E">
              <w:t>Oral communication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96E" w:rsidP="00BD796E">
            <w:pPr>
              <w:pStyle w:val="ListBullet"/>
            </w:pPr>
            <w:r w:rsidRPr="00BD796E">
              <w:t>Liaises with internal and external personnel about technical and operational matters using required language and listening</w:t>
            </w:r>
          </w:p>
          <w:p w:rsidR="00000000" w:rsidP="00BD796E">
            <w:pPr>
              <w:pStyle w:val="ListBullet"/>
              <w:rPr>
                <w:lang w:val="en-NZ"/>
              </w:rPr>
            </w:pPr>
            <w:r w:rsidRPr="00BD796E">
              <w:t xml:space="preserve">Uses questioning techniques </w:t>
            </w:r>
          </w:p>
        </w:tc>
      </w:tr>
      <w:tr w:rsidTr="00BD79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BodyText"/>
              <w:rPr>
                <w:lang w:val="en-NZ"/>
              </w:rPr>
            </w:pPr>
            <w:r w:rsidRPr="00BD796E">
              <w:t>Reading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ListBullet"/>
              <w:rPr>
                <w:lang w:val="en-NZ"/>
              </w:rPr>
            </w:pPr>
            <w:r w:rsidRPr="00BD796E">
              <w:t>Recognises and interprets technical information from required sources and determines all specifications and frameworks</w:t>
            </w:r>
          </w:p>
        </w:tc>
      </w:tr>
      <w:tr w:rsidTr="00BD79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BodyText"/>
              <w:rPr>
                <w:lang w:val="en-NZ"/>
              </w:rPr>
            </w:pPr>
            <w:r w:rsidRPr="00BD796E">
              <w:t>Writing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ListBullet"/>
              <w:rPr>
                <w:lang w:val="en-NZ"/>
              </w:rPr>
            </w:pPr>
            <w:r w:rsidRPr="00BD796E">
              <w:t>Uses clear, specific and industry related terminology when updating workplace documentation and when presenting recommendations</w:t>
            </w:r>
            <w:r w:rsidRPr="00BD796E">
              <w:t xml:space="preserve"> </w:t>
            </w:r>
          </w:p>
        </w:tc>
      </w:tr>
      <w:tr w:rsidTr="00BD79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BodyText"/>
              <w:rPr>
                <w:lang w:val="en-NZ"/>
              </w:rPr>
            </w:pPr>
            <w:r w:rsidRPr="00BD796E">
              <w:t>Planning and organising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96E" w:rsidP="00BD796E">
            <w:pPr>
              <w:pStyle w:val="ListBullet"/>
            </w:pPr>
            <w:r w:rsidRPr="00BD796E">
              <w:t xml:space="preserve">Determines job priorities and works according to defined tasks </w:t>
            </w:r>
          </w:p>
          <w:p w:rsidR="00000000" w:rsidRPr="00BD796E" w:rsidP="00BD796E">
            <w:pPr>
              <w:pStyle w:val="ListBullet"/>
            </w:pPr>
            <w:r w:rsidRPr="00BD796E">
              <w:t>Takes responsibility for decision-making in routine situations by identifying and taking some situational factors into account</w:t>
            </w:r>
          </w:p>
          <w:p w:rsidR="00000000" w:rsidP="00BD796E">
            <w:pPr>
              <w:pStyle w:val="ListBullet"/>
              <w:rPr>
                <w:lang w:val="en-NZ"/>
              </w:rPr>
            </w:pPr>
            <w:r w:rsidRPr="00BD796E">
              <w:t>Implements actions according to a pre</w:t>
            </w:r>
            <w:r w:rsidRPr="00BD796E">
              <w:t>determined plan, making adjustments if necessary and addressing unexpected issues</w:t>
            </w:r>
          </w:p>
        </w:tc>
      </w:tr>
      <w:tr w:rsidTr="00BD79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BodyText"/>
              <w:rPr>
                <w:lang w:val="en-NZ"/>
              </w:rPr>
            </w:pPr>
            <w:r w:rsidRPr="00BD796E">
              <w:t>Problem solving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ListBullet"/>
              <w:rPr>
                <w:lang w:val="en-NZ"/>
              </w:rPr>
            </w:pPr>
            <w:r w:rsidRPr="00BD796E">
              <w:t xml:space="preserve">Diagnoses faults in different situations, adapts procedures and modifies activities depending on operational contingencies, risk </w:t>
            </w:r>
            <w:r w:rsidRPr="00BD796E">
              <w:t>situations and environments</w:t>
            </w:r>
          </w:p>
        </w:tc>
      </w:tr>
      <w:tr w:rsidTr="00BD79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BodyText"/>
              <w:rPr>
                <w:lang w:val="en-NZ"/>
              </w:rPr>
            </w:pPr>
            <w:r w:rsidRPr="00BD796E">
              <w:t>Technology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96E" w:rsidP="00BD796E">
            <w:pPr>
              <w:pStyle w:val="ListBullet"/>
            </w:pPr>
            <w:r w:rsidRPr="00BD796E">
              <w:t>Determines ways in which digital systems and tools are used and recognises all required operational applications</w:t>
            </w:r>
          </w:p>
        </w:tc>
      </w:tr>
    </w:tbl>
    <w:p w:rsidR="00000000" w:rsidRPr="00BD796E" w:rsidP="00BD796E">
      <w:pPr>
        <w:pStyle w:val="BodyText"/>
      </w:pPr>
    </w:p>
    <w:p w:rsidR="00000000" w:rsidRPr="00BD796E" w:rsidP="00BD796E">
      <w:pPr>
        <w:pStyle w:val="AllowPageBreak"/>
      </w:pPr>
    </w:p>
    <w:p w:rsidR="00000000" w:rsidRPr="00BD796E" w:rsidP="00BD796E">
      <w:pPr>
        <w:pStyle w:val="Heading1"/>
      </w:pPr>
      <w:bookmarkStart w:id="6" w:name="O_1142742"/>
      <w:bookmarkEnd w:id="6"/>
      <w:r w:rsidRPr="00BD796E">
        <w:t>Unit Mapping Information</w:t>
      </w:r>
    </w:p>
    <w:p w:rsidR="00000000" w:rsidRPr="00BD796E" w:rsidP="00BF21B9">
      <w:pPr>
        <w:pStyle w:val="BodyText"/>
      </w:pPr>
      <w:r w:rsidRPr="00BD796E">
        <w:t>Supersedes and is equivalent to ICTRFN601 Monitor the capacity of and recommend changes to the cellular mobile network.</w:t>
      </w:r>
    </w:p>
    <w:p w:rsidR="00000000" w:rsidRPr="00BD796E" w:rsidP="00BD796E">
      <w:pPr>
        <w:pStyle w:val="Heading1"/>
      </w:pPr>
      <w:bookmarkStart w:id="7" w:name="O_1142735"/>
      <w:bookmarkEnd w:id="7"/>
      <w:r w:rsidRPr="00BD796E">
        <w:t>Links</w:t>
      </w:r>
    </w:p>
    <w:p w:rsidR="00000000" w:rsidRPr="00BD796E" w:rsidP="00BF21B9">
      <w:pPr>
        <w:pStyle w:val="BodyText"/>
      </w:pPr>
      <w:r w:rsidRPr="00BD79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E0D4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D796E" w:rsidP="00BF21B9">
      <w:pPr>
        <w:pStyle w:val="BodyText"/>
        <w:sectPr w:rsidSect="00BD79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796E" w:rsidP="00BD796E">
      <w:pPr>
        <w:pStyle w:val="SuperHeading"/>
      </w:pPr>
      <w:r w:rsidRPr="00BD796E">
        <w:t>Assessment Requirements for ICTRFN603 Monitor the capacity of and recommend changes to cellular mobile networks</w:t>
      </w:r>
    </w:p>
    <w:p w:rsidR="00000000" w:rsidRPr="00BD796E" w:rsidP="00BD796E">
      <w:pPr>
        <w:pStyle w:val="Heading1"/>
      </w:pPr>
      <w:bookmarkStart w:id="8" w:name="O_1142737"/>
      <w:bookmarkEnd w:id="8"/>
      <w:r w:rsidRPr="00BD796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BD79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96E" w:rsidP="00BD796E">
            <w:pPr>
              <w:pStyle w:val="BodyText"/>
            </w:pPr>
            <w:r w:rsidRPr="00BD796E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BodyText"/>
              <w:rPr>
                <w:lang w:val="en-NZ"/>
              </w:rPr>
            </w:pPr>
            <w:r w:rsidRPr="00BD796E">
              <w:rPr>
                <w:rStyle w:val="SpecialBold"/>
              </w:rPr>
              <w:t>Comments</w:t>
            </w:r>
          </w:p>
        </w:tc>
      </w:tr>
      <w:tr w:rsidTr="00BD79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96E">
            <w:pPr>
              <w:pStyle w:val="BodyText"/>
              <w:rPr>
                <w:lang w:val="en-NZ"/>
              </w:rPr>
            </w:pPr>
            <w:r w:rsidRPr="00BD796E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96E" w:rsidP="00BD796E">
            <w:pPr>
              <w:pStyle w:val="BodyText"/>
            </w:pPr>
            <w:r w:rsidRPr="00BD796E">
              <w:t>This version first released with ICT Information and Communications Technology Training Package Version 7.0.</w:t>
            </w:r>
          </w:p>
        </w:tc>
      </w:tr>
    </w:tbl>
    <w:p w:rsidR="00000000" w:rsidRPr="00BD796E" w:rsidP="00BD796E">
      <w:pPr>
        <w:pStyle w:val="BodyText"/>
      </w:pPr>
    </w:p>
    <w:p w:rsidR="00000000" w:rsidRPr="00BD796E" w:rsidP="00BD796E">
      <w:pPr>
        <w:pStyle w:val="AllowPageBreak"/>
      </w:pPr>
    </w:p>
    <w:p w:rsidR="00000000" w:rsidRPr="00BD796E" w:rsidP="00BD796E">
      <w:pPr>
        <w:pStyle w:val="Heading1"/>
      </w:pPr>
      <w:bookmarkStart w:id="9" w:name="O_1142740"/>
      <w:bookmarkEnd w:id="9"/>
      <w:r w:rsidRPr="00BD796E">
        <w:t>Performance Evidence</w:t>
      </w:r>
    </w:p>
    <w:p w:rsidR="00000000" w:rsidRPr="00BD796E" w:rsidP="00BF21B9">
      <w:pPr>
        <w:pStyle w:val="BodyText"/>
      </w:pPr>
      <w:r w:rsidRPr="00BD796E">
        <w:t>The candidate must demonstrate the ability to complete the tasks outlined in the elements, performance criteria and foundation skills of this unit, including evidence of the ability to:</w:t>
      </w:r>
    </w:p>
    <w:p w:rsidR="00000000" w:rsidRPr="00BD796E" w:rsidP="00BD796E">
      <w:pPr>
        <w:pStyle w:val="ListBullet"/>
      </w:pPr>
      <w:r w:rsidRPr="00BD796E">
        <w:t>monitor the capacity of at least two cellular mobile networks and rec</w:t>
      </w:r>
      <w:r w:rsidRPr="00BD796E">
        <w:t>ommend at least two changes.</w:t>
      </w:r>
    </w:p>
    <w:p w:rsidR="00000000" w:rsidRPr="00BD796E" w:rsidP="00BD796E">
      <w:pPr>
        <w:pStyle w:val="BodyText"/>
      </w:pPr>
    </w:p>
    <w:p w:rsidR="00000000" w:rsidRPr="00BD796E" w:rsidP="00BF21B9">
      <w:pPr>
        <w:pStyle w:val="BodyText"/>
      </w:pPr>
      <w:r w:rsidRPr="00BD796E">
        <w:t>In the course of the above, the candidate must:</w:t>
      </w:r>
    </w:p>
    <w:p w:rsidR="00000000" w:rsidRPr="00BD796E" w:rsidP="00BD796E">
      <w:pPr>
        <w:pStyle w:val="ListBullet"/>
      </w:pPr>
      <w:r w:rsidRPr="00BD796E">
        <w:t>source and analyse data to prepare a plan indicating growth potential and recommendations for meeting growth goals</w:t>
      </w:r>
    </w:p>
    <w:p w:rsidR="00000000" w:rsidRPr="00BD796E" w:rsidP="00BD796E">
      <w:pPr>
        <w:pStyle w:val="ListBullet"/>
      </w:pPr>
      <w:r w:rsidRPr="00BD796E">
        <w:t>use tools and software packages for forecasting and measurement</w:t>
      </w:r>
    </w:p>
    <w:p w:rsidR="00000000" w:rsidRPr="00BD796E" w:rsidP="00BD796E">
      <w:pPr>
        <w:pStyle w:val="ListBullet"/>
      </w:pPr>
      <w:r w:rsidRPr="00BD796E">
        <w:t>identify site and channel capacity, required network growth and forecasting growth</w:t>
      </w:r>
    </w:p>
    <w:p w:rsidR="00000000" w:rsidRPr="00BD796E" w:rsidP="00BD796E">
      <w:pPr>
        <w:pStyle w:val="ListBullet"/>
      </w:pPr>
      <w:r w:rsidRPr="00BD796E">
        <w:t>adhere to legislative and organisational procedures and requirements.</w:t>
      </w:r>
    </w:p>
    <w:p w:rsidR="00000000" w:rsidRPr="00BD796E" w:rsidP="00BD796E">
      <w:pPr>
        <w:pStyle w:val="AllowPageBreak"/>
      </w:pPr>
    </w:p>
    <w:p w:rsidR="00000000" w:rsidRPr="00BD796E" w:rsidP="00BD796E">
      <w:pPr>
        <w:pStyle w:val="Heading1"/>
      </w:pPr>
      <w:bookmarkStart w:id="10" w:name="O_1142739"/>
      <w:bookmarkEnd w:id="10"/>
      <w:r w:rsidRPr="00BD796E">
        <w:t>Knowledge Evidence</w:t>
      </w:r>
    </w:p>
    <w:p w:rsidR="00000000" w:rsidRPr="00BD796E" w:rsidP="00BF21B9">
      <w:pPr>
        <w:pStyle w:val="BodyText"/>
      </w:pPr>
      <w:r w:rsidRPr="00BD796E">
        <w:t>T</w:t>
      </w:r>
      <w:r w:rsidRPr="00BD796E">
        <w:t>he candidate must be able to demonstrate knowledge to complete the tasks outlined in the elements, performance criteria and foundation skills of this unit, including knowledge of:</w:t>
      </w:r>
    </w:p>
    <w:p w:rsidR="00000000" w:rsidRPr="00BD796E" w:rsidP="00BD796E">
      <w:pPr>
        <w:pStyle w:val="ListBullet"/>
      </w:pPr>
      <w:r w:rsidRPr="00BD796E">
        <w:t>characteristics of traffic levels from network management systems</w:t>
      </w:r>
    </w:p>
    <w:p w:rsidR="00000000" w:rsidRPr="00BD796E" w:rsidP="00BD796E">
      <w:pPr>
        <w:pStyle w:val="ListBullet"/>
      </w:pPr>
      <w:r w:rsidRPr="00BD796E">
        <w:t xml:space="preserve">features </w:t>
      </w:r>
      <w:r w:rsidRPr="00BD796E">
        <w:t>of enterprise plans</w:t>
      </w:r>
    </w:p>
    <w:p w:rsidR="00000000" w:rsidRPr="00BD796E" w:rsidP="00BD796E">
      <w:pPr>
        <w:pStyle w:val="ListBullet"/>
      </w:pPr>
      <w:r w:rsidRPr="00BD796E">
        <w:t>functions and features of capacity trigger criteria</w:t>
      </w:r>
    </w:p>
    <w:p w:rsidR="00000000" w:rsidRPr="00BD796E" w:rsidP="00BD796E">
      <w:pPr>
        <w:pStyle w:val="ListBullet"/>
      </w:pPr>
      <w:r w:rsidRPr="00BD796E">
        <w:t xml:space="preserve">coverage and cell parameters of cellular mobile networks </w:t>
      </w:r>
    </w:p>
    <w:p w:rsidR="00000000" w:rsidRPr="00BD796E" w:rsidP="00BD796E">
      <w:pPr>
        <w:pStyle w:val="ListBullet"/>
      </w:pPr>
      <w:r w:rsidRPr="00BD796E">
        <w:t>types and features of transmission mediums and paths</w:t>
      </w:r>
    </w:p>
    <w:p w:rsidR="00000000" w:rsidRPr="00BD796E" w:rsidP="00BD796E">
      <w:pPr>
        <w:pStyle w:val="ListBullet"/>
      </w:pPr>
      <w:r w:rsidRPr="00BD796E">
        <w:t>methods to calculate return on investment (ROI)</w:t>
      </w:r>
    </w:p>
    <w:p w:rsidR="00000000" w:rsidRPr="00BD796E" w:rsidP="00BD796E">
      <w:pPr>
        <w:pStyle w:val="ListBullet"/>
      </w:pPr>
      <w:r w:rsidRPr="00BD796E">
        <w:t>blocking, non-blocking an</w:t>
      </w:r>
      <w:r w:rsidRPr="00BD796E">
        <w:t>d grade of service</w:t>
      </w:r>
    </w:p>
    <w:p w:rsidR="00000000" w:rsidRPr="00BD796E" w:rsidP="00BD796E">
      <w:pPr>
        <w:pStyle w:val="ListBullet"/>
      </w:pPr>
      <w:r w:rsidRPr="00BD796E">
        <w:t>features of Erlang B measurements</w:t>
      </w:r>
    </w:p>
    <w:p w:rsidR="00000000" w:rsidRPr="00BD796E" w:rsidP="00BD796E">
      <w:pPr>
        <w:pStyle w:val="ListBullet"/>
      </w:pPr>
      <w:r w:rsidRPr="00BD796E">
        <w:t>features and operating requirements of required monitoring equipment</w:t>
      </w:r>
    </w:p>
    <w:p w:rsidR="00000000" w:rsidRPr="00BD796E" w:rsidP="00BD796E">
      <w:pPr>
        <w:pStyle w:val="ListBullet"/>
      </w:pPr>
      <w:r w:rsidRPr="00BD796E">
        <w:t>methods to measure cell traffic capacity</w:t>
      </w:r>
    </w:p>
    <w:p w:rsidR="00000000" w:rsidRPr="00BD796E" w:rsidP="00BD796E">
      <w:pPr>
        <w:pStyle w:val="ListBullet"/>
      </w:pPr>
      <w:r w:rsidRPr="00BD796E">
        <w:t>methods to:</w:t>
      </w:r>
    </w:p>
    <w:p w:rsidR="00000000" w:rsidRPr="00BD796E" w:rsidP="00BD796E">
      <w:pPr>
        <w:pStyle w:val="ListBullet2"/>
      </w:pPr>
      <w:r w:rsidRPr="00BD796E">
        <w:t>analyse and interpret statistical data as applied to teletraffic measurement</w:t>
      </w:r>
    </w:p>
    <w:p w:rsidR="00000000" w:rsidRPr="00BD796E" w:rsidP="00BD796E">
      <w:pPr>
        <w:pStyle w:val="ListBullet2"/>
      </w:pPr>
      <w:r w:rsidRPr="00BD796E">
        <w:t>prepare and conduct a capacity measurement</w:t>
      </w:r>
    </w:p>
    <w:p w:rsidR="00000000" w:rsidRPr="00BD796E" w:rsidP="00BD796E">
      <w:pPr>
        <w:pStyle w:val="ListBullet"/>
      </w:pPr>
      <w:r w:rsidRPr="00BD796E">
        <w:t>required legislation, codes of practice and other formal agreements that directly impact radio communications site transmission</w:t>
      </w:r>
    </w:p>
    <w:p w:rsidR="00000000" w:rsidRPr="00BD796E" w:rsidP="00BD796E">
      <w:pPr>
        <w:pStyle w:val="ListBullet"/>
      </w:pPr>
      <w:r w:rsidRPr="00BD796E">
        <w:t>functions and features of:</w:t>
      </w:r>
    </w:p>
    <w:p w:rsidR="00000000" w:rsidRPr="00BD796E" w:rsidP="00BD796E">
      <w:pPr>
        <w:pStyle w:val="ListBullet2"/>
      </w:pPr>
      <w:r w:rsidRPr="00BD796E">
        <w:t>transmission lines</w:t>
      </w:r>
    </w:p>
    <w:p w:rsidR="00000000" w:rsidRPr="00BD796E" w:rsidP="00BD796E">
      <w:pPr>
        <w:pStyle w:val="ListBullet2"/>
      </w:pPr>
      <w:r w:rsidRPr="00BD796E">
        <w:t>transmitter and receiver architecture</w:t>
      </w:r>
      <w:r w:rsidRPr="00BD796E">
        <w:t xml:space="preserve"> and their impact on radio communications traffic</w:t>
      </w:r>
    </w:p>
    <w:p w:rsidR="00000000" w:rsidRPr="00BD796E" w:rsidP="00BD796E">
      <w:pPr>
        <w:pStyle w:val="ListBullet"/>
      </w:pPr>
      <w:r w:rsidRPr="00BD796E">
        <w:t>switching architecture with specific reference to space and time switching</w:t>
      </w:r>
    </w:p>
    <w:p w:rsidR="00000000" w:rsidRPr="00BD796E" w:rsidP="00BD796E">
      <w:pPr>
        <w:pStyle w:val="ListBullet"/>
      </w:pPr>
      <w:r w:rsidRPr="00BD796E">
        <w:t>types of adjustments required to meet the standards of particular sites and environmental conditions</w:t>
      </w:r>
    </w:p>
    <w:p w:rsidR="00000000" w:rsidRPr="00BD796E" w:rsidP="00BD796E">
      <w:pPr>
        <w:pStyle w:val="ListBullet"/>
      </w:pPr>
      <w:r w:rsidRPr="00BD796E">
        <w:t>typical challenges that occur</w:t>
      </w:r>
      <w:r w:rsidRPr="00BD796E">
        <w:t xml:space="preserve"> in telecommunications cellular capacity design and how they are addressed.</w:t>
      </w:r>
    </w:p>
    <w:p w:rsidR="00000000" w:rsidRPr="00BD796E" w:rsidP="00BD796E">
      <w:pPr>
        <w:pStyle w:val="AllowPageBreak"/>
      </w:pPr>
    </w:p>
    <w:p w:rsidR="00000000" w:rsidRPr="00BD796E" w:rsidP="00BD796E">
      <w:pPr>
        <w:pStyle w:val="Heading1"/>
      </w:pPr>
      <w:bookmarkStart w:id="11" w:name="O_1142738"/>
      <w:bookmarkEnd w:id="11"/>
      <w:r w:rsidRPr="00BD796E">
        <w:t>Assessment Conditions</w:t>
      </w:r>
    </w:p>
    <w:p w:rsidR="00000000" w:rsidRPr="00BD796E" w:rsidP="00BF21B9">
      <w:pPr>
        <w:pStyle w:val="BodyText"/>
      </w:pPr>
      <w:r w:rsidRPr="00BD796E">
        <w:t>Skills in this unit must be demonstrated in a workplace or simulated environment where the conditions are typical of those in a working env</w:t>
      </w:r>
      <w:r w:rsidRPr="00BD796E">
        <w:t>ironment in this industry.</w:t>
      </w:r>
    </w:p>
    <w:p w:rsidR="00000000" w:rsidRPr="00BD796E" w:rsidP="00BF21B9">
      <w:pPr>
        <w:pStyle w:val="BodyText"/>
      </w:pPr>
      <w:r w:rsidRPr="00BD796E">
        <w:t>This includes access to:</w:t>
      </w:r>
    </w:p>
    <w:p w:rsidR="00000000" w:rsidRPr="00BD796E" w:rsidP="00BD796E">
      <w:pPr>
        <w:pStyle w:val="ListBullet"/>
      </w:pPr>
      <w:r w:rsidRPr="00BD796E">
        <w:t>sites with cellular mobile network</w:t>
      </w:r>
    </w:p>
    <w:p w:rsidR="00000000" w:rsidRPr="00BD796E" w:rsidP="00BD796E">
      <w:pPr>
        <w:pStyle w:val="ListBullet"/>
      </w:pPr>
      <w:r w:rsidRPr="00BD796E">
        <w:t>capacity monitoring data and equipment.</w:t>
      </w:r>
    </w:p>
    <w:p w:rsidR="00000000" w:rsidRPr="00BD796E" w:rsidP="00BD796E">
      <w:pPr>
        <w:pStyle w:val="BodyText"/>
      </w:pPr>
    </w:p>
    <w:p w:rsidR="00000000" w:rsidRPr="00BD796E" w:rsidP="00BF21B9">
      <w:pPr>
        <w:pStyle w:val="BodyText"/>
      </w:pPr>
      <w:r w:rsidRPr="00BD796E">
        <w:t>Assessors of this unit must satisfy the requi</w:t>
      </w:r>
      <w:r w:rsidRPr="00BD796E">
        <w:t>rements for assessors in applicable vocational education and training legislation, frameworks and/or standards.</w:t>
      </w:r>
    </w:p>
    <w:p w:rsidR="00000000" w:rsidRPr="00BD796E" w:rsidP="00BD796E">
      <w:pPr>
        <w:pStyle w:val="Heading1"/>
      </w:pPr>
      <w:bookmarkStart w:id="12" w:name="O_1142736"/>
      <w:bookmarkEnd w:id="12"/>
      <w:r w:rsidRPr="00BD796E">
        <w:t>Links</w:t>
      </w:r>
    </w:p>
    <w:p w:rsidR="00000000" w:rsidRPr="00BD796E" w:rsidP="00BF21B9">
      <w:pPr>
        <w:pStyle w:val="BodyText"/>
      </w:pPr>
      <w:r w:rsidRPr="00BD79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E0D4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D796E" w:rsidP="00BD796E"/>
    <w:sectPr w:rsidSect="00BD79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9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96E" w:rsidRPr="00BF21B9" w:rsidP="00BF21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9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B9" w:rsidP="00BD79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21B9" w:rsidP="00BD79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F21B9" w:rsidP="00BD79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96E" w:rsidP="00BD79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21B9">
      <w:t>Approved</w:t>
    </w:r>
    <w:r w:rsidR="00BF21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21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21B9">
      <w:rPr>
        <w:noProof/>
      </w:rPr>
      <w:t>4</w:t>
    </w:r>
    <w:r>
      <w:rPr>
        <w:noProof/>
      </w:rPr>
      <w:fldChar w:fldCharType="end"/>
    </w:r>
  </w:p>
  <w:p w:rsidR="00BD796E" w:rsidP="00BD79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21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21B9">
      <w:t>Future Skills Organisation</w:t>
    </w:r>
    <w:r w:rsidR="00BF21B9">
      <w:fldChar w:fldCharType="end"/>
    </w:r>
  </w:p>
  <w:p w:rsidR="00BD796E" w:rsidP="00BD79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9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96E" w:rsidRPr="00BF21B9" w:rsidP="00BF21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9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B9" w:rsidRPr="002D2AF8" w:rsidP="00BD79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ICTRFN603 Monitor the capacity of and recommend changes to cellular mobile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21B9" w:rsidP="00BD79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96E" w:rsidRPr="002D2AF8" w:rsidP="00BD79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21B9">
      <w:t>ICTRFN603 Monitor the capacity of and recommend changes to cellular mobile networks</w:t>
    </w:r>
    <w:r w:rsidR="00BF21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21B9">
      <w:rPr>
        <w:noProof/>
      </w:rPr>
      <w:t>2 March 2025</w:t>
    </w:r>
    <w:r>
      <w:fldChar w:fldCharType="end"/>
    </w:r>
  </w:p>
  <w:p w:rsidR="00BD796E" w:rsidP="00BD79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2601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7C0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44CA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9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9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9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9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9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9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9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9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9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9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9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96E"/>
  </w:style>
  <w:style w:type="character" w:customStyle="1" w:styleId="Heading1Char">
    <w:name w:val="Heading 1 Char"/>
    <w:basedOn w:val="DefaultParagraphFont"/>
    <w:link w:val="Heading1"/>
    <w:rsid w:val="00BD79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9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9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79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79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796E"/>
    <w:rPr>
      <w:b/>
      <w:spacing w:val="0"/>
    </w:rPr>
  </w:style>
  <w:style w:type="paragraph" w:styleId="ListBullet2">
    <w:name w:val="List Bullet 2"/>
    <w:basedOn w:val="List2"/>
    <w:rsid w:val="00BD79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796E"/>
    <w:rPr>
      <w:i/>
    </w:rPr>
  </w:style>
  <w:style w:type="paragraph" w:customStyle="1" w:styleId="SuperHeading">
    <w:name w:val="SuperHeading"/>
    <w:basedOn w:val="Normal"/>
    <w:rsid w:val="00BD79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9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79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9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9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9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9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9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9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9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9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9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9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9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9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9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9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9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9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9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79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79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9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9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79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9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9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9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9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9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9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9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9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79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9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9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96E"/>
  </w:style>
  <w:style w:type="paragraph" w:styleId="TableofFigures">
    <w:name w:val="table of figures"/>
    <w:basedOn w:val="Normal"/>
    <w:next w:val="Normal"/>
    <w:semiHidden/>
    <w:rsid w:val="00BD79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9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796E"/>
    <w:rPr>
      <w:rFonts w:ascii="Wingdings" w:hAnsi="Wingdings"/>
    </w:rPr>
  </w:style>
  <w:style w:type="paragraph" w:customStyle="1" w:styleId="TableHeading">
    <w:name w:val="Table Heading"/>
    <w:basedOn w:val="HeadingBase"/>
    <w:rsid w:val="00BD79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96E"/>
    <w:rPr>
      <w:color w:val="0033CC"/>
      <w:u w:val="none"/>
    </w:rPr>
  </w:style>
  <w:style w:type="paragraph" w:customStyle="1" w:styleId="BodyTextRight">
    <w:name w:val="Body Text Right"/>
    <w:basedOn w:val="BodyText"/>
    <w:rsid w:val="00BD79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9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9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9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9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9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96E"/>
    <w:rPr>
      <w:sz w:val="32"/>
    </w:rPr>
  </w:style>
  <w:style w:type="paragraph" w:customStyle="1" w:styleId="HeadingProcedure">
    <w:name w:val="Heading Procedure"/>
    <w:basedOn w:val="HeadingBase"/>
    <w:next w:val="Normal"/>
    <w:rsid w:val="00BD79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96E"/>
    <w:pPr>
      <w:spacing w:before="60" w:after="60"/>
    </w:pPr>
  </w:style>
  <w:style w:type="paragraph" w:styleId="ListContinue">
    <w:name w:val="List Continue"/>
    <w:basedOn w:val="List"/>
    <w:rsid w:val="00BD796E"/>
    <w:pPr>
      <w:ind w:firstLine="0"/>
    </w:pPr>
  </w:style>
  <w:style w:type="paragraph" w:customStyle="1" w:styleId="ListNote">
    <w:name w:val="List Note"/>
    <w:basedOn w:val="List"/>
    <w:rsid w:val="00BD79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9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9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96E"/>
    <w:rPr>
      <w:rFonts w:ascii="Courier New" w:hAnsi="Courier New"/>
    </w:rPr>
  </w:style>
  <w:style w:type="paragraph" w:customStyle="1" w:styleId="NoteBullet">
    <w:name w:val="Note Bullet"/>
    <w:basedOn w:val="Note"/>
    <w:rsid w:val="00BD79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9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9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9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9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79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9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96E"/>
    <w:rPr>
      <w:b/>
      <w:smallCaps/>
    </w:rPr>
  </w:style>
  <w:style w:type="paragraph" w:customStyle="1" w:styleId="TableListNumber">
    <w:name w:val="Table List Number"/>
    <w:basedOn w:val="ListNumber"/>
    <w:rsid w:val="00BD79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9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96E"/>
    <w:pPr>
      <w:numPr>
        <w:numId w:val="9"/>
      </w:numPr>
    </w:pPr>
  </w:style>
  <w:style w:type="paragraph" w:customStyle="1" w:styleId="ListAlpha2">
    <w:name w:val="List Alpha 2"/>
    <w:basedOn w:val="List2"/>
    <w:rsid w:val="00BD796E"/>
    <w:pPr>
      <w:numPr>
        <w:numId w:val="8"/>
      </w:numPr>
    </w:pPr>
  </w:style>
  <w:style w:type="paragraph" w:styleId="List2">
    <w:name w:val="List 2"/>
    <w:basedOn w:val="BodyText"/>
    <w:rsid w:val="00BD79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9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9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9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9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9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796E"/>
    <w:pPr>
      <w:numPr>
        <w:numId w:val="4"/>
      </w:numPr>
    </w:pPr>
  </w:style>
  <w:style w:type="paragraph" w:styleId="ListContinue2">
    <w:name w:val="List Continue 2"/>
    <w:basedOn w:val="List2"/>
    <w:rsid w:val="00BD796E"/>
    <w:pPr>
      <w:ind w:firstLine="0"/>
    </w:pPr>
  </w:style>
  <w:style w:type="paragraph" w:styleId="ListContinue3">
    <w:name w:val="List Continue 3"/>
    <w:basedOn w:val="List3"/>
    <w:rsid w:val="00BD796E"/>
    <w:pPr>
      <w:ind w:left="1021" w:firstLine="0"/>
    </w:pPr>
  </w:style>
  <w:style w:type="paragraph" w:styleId="ListContinue4">
    <w:name w:val="List Continue 4"/>
    <w:basedOn w:val="List4"/>
    <w:rsid w:val="00BD796E"/>
    <w:pPr>
      <w:ind w:firstLine="0"/>
    </w:pPr>
  </w:style>
  <w:style w:type="paragraph" w:styleId="ListContinue5">
    <w:name w:val="List Continue 5"/>
    <w:basedOn w:val="List5"/>
    <w:rsid w:val="00BD796E"/>
    <w:pPr>
      <w:ind w:firstLine="0"/>
    </w:pPr>
  </w:style>
  <w:style w:type="paragraph" w:styleId="ListNumber3">
    <w:name w:val="List Number 3"/>
    <w:basedOn w:val="List3"/>
    <w:rsid w:val="00BD796E"/>
    <w:pPr>
      <w:numPr>
        <w:numId w:val="5"/>
      </w:numPr>
    </w:pPr>
  </w:style>
  <w:style w:type="paragraph" w:styleId="ListNumber4">
    <w:name w:val="List Number 4"/>
    <w:basedOn w:val="List4"/>
    <w:rsid w:val="00BD796E"/>
    <w:pPr>
      <w:numPr>
        <w:numId w:val="6"/>
      </w:numPr>
    </w:pPr>
  </w:style>
  <w:style w:type="paragraph" w:styleId="ListNumber5">
    <w:name w:val="List Number 5"/>
    <w:basedOn w:val="List5"/>
    <w:rsid w:val="00BD796E"/>
    <w:pPr>
      <w:numPr>
        <w:numId w:val="7"/>
      </w:numPr>
    </w:pPr>
  </w:style>
  <w:style w:type="paragraph" w:styleId="BlockText">
    <w:name w:val="Block Text"/>
    <w:basedOn w:val="Normal"/>
    <w:rsid w:val="00BD79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9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96E"/>
    <w:rPr>
      <w:sz w:val="16"/>
      <w:vertAlign w:val="superscript"/>
    </w:rPr>
  </w:style>
  <w:style w:type="character" w:customStyle="1" w:styleId="Symbols">
    <w:name w:val="Symbols"/>
    <w:basedOn w:val="DefaultParagraphFont"/>
    <w:rsid w:val="00BD796E"/>
    <w:rPr>
      <w:rFonts w:ascii="Symbol" w:hAnsi="Symbol"/>
    </w:rPr>
  </w:style>
  <w:style w:type="character" w:customStyle="1" w:styleId="MenuOptions">
    <w:name w:val="Menu Options"/>
    <w:basedOn w:val="DefaultParagraphFont"/>
    <w:rsid w:val="00BD79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96E"/>
    <w:rPr>
      <w:b/>
    </w:rPr>
  </w:style>
  <w:style w:type="character" w:customStyle="1" w:styleId="Underlined">
    <w:name w:val="Underlined"/>
    <w:basedOn w:val="DefaultParagraphFont"/>
    <w:rsid w:val="00BD796E"/>
    <w:rPr>
      <w:u w:val="single"/>
    </w:rPr>
  </w:style>
  <w:style w:type="paragraph" w:customStyle="1" w:styleId="TableBodyTextRight">
    <w:name w:val="Table Body Text Right"/>
    <w:basedOn w:val="TableBodyText"/>
    <w:rsid w:val="00BD79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96E"/>
    <w:rPr>
      <w:sz w:val="18"/>
    </w:rPr>
  </w:style>
  <w:style w:type="paragraph" w:customStyle="1" w:styleId="BodySmallRight">
    <w:name w:val="Body Small Right"/>
    <w:basedOn w:val="BodyTextRight"/>
    <w:rsid w:val="00BD796E"/>
    <w:rPr>
      <w:sz w:val="18"/>
      <w:szCs w:val="18"/>
    </w:rPr>
  </w:style>
  <w:style w:type="paragraph" w:customStyle="1" w:styleId="MarginEdition">
    <w:name w:val="Margin Edition"/>
    <w:basedOn w:val="MarginNote"/>
    <w:rsid w:val="00BD79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96E"/>
    <w:rPr>
      <w:sz w:val="2"/>
      <w:szCs w:val="2"/>
    </w:rPr>
  </w:style>
  <w:style w:type="character" w:customStyle="1" w:styleId="Small">
    <w:name w:val="Small"/>
    <w:basedOn w:val="DefaultParagraphFont"/>
    <w:rsid w:val="00BD796E"/>
    <w:rPr>
      <w:sz w:val="16"/>
    </w:rPr>
  </w:style>
  <w:style w:type="paragraph" w:customStyle="1" w:styleId="WideTable">
    <w:name w:val="Wide Table"/>
    <w:basedOn w:val="Normal"/>
    <w:rsid w:val="00BD79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96E"/>
  </w:style>
  <w:style w:type="paragraph" w:styleId="Quote">
    <w:name w:val="Quote"/>
    <w:basedOn w:val="Heading1"/>
    <w:link w:val="QuoteChar"/>
    <w:qFormat/>
    <w:rsid w:val="00BD79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9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96E"/>
    <w:pPr>
      <w:pageBreakBefore/>
    </w:pPr>
  </w:style>
  <w:style w:type="paragraph" w:customStyle="1" w:styleId="Border">
    <w:name w:val="Border"/>
    <w:basedOn w:val="Normal"/>
    <w:qFormat/>
    <w:rsid w:val="00BD79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9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9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9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9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9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9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9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9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96E"/>
    <w:rPr>
      <w:u w:val="single"/>
    </w:rPr>
  </w:style>
  <w:style w:type="character" w:customStyle="1" w:styleId="BoldandItalics">
    <w:name w:val="Bold and Italics"/>
    <w:qFormat/>
    <w:rsid w:val="00BD796E"/>
    <w:rPr>
      <w:b/>
      <w:i/>
      <w:u w:val="none"/>
    </w:rPr>
  </w:style>
  <w:style w:type="paragraph" w:styleId="BalloonText">
    <w:name w:val="Balloon Text"/>
    <w:basedOn w:val="Normal"/>
    <w:link w:val="BalloonTextChar"/>
    <w:rsid w:val="00BD79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9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9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9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9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9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96E"/>
    <w:pPr>
      <w:spacing w:before="0" w:after="0"/>
    </w:pPr>
  </w:style>
  <w:style w:type="paragraph" w:customStyle="1" w:styleId="BodyTextBold">
    <w:name w:val="Body Text Bold"/>
    <w:basedOn w:val="BodyText"/>
    <w:qFormat/>
    <w:rsid w:val="00BD796E"/>
    <w:rPr>
      <w:b/>
    </w:rPr>
  </w:style>
  <w:style w:type="character" w:styleId="Hyperlink">
    <w:name w:val="Hyperlink"/>
    <w:basedOn w:val="DefaultParagraphFont"/>
    <w:uiPriority w:val="99"/>
    <w:unhideWhenUsed/>
    <w:rsid w:val="00BF21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6287</Characters>
  <Application>Microsoft Office Word</Application>
  <DocSecurity>0</DocSecurity>
  <Lines>184</Lines>
  <Paragraphs>124</Paragraphs>
  <ScaleCrop>false</ScaleCrop>
  <Company>Author-it Software Corporation Ltd.</Company>
  <LinksUpToDate>false</LinksUpToDate>
  <CharactersWithSpaces>7113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ICTRFN603 Monitor the capacity of and recommend changes to cellular mobile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2025-03-01T22:26:00Z</dcterms:created>
  <dcterms:modified xsi:type="dcterms:W3CDTF">2025-03-01T22:26:00Z</dcterms:modified>
</cp:coreProperties>
</file>