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BC5" w:rsidP="00F37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ICTRFN601 Monitor the capacity of and recommend changes to the cellular mobile network</w:t>
      </w:r>
      <w:r>
        <w:fldChar w:fldCharType="end"/>
      </w:r>
    </w:p>
    <w:p w:rsidR="00F37BC5" w:rsidP="00F37BC5">
      <w:pPr>
        <w:pStyle w:val="Version"/>
        <w:sectPr w:rsidSect="00D75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394" w:rsidP="00D75394">
      <w:pPr>
        <w:pStyle w:val="SuperHeading"/>
      </w:pPr>
      <w:r w:rsidRPr="00D75394">
        <w:t>Assessment Requirements for ICTRFN601 Monitor the capacity of and recommend changes to the cellular mobile network</w:t>
      </w:r>
    </w:p>
    <w:p w:rsidR="00000000" w:rsidRPr="00D75394" w:rsidP="00D75394">
      <w:pPr>
        <w:pStyle w:val="Heading1"/>
      </w:pPr>
      <w:bookmarkStart w:id="1" w:name="O_761609"/>
      <w:bookmarkEnd w:id="1"/>
      <w:r w:rsidRPr="00D753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5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394" w:rsidP="00D75394">
            <w:pPr>
              <w:pStyle w:val="BodyText"/>
            </w:pPr>
            <w:r w:rsidRPr="00D753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94">
            <w:pPr>
              <w:pStyle w:val="BodyText"/>
              <w:rPr>
                <w:lang w:val="en-NZ"/>
              </w:rPr>
            </w:pPr>
            <w:r w:rsidRPr="00D75394">
              <w:rPr>
                <w:rStyle w:val="SpecialBold"/>
              </w:rPr>
              <w:t>Comments</w:t>
            </w:r>
          </w:p>
        </w:tc>
      </w:tr>
      <w:tr w:rsidTr="00D75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394">
            <w:pPr>
              <w:pStyle w:val="BodyText"/>
              <w:rPr>
                <w:lang w:val="en-NZ"/>
              </w:rPr>
            </w:pPr>
            <w:r w:rsidRPr="00D753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394" w:rsidP="00D75394">
            <w:pPr>
              <w:pStyle w:val="BodyText"/>
            </w:pPr>
            <w:r w:rsidRPr="00D75394">
              <w:t>This version first released with ICT Information and Communications Technology Training Package Version 2.0.</w:t>
            </w:r>
          </w:p>
        </w:tc>
      </w:tr>
    </w:tbl>
    <w:p w:rsidR="00000000" w:rsidRPr="00D75394" w:rsidP="00D75394">
      <w:pPr>
        <w:pStyle w:val="BodyText"/>
      </w:pPr>
    </w:p>
    <w:p w:rsidR="00000000" w:rsidRPr="00D75394" w:rsidP="00D75394">
      <w:pPr>
        <w:pStyle w:val="AllowPageBreak"/>
      </w:pPr>
    </w:p>
    <w:p w:rsidR="00000000" w:rsidRPr="00D75394" w:rsidP="00D75394">
      <w:pPr>
        <w:pStyle w:val="Heading1"/>
      </w:pPr>
      <w:bookmarkStart w:id="2" w:name="O_761610"/>
      <w:bookmarkEnd w:id="2"/>
      <w:r w:rsidRPr="00D75394">
        <w:t>Performance Evidence</w:t>
      </w:r>
    </w:p>
    <w:p w:rsidR="00000000" w:rsidRPr="00D75394" w:rsidP="00F37BC5">
      <w:pPr>
        <w:pStyle w:val="BodyText"/>
      </w:pPr>
      <w:r w:rsidRPr="00D75394">
        <w:t>Evidence of the ability to:</w:t>
      </w:r>
    </w:p>
    <w:p w:rsidR="00000000" w:rsidRPr="00D75394" w:rsidP="00D75394">
      <w:pPr>
        <w:pStyle w:val="ListBullet"/>
      </w:pPr>
      <w:r w:rsidRPr="00D75394">
        <w:t>source and analyse relevant data to prepare a plan indicating growth potential</w:t>
      </w:r>
      <w:r w:rsidRPr="00D75394">
        <w:t xml:space="preserve"> and recommendations for meeting growth within timeframes</w:t>
      </w:r>
    </w:p>
    <w:p w:rsidR="00000000" w:rsidRPr="00D75394" w:rsidP="00D75394">
      <w:pPr>
        <w:pStyle w:val="ListBullet"/>
      </w:pPr>
      <w:r w:rsidRPr="00D75394">
        <w:t>use tools and software packages for forecasting and measurement</w:t>
      </w:r>
    </w:p>
    <w:p w:rsidR="00000000" w:rsidRPr="00D75394" w:rsidP="00D75394">
      <w:pPr>
        <w:pStyle w:val="ListBullet"/>
      </w:pPr>
      <w:r w:rsidRPr="00D75394">
        <w:t>identify site or channel capacity, relevant network growth and forecasting growth.</w:t>
      </w:r>
    </w:p>
    <w:p w:rsidR="00000000" w:rsidRPr="00D75394" w:rsidP="00D75394">
      <w:pPr>
        <w:pStyle w:val="BodyText"/>
      </w:pPr>
    </w:p>
    <w:p w:rsidR="00000000" w:rsidRPr="00D75394" w:rsidP="00F37BC5">
      <w:pPr>
        <w:pStyle w:val="BodyText"/>
      </w:pPr>
      <w:r w:rsidRPr="00D75394">
        <w:t>Note: If a specific volume or frequency is not stated, then evidence must be provided at least once.</w:t>
      </w:r>
    </w:p>
    <w:p w:rsidR="00000000" w:rsidRPr="00D75394" w:rsidP="00D75394">
      <w:pPr>
        <w:pStyle w:val="Heading1"/>
      </w:pPr>
      <w:bookmarkStart w:id="3" w:name="O_761611"/>
      <w:bookmarkEnd w:id="3"/>
      <w:r w:rsidRPr="00D75394">
        <w:t>Knowledge Evidence</w:t>
      </w:r>
    </w:p>
    <w:p w:rsidR="00000000" w:rsidRPr="00D75394" w:rsidP="00F37BC5">
      <w:pPr>
        <w:pStyle w:val="BodyText"/>
      </w:pPr>
      <w:r w:rsidRPr="00D75394">
        <w:t>To complete the unit requirements safely and effectively, the individual must:</w:t>
      </w:r>
    </w:p>
    <w:p w:rsidR="00000000" w:rsidRPr="00D75394" w:rsidP="00D75394">
      <w:pPr>
        <w:pStyle w:val="ListBullet"/>
      </w:pPr>
      <w:r w:rsidRPr="00D75394">
        <w:t>explain blocking, non-blocking and grad</w:t>
      </w:r>
      <w:r w:rsidRPr="00D75394">
        <w:t>e of service</w:t>
      </w:r>
    </w:p>
    <w:p w:rsidR="00000000" w:rsidRPr="00D75394" w:rsidP="00D75394">
      <w:pPr>
        <w:pStyle w:val="ListBullet"/>
      </w:pPr>
      <w:r w:rsidRPr="00D75394">
        <w:t xml:space="preserve">explain Erlang B measurements </w:t>
      </w:r>
    </w:p>
    <w:p w:rsidR="00000000" w:rsidRPr="00D75394" w:rsidP="00D75394">
      <w:pPr>
        <w:pStyle w:val="ListBullet"/>
      </w:pPr>
      <w:r w:rsidRPr="00D75394">
        <w:t xml:space="preserve">summarise features and operating requirements of test equipment </w:t>
      </w:r>
    </w:p>
    <w:p w:rsidR="00000000" w:rsidRPr="00D75394" w:rsidP="00D75394">
      <w:pPr>
        <w:pStyle w:val="ListBullet"/>
      </w:pPr>
      <w:r w:rsidRPr="00D75394">
        <w:t>outline field measurements for cell traffic capacity</w:t>
      </w:r>
    </w:p>
    <w:p w:rsidR="00000000" w:rsidRPr="00D75394" w:rsidP="00D75394">
      <w:pPr>
        <w:pStyle w:val="ListBullet"/>
      </w:pPr>
      <w:r w:rsidRPr="00D75394">
        <w:t xml:space="preserve">explain the information required to: </w:t>
      </w:r>
    </w:p>
    <w:p w:rsidR="00000000" w:rsidRPr="00D75394" w:rsidP="00D75394">
      <w:pPr>
        <w:pStyle w:val="ListBullet2"/>
      </w:pPr>
      <w:r w:rsidRPr="00D75394">
        <w:t>analyse and interpret statistical data as applied to te</w:t>
      </w:r>
      <w:r w:rsidRPr="00D75394">
        <w:t xml:space="preserve">letraffic measurement </w:t>
      </w:r>
    </w:p>
    <w:p w:rsidR="00000000" w:rsidRPr="00D75394" w:rsidP="00D75394">
      <w:pPr>
        <w:pStyle w:val="ListBullet2"/>
      </w:pPr>
      <w:r w:rsidRPr="00D75394">
        <w:t>prepare and conduct a capacity measurement</w:t>
      </w:r>
    </w:p>
    <w:p w:rsidR="00000000" w:rsidRPr="00D75394" w:rsidP="00D75394">
      <w:pPr>
        <w:pStyle w:val="ListBullet"/>
      </w:pPr>
      <w:r w:rsidRPr="00D75394">
        <w:t>summarise legislation, codes of practice and other formal agreements that directly impact on radio communications site transmission</w:t>
      </w:r>
    </w:p>
    <w:p w:rsidR="00000000" w:rsidRPr="00D75394" w:rsidP="00D75394">
      <w:pPr>
        <w:pStyle w:val="ListBullet"/>
      </w:pPr>
      <w:r w:rsidRPr="00D75394">
        <w:t>outline the following including:</w:t>
      </w:r>
    </w:p>
    <w:p w:rsidR="00000000" w:rsidRPr="00D75394" w:rsidP="00D75394">
      <w:pPr>
        <w:pStyle w:val="ListBullet2"/>
      </w:pPr>
      <w:r w:rsidRPr="00D75394">
        <w:t>transmission lines</w:t>
      </w:r>
    </w:p>
    <w:p w:rsidR="00000000" w:rsidRPr="00D75394" w:rsidP="00D75394">
      <w:pPr>
        <w:pStyle w:val="ListBullet2"/>
      </w:pPr>
      <w:r w:rsidRPr="00D75394">
        <w:t>transmitter and receiver architecture and their impact on radio communications traffic</w:t>
      </w:r>
    </w:p>
    <w:p w:rsidR="00000000" w:rsidRPr="00D75394" w:rsidP="00D75394">
      <w:pPr>
        <w:pStyle w:val="ListBullet"/>
      </w:pPr>
      <w:r w:rsidRPr="00D75394">
        <w:t xml:space="preserve">outline switching architecture with specific reference to space and time switching </w:t>
      </w:r>
    </w:p>
    <w:p w:rsidR="00000000" w:rsidRPr="00D75394" w:rsidP="00D75394">
      <w:pPr>
        <w:pStyle w:val="ListBullet"/>
      </w:pPr>
      <w:r w:rsidRPr="00D75394">
        <w:t>outline the types of adjustments that need to be made to procedures to meet the requ</w:t>
      </w:r>
      <w:r w:rsidRPr="00D75394">
        <w:t xml:space="preserve">irements of particular sites and environmental conditions </w:t>
      </w:r>
    </w:p>
    <w:p w:rsidR="00000000" w:rsidRPr="00D75394" w:rsidP="00D75394">
      <w:pPr>
        <w:pStyle w:val="ListBullet"/>
      </w:pPr>
      <w:r w:rsidRPr="00D75394">
        <w:t>explain typical issues and challenges that occur in telecommunications cellular capacity design and how these may be addressed.</w:t>
      </w:r>
    </w:p>
    <w:p w:rsidR="00000000" w:rsidRPr="00D75394" w:rsidP="00D75394">
      <w:pPr>
        <w:pStyle w:val="AllowPageBreak"/>
      </w:pPr>
    </w:p>
    <w:p w:rsidR="00000000" w:rsidRPr="00D75394" w:rsidP="00D75394">
      <w:pPr>
        <w:pStyle w:val="Heading1"/>
      </w:pPr>
      <w:bookmarkStart w:id="4" w:name="O_761612"/>
      <w:bookmarkEnd w:id="4"/>
      <w:r w:rsidRPr="00D75394">
        <w:t>Assessment Conditions</w:t>
      </w:r>
    </w:p>
    <w:p w:rsidR="00000000" w:rsidRPr="00D75394" w:rsidP="00F37BC5">
      <w:pPr>
        <w:pStyle w:val="BodyText"/>
      </w:pPr>
      <w:r w:rsidRPr="00D75394">
        <w:t>Gather evidence to demonstrate</w:t>
      </w:r>
      <w:r w:rsidRPr="00D75394">
        <w:t xml:space="preserve"> consistent performance in conditions that are safe and replicate the workplace. Noise levels, production flow, interruptions and time variances should be typical of those experienced in the telecommunications – radio frequency networks field of work and i</w:t>
      </w:r>
      <w:r w:rsidRPr="00D75394">
        <w:t>nclude access to:</w:t>
      </w:r>
    </w:p>
    <w:p w:rsidR="00000000" w:rsidRPr="00D75394" w:rsidP="00D75394">
      <w:pPr>
        <w:pStyle w:val="ListBullet"/>
      </w:pPr>
      <w:r w:rsidRPr="00D75394">
        <w:t xml:space="preserve">sites with cellular mobile network </w:t>
      </w:r>
    </w:p>
    <w:p w:rsidR="00000000" w:rsidRPr="00D75394" w:rsidP="00D75394">
      <w:pPr>
        <w:pStyle w:val="ListBullet"/>
      </w:pPr>
      <w:r w:rsidRPr="00D75394">
        <w:t>capacity monitoring data and equipment.</w:t>
      </w:r>
    </w:p>
    <w:p w:rsidR="00000000" w:rsidRPr="00D75394" w:rsidP="00D75394">
      <w:pPr>
        <w:pStyle w:val="BodyText"/>
      </w:pPr>
      <w:r w:rsidRPr="00D75394">
        <w:t xml:space="preserve"> </w:t>
      </w:r>
    </w:p>
    <w:p w:rsidR="00000000" w:rsidRPr="00D75394" w:rsidP="00F37BC5">
      <w:pPr>
        <w:pStyle w:val="BodyText"/>
      </w:pPr>
      <w:r w:rsidRPr="00D75394">
        <w:t>Assessors of this unit must satisfy the requirements for assessors in applicable vocational education and training legislation, frameworks and/or standards.</w:t>
      </w:r>
    </w:p>
    <w:p w:rsidR="00000000" w:rsidRPr="00D75394" w:rsidP="00D75394">
      <w:pPr>
        <w:pStyle w:val="Heading1"/>
      </w:pPr>
      <w:bookmarkStart w:id="5" w:name="O_761615"/>
      <w:bookmarkEnd w:id="5"/>
      <w:r w:rsidRPr="00D75394">
        <w:t>Links</w:t>
      </w:r>
    </w:p>
    <w:p w:rsidR="00000000" w:rsidRPr="00D75394" w:rsidP="00F37BC5">
      <w:pPr>
        <w:pStyle w:val="BodyText"/>
      </w:pPr>
      <w:r w:rsidRPr="00D753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77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5394" w:rsidP="00D75394"/>
    <w:sectPr w:rsidSect="00D753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94" w:rsidRPr="00F37BC5" w:rsidP="00F37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C5" w:rsidP="00D75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BC5" w:rsidP="00D75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7BC5" w:rsidP="00D75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394" w:rsidRPr="00F37BC5" w:rsidP="00F37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C5" w:rsidRPr="002D2AF8" w:rsidP="00D75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ICTRFN601 Monitor the capacity of and recommend changes to the cellular mobile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37BC5" w:rsidP="00D75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D8C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8CD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686C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394"/>
  </w:style>
  <w:style w:type="character" w:customStyle="1" w:styleId="Heading1Char">
    <w:name w:val="Heading 1 Char"/>
    <w:basedOn w:val="DefaultParagraphFont"/>
    <w:link w:val="Heading1"/>
    <w:rsid w:val="00D75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3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3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394"/>
    <w:rPr>
      <w:b/>
      <w:spacing w:val="0"/>
    </w:rPr>
  </w:style>
  <w:style w:type="paragraph" w:styleId="ListBullet2">
    <w:name w:val="List Bullet 2"/>
    <w:basedOn w:val="List2"/>
    <w:rsid w:val="00D753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5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3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3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3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394"/>
    <w:rPr>
      <w:i/>
    </w:rPr>
  </w:style>
  <w:style w:type="paragraph" w:styleId="Caption">
    <w:name w:val="caption"/>
    <w:basedOn w:val="BodyText"/>
    <w:next w:val="Normal"/>
    <w:qFormat/>
    <w:rsid w:val="00D75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394"/>
  </w:style>
  <w:style w:type="paragraph" w:styleId="TableofFigures">
    <w:name w:val="table of figures"/>
    <w:basedOn w:val="Normal"/>
    <w:next w:val="Normal"/>
    <w:semiHidden/>
    <w:rsid w:val="00D75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3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5394"/>
    <w:rPr>
      <w:rFonts w:ascii="Wingdings" w:hAnsi="Wingdings"/>
    </w:rPr>
  </w:style>
  <w:style w:type="paragraph" w:customStyle="1" w:styleId="TableHeading">
    <w:name w:val="Table Heading"/>
    <w:basedOn w:val="HeadingBase"/>
    <w:rsid w:val="00D75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394"/>
    <w:rPr>
      <w:color w:val="0033CC"/>
      <w:u w:val="none"/>
    </w:rPr>
  </w:style>
  <w:style w:type="paragraph" w:customStyle="1" w:styleId="BodyTextRight">
    <w:name w:val="Body Text Right"/>
    <w:basedOn w:val="BodyText"/>
    <w:rsid w:val="00D75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3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394"/>
    <w:rPr>
      <w:sz w:val="32"/>
    </w:rPr>
  </w:style>
  <w:style w:type="paragraph" w:customStyle="1" w:styleId="HeadingProcedure">
    <w:name w:val="Heading Procedure"/>
    <w:basedOn w:val="HeadingBase"/>
    <w:next w:val="Normal"/>
    <w:rsid w:val="00D75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394"/>
    <w:pPr>
      <w:spacing w:before="60" w:after="60"/>
    </w:pPr>
  </w:style>
  <w:style w:type="paragraph" w:styleId="ListContinue">
    <w:name w:val="List Continue"/>
    <w:basedOn w:val="List"/>
    <w:rsid w:val="00D75394"/>
    <w:pPr>
      <w:ind w:firstLine="0"/>
    </w:pPr>
  </w:style>
  <w:style w:type="paragraph" w:customStyle="1" w:styleId="ListNote">
    <w:name w:val="List Note"/>
    <w:basedOn w:val="List"/>
    <w:rsid w:val="00D75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394"/>
    <w:rPr>
      <w:rFonts w:ascii="Courier New" w:hAnsi="Courier New"/>
    </w:rPr>
  </w:style>
  <w:style w:type="paragraph" w:customStyle="1" w:styleId="NoteBullet">
    <w:name w:val="Note Bullet"/>
    <w:basedOn w:val="Note"/>
    <w:rsid w:val="00D75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3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394"/>
    <w:rPr>
      <w:b/>
      <w:smallCaps/>
    </w:rPr>
  </w:style>
  <w:style w:type="paragraph" w:customStyle="1" w:styleId="TableListNumber">
    <w:name w:val="Table List Number"/>
    <w:basedOn w:val="ListNumber"/>
    <w:rsid w:val="00D75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394"/>
    <w:pPr>
      <w:numPr>
        <w:numId w:val="9"/>
      </w:numPr>
    </w:pPr>
  </w:style>
  <w:style w:type="paragraph" w:customStyle="1" w:styleId="ListAlpha2">
    <w:name w:val="List Alpha 2"/>
    <w:basedOn w:val="List2"/>
    <w:rsid w:val="00D75394"/>
    <w:pPr>
      <w:numPr>
        <w:numId w:val="8"/>
      </w:numPr>
    </w:pPr>
  </w:style>
  <w:style w:type="paragraph" w:styleId="List2">
    <w:name w:val="List 2"/>
    <w:basedOn w:val="BodyText"/>
    <w:rsid w:val="00D75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3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3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5394"/>
    <w:pPr>
      <w:numPr>
        <w:numId w:val="4"/>
      </w:numPr>
    </w:pPr>
  </w:style>
  <w:style w:type="paragraph" w:styleId="ListContinue2">
    <w:name w:val="List Continue 2"/>
    <w:basedOn w:val="List2"/>
    <w:rsid w:val="00D75394"/>
    <w:pPr>
      <w:ind w:firstLine="0"/>
    </w:pPr>
  </w:style>
  <w:style w:type="paragraph" w:styleId="ListContinue3">
    <w:name w:val="List Continue 3"/>
    <w:basedOn w:val="List3"/>
    <w:rsid w:val="00D75394"/>
    <w:pPr>
      <w:ind w:left="1021" w:firstLine="0"/>
    </w:pPr>
  </w:style>
  <w:style w:type="paragraph" w:styleId="ListContinue4">
    <w:name w:val="List Continue 4"/>
    <w:basedOn w:val="List4"/>
    <w:rsid w:val="00D75394"/>
    <w:pPr>
      <w:ind w:firstLine="0"/>
    </w:pPr>
  </w:style>
  <w:style w:type="paragraph" w:styleId="ListContinue5">
    <w:name w:val="List Continue 5"/>
    <w:basedOn w:val="List5"/>
    <w:rsid w:val="00D75394"/>
    <w:pPr>
      <w:ind w:firstLine="0"/>
    </w:pPr>
  </w:style>
  <w:style w:type="paragraph" w:styleId="ListNumber3">
    <w:name w:val="List Number 3"/>
    <w:basedOn w:val="List3"/>
    <w:rsid w:val="00D75394"/>
    <w:pPr>
      <w:numPr>
        <w:numId w:val="5"/>
      </w:numPr>
    </w:pPr>
  </w:style>
  <w:style w:type="paragraph" w:styleId="ListNumber4">
    <w:name w:val="List Number 4"/>
    <w:basedOn w:val="List4"/>
    <w:rsid w:val="00D75394"/>
    <w:pPr>
      <w:numPr>
        <w:numId w:val="6"/>
      </w:numPr>
    </w:pPr>
  </w:style>
  <w:style w:type="paragraph" w:styleId="ListNumber5">
    <w:name w:val="List Number 5"/>
    <w:basedOn w:val="List5"/>
    <w:rsid w:val="00D75394"/>
    <w:pPr>
      <w:numPr>
        <w:numId w:val="7"/>
      </w:numPr>
    </w:pPr>
  </w:style>
  <w:style w:type="paragraph" w:styleId="BlockText">
    <w:name w:val="Block Text"/>
    <w:basedOn w:val="Normal"/>
    <w:rsid w:val="00D75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394"/>
    <w:rPr>
      <w:sz w:val="16"/>
      <w:vertAlign w:val="superscript"/>
    </w:rPr>
  </w:style>
  <w:style w:type="character" w:customStyle="1" w:styleId="Symbols">
    <w:name w:val="Symbols"/>
    <w:basedOn w:val="DefaultParagraphFont"/>
    <w:rsid w:val="00D75394"/>
    <w:rPr>
      <w:rFonts w:ascii="Symbol" w:hAnsi="Symbol"/>
    </w:rPr>
  </w:style>
  <w:style w:type="character" w:customStyle="1" w:styleId="MenuOptions">
    <w:name w:val="Menu Options"/>
    <w:basedOn w:val="DefaultParagraphFont"/>
    <w:rsid w:val="00D75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394"/>
    <w:rPr>
      <w:b/>
    </w:rPr>
  </w:style>
  <w:style w:type="character" w:customStyle="1" w:styleId="Underlined">
    <w:name w:val="Underlined"/>
    <w:basedOn w:val="DefaultParagraphFont"/>
    <w:rsid w:val="00D75394"/>
    <w:rPr>
      <w:u w:val="single"/>
    </w:rPr>
  </w:style>
  <w:style w:type="paragraph" w:customStyle="1" w:styleId="TableBodyTextRight">
    <w:name w:val="Table Body Text Right"/>
    <w:basedOn w:val="TableBodyText"/>
    <w:rsid w:val="00D75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394"/>
    <w:rPr>
      <w:sz w:val="18"/>
    </w:rPr>
  </w:style>
  <w:style w:type="paragraph" w:customStyle="1" w:styleId="BodySmallRight">
    <w:name w:val="Body Small Right"/>
    <w:basedOn w:val="BodyTextRight"/>
    <w:rsid w:val="00D75394"/>
    <w:rPr>
      <w:sz w:val="18"/>
      <w:szCs w:val="18"/>
    </w:rPr>
  </w:style>
  <w:style w:type="paragraph" w:customStyle="1" w:styleId="MarginEdition">
    <w:name w:val="Margin Edition"/>
    <w:basedOn w:val="MarginNote"/>
    <w:rsid w:val="00D75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394"/>
    <w:rPr>
      <w:sz w:val="2"/>
      <w:szCs w:val="2"/>
    </w:rPr>
  </w:style>
  <w:style w:type="character" w:customStyle="1" w:styleId="Small">
    <w:name w:val="Small"/>
    <w:basedOn w:val="DefaultParagraphFont"/>
    <w:rsid w:val="00D75394"/>
    <w:rPr>
      <w:sz w:val="16"/>
    </w:rPr>
  </w:style>
  <w:style w:type="paragraph" w:customStyle="1" w:styleId="WideTable">
    <w:name w:val="Wide Table"/>
    <w:basedOn w:val="Normal"/>
    <w:rsid w:val="00D75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394"/>
  </w:style>
  <w:style w:type="paragraph" w:styleId="Quote">
    <w:name w:val="Quote"/>
    <w:basedOn w:val="Heading1"/>
    <w:link w:val="QuoteChar"/>
    <w:qFormat/>
    <w:rsid w:val="00D75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394"/>
    <w:pPr>
      <w:pageBreakBefore/>
    </w:pPr>
  </w:style>
  <w:style w:type="paragraph" w:customStyle="1" w:styleId="Border">
    <w:name w:val="Border"/>
    <w:basedOn w:val="Normal"/>
    <w:qFormat/>
    <w:rsid w:val="00D75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394"/>
    <w:rPr>
      <w:u w:val="single"/>
    </w:rPr>
  </w:style>
  <w:style w:type="character" w:customStyle="1" w:styleId="BoldandItalics">
    <w:name w:val="Bold and Italics"/>
    <w:qFormat/>
    <w:rsid w:val="00D75394"/>
    <w:rPr>
      <w:b/>
      <w:i/>
      <w:u w:val="none"/>
    </w:rPr>
  </w:style>
  <w:style w:type="paragraph" w:styleId="BalloonText">
    <w:name w:val="Balloon Text"/>
    <w:basedOn w:val="Normal"/>
    <w:link w:val="BalloonTextChar"/>
    <w:rsid w:val="00D75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394"/>
    <w:pPr>
      <w:spacing w:before="0" w:after="0"/>
    </w:pPr>
  </w:style>
  <w:style w:type="paragraph" w:customStyle="1" w:styleId="BodyTextBold">
    <w:name w:val="Body Text Bold"/>
    <w:basedOn w:val="BodyText"/>
    <w:qFormat/>
    <w:rsid w:val="00D75394"/>
    <w:rPr>
      <w:b/>
    </w:rPr>
  </w:style>
  <w:style w:type="character" w:styleId="Hyperlink">
    <w:name w:val="Hyperlink"/>
    <w:basedOn w:val="DefaultParagraphFont"/>
    <w:uiPriority w:val="99"/>
    <w:unhideWhenUsed/>
    <w:rsid w:val="00F37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2435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ICTRFN601 Monitor the capacity of and recommend changes to the cellular mobile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2020-10-02T08:04:00Z</dcterms:created>
  <dcterms:modified xsi:type="dcterms:W3CDTF">2020-10-02T08:04:00Z</dcterms:modified>
</cp:coreProperties>
</file>