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010" w:rsidP="00641010">
      <w:pPr>
        <w:pStyle w:val="Title"/>
      </w:pPr>
      <w:r>
        <w:fldChar w:fldCharType="begin"/>
      </w:r>
      <w:r>
        <w:instrText xml:space="preserve"> TITLE   \* MERGEFORMAT </w:instrText>
      </w:r>
      <w:r>
        <w:fldChar w:fldCharType="separate"/>
      </w:r>
      <w:r>
        <w:t>ICTRFN506 Evaluate radio frequency signal coverage plots</w:t>
      </w:r>
      <w:r>
        <w:fldChar w:fldCharType="end"/>
      </w:r>
    </w:p>
    <w:p w:rsidR="00641010" w:rsidP="00641010">
      <w:pPr>
        <w:pStyle w:val="Version"/>
        <w:sectPr w:rsidSect="00493E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E0B" w:rsidP="00493E0B">
      <w:pPr>
        <w:pStyle w:val="SuperHeading"/>
      </w:pPr>
      <w:r w:rsidRPr="00493E0B">
        <w:t>ICTRFN506 Evaluate radio frequency signal coverage plots</w:t>
      </w:r>
    </w:p>
    <w:p w:rsidR="00000000" w:rsidRPr="00493E0B" w:rsidP="00493E0B">
      <w:pPr>
        <w:pStyle w:val="Heading1"/>
      </w:pPr>
      <w:bookmarkStart w:id="1" w:name="O_1142709"/>
      <w:bookmarkEnd w:id="1"/>
      <w:r w:rsidRPr="00493E0B">
        <w:t>Modification History</w:t>
      </w:r>
    </w:p>
    <w:tbl>
      <w:tblPr>
        <w:tblW w:w="9522" w:type="dxa"/>
        <w:tblLayout w:type="fixed"/>
        <w:tblCellMar>
          <w:left w:w="62" w:type="dxa"/>
          <w:right w:w="62" w:type="dxa"/>
        </w:tblCellMar>
        <w:tblLook w:val="0000"/>
      </w:tblPr>
      <w:tblGrid>
        <w:gridCol w:w="1726"/>
        <w:gridCol w:w="7796"/>
      </w:tblGrid>
      <w:tr w:rsidTr="00493E0B">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BodyText"/>
            </w:pPr>
            <w:r w:rsidRPr="00493E0B">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rPr>
                <w:rStyle w:val="SpecialBold"/>
              </w:rPr>
              <w:t>Comments</w:t>
            </w:r>
          </w:p>
        </w:tc>
      </w:tr>
      <w:tr w:rsidTr="00493E0B">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BodyText"/>
            </w:pPr>
            <w:r w:rsidRPr="00493E0B">
              <w:t>This version first released with ICT Information and Communications Technology Training Package Version 7.0.</w:t>
            </w:r>
          </w:p>
        </w:tc>
      </w:tr>
    </w:tbl>
    <w:p w:rsidR="00000000" w:rsidRPr="00493E0B" w:rsidP="00493E0B">
      <w:pPr>
        <w:pStyle w:val="BodyText"/>
      </w:pPr>
    </w:p>
    <w:p w:rsidR="00000000" w:rsidRPr="00493E0B" w:rsidP="00493E0B">
      <w:pPr>
        <w:pStyle w:val="AllowPageBreak"/>
      </w:pPr>
    </w:p>
    <w:p w:rsidR="00000000" w:rsidRPr="00493E0B" w:rsidP="00493E0B">
      <w:pPr>
        <w:pStyle w:val="Heading1"/>
      </w:pPr>
      <w:bookmarkStart w:id="2" w:name="O_1142714"/>
      <w:bookmarkEnd w:id="2"/>
      <w:r w:rsidRPr="00493E0B">
        <w:t>Application</w:t>
      </w:r>
    </w:p>
    <w:p w:rsidR="00000000" w:rsidRPr="00493E0B" w:rsidP="00641010">
      <w:pPr>
        <w:pStyle w:val="BodyText"/>
      </w:pPr>
      <w:r w:rsidRPr="00493E0B">
        <w:t>This unit describes the skills and knowledge re</w:t>
      </w:r>
      <w:r w:rsidRPr="00493E0B">
        <w:t>quired to combine technical radio communications, organisational and administrative skills to generate and evaluate coverage maps in commercial and community contexts for radio and television broadcasting, radio base station coverage, and point-to-point li</w:t>
      </w:r>
      <w:r w:rsidRPr="00493E0B">
        <w:t>nks.</w:t>
      </w:r>
    </w:p>
    <w:p w:rsidR="00000000" w:rsidRPr="00493E0B" w:rsidP="00641010">
      <w:pPr>
        <w:pStyle w:val="BodyText"/>
      </w:pPr>
      <w:r w:rsidRPr="00493E0B">
        <w:t>It applies to individuals who are technically proficient and who work for regulatory authorities and private and public organisations. They are typically responsible for small projects or parts of larger projects, and for the coordination of small tec</w:t>
      </w:r>
      <w:r w:rsidRPr="00493E0B">
        <w:t>hnical groups.</w:t>
      </w:r>
    </w:p>
    <w:p w:rsidR="00000000" w:rsidRPr="00493E0B" w:rsidP="00641010">
      <w:pPr>
        <w:pStyle w:val="BodyText"/>
      </w:pPr>
      <w:r w:rsidRPr="00493E0B">
        <w:t>No licensing, legislative or certification requirements apply to this unit at the time of publication.</w:t>
      </w:r>
    </w:p>
    <w:p w:rsidR="00000000" w:rsidRPr="00493E0B" w:rsidP="00493E0B">
      <w:pPr>
        <w:pStyle w:val="Heading1"/>
      </w:pPr>
      <w:bookmarkStart w:id="3" w:name="O_1142713"/>
      <w:bookmarkEnd w:id="3"/>
      <w:r w:rsidRPr="00493E0B">
        <w:t>Unit Sector</w:t>
      </w:r>
    </w:p>
    <w:p w:rsidR="00000000" w:rsidRPr="00493E0B" w:rsidP="00641010">
      <w:pPr>
        <w:pStyle w:val="BodyText"/>
      </w:pPr>
      <w:r w:rsidRPr="00493E0B">
        <w:t>Telecommunications – radio frequency networks</w:t>
      </w:r>
    </w:p>
    <w:p w:rsidR="00000000" w:rsidRPr="00493E0B" w:rsidP="00493E0B">
      <w:pPr>
        <w:pStyle w:val="Heading1"/>
      </w:pPr>
      <w:bookmarkStart w:id="4" w:name="O_1142712"/>
      <w:bookmarkEnd w:id="4"/>
      <w:r w:rsidRPr="00493E0B">
        <w:t>Elements and Performance Criteria</w:t>
      </w:r>
    </w:p>
    <w:tbl>
      <w:tblPr>
        <w:tblW w:w="9568" w:type="dxa"/>
        <w:tblLayout w:type="fixed"/>
        <w:tblCellMar>
          <w:left w:w="62" w:type="dxa"/>
          <w:right w:w="62" w:type="dxa"/>
        </w:tblCellMar>
        <w:tblLook w:val="0000"/>
      </w:tblPr>
      <w:tblGrid>
        <w:gridCol w:w="2696"/>
        <w:gridCol w:w="6872"/>
      </w:tblGrid>
      <w:tr w:rsidTr="00493E0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BodyText"/>
            </w:pPr>
            <w:r w:rsidRPr="00493E0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rPr>
                <w:rStyle w:val="SpecialBold"/>
              </w:rPr>
              <w:t>PERFORMANCE CRITERIA</w:t>
            </w:r>
          </w:p>
        </w:tc>
      </w:tr>
      <w:tr w:rsidTr="00493E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BodyText"/>
            </w:pPr>
            <w:r w:rsidRPr="00493E0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rPr>
                <w:rStyle w:val="Emphasis"/>
              </w:rPr>
              <w:t>Performance criteria describe the performance needed to demonstrate achievement of the element.</w:t>
            </w:r>
          </w:p>
        </w:tc>
      </w:tr>
      <w:tr w:rsidTr="00493E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
              <w:rPr>
                <w:lang w:val="en-NZ"/>
              </w:rPr>
            </w:pPr>
            <w:r w:rsidRPr="00493E0B">
              <w:t>1. Prepare for evaluation of coverage plots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
            </w:pPr>
            <w:r w:rsidRPr="00493E0B">
              <w:t>1.1 Arrange access to site according to required procedures, required legislation, work health and safety (WHS), codes, regulations and standards</w:t>
            </w:r>
          </w:p>
          <w:p w:rsidR="00000000" w:rsidRPr="00493E0B" w:rsidP="00493E0B">
            <w:pPr>
              <w:pStyle w:val="List"/>
            </w:pPr>
            <w:r w:rsidRPr="00493E0B">
              <w:t>1.2 Establish type of coverage plots needed by relevant personnel</w:t>
            </w:r>
          </w:p>
          <w:p w:rsidR="00000000" w:rsidRPr="00493E0B" w:rsidP="00493E0B">
            <w:pPr>
              <w:pStyle w:val="List"/>
            </w:pPr>
            <w:r w:rsidRPr="00493E0B">
              <w:t>1.3 Determine specifications and minimum acc</w:t>
            </w:r>
            <w:r w:rsidRPr="00493E0B">
              <w:t>eptable signal levels and timing signal delays within coverage area</w:t>
            </w:r>
          </w:p>
          <w:p w:rsidR="00000000" w:rsidRPr="00493E0B" w:rsidP="00493E0B">
            <w:pPr>
              <w:pStyle w:val="List"/>
            </w:pPr>
            <w:r w:rsidRPr="00493E0B">
              <w:t>1.4 Use software to predict coverage plot dimensions</w:t>
            </w:r>
          </w:p>
          <w:p w:rsidR="00000000" w:rsidRPr="00493E0B" w:rsidP="00493E0B">
            <w:pPr>
              <w:pStyle w:val="List"/>
            </w:pPr>
            <w:r w:rsidRPr="00493E0B">
              <w:t>1.5 Verify mapping coordinate system to be used</w:t>
            </w:r>
          </w:p>
          <w:p w:rsidR="00000000" w:rsidP="00493E0B">
            <w:pPr>
              <w:pStyle w:val="List"/>
              <w:rPr>
                <w:lang w:val="en-NZ"/>
              </w:rPr>
            </w:pPr>
            <w:r w:rsidRPr="00493E0B">
              <w:t xml:space="preserve">1.6 Create custom antenna pattern files representative of expected </w:t>
            </w:r>
            <w:r w:rsidRPr="00493E0B">
              <w:t>antenna type for typ</w:t>
            </w:r>
            <w:r w:rsidRPr="00493E0B">
              <w:t>e of coverage required</w:t>
            </w:r>
          </w:p>
        </w:tc>
      </w:tr>
      <w:tr w:rsidTr="00493E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
              <w:rPr>
                <w:lang w:val="en-NZ"/>
              </w:rPr>
            </w:pPr>
            <w:r w:rsidRPr="00493E0B">
              <w:t>2. Load data into software program and create coverage plot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
            </w:pPr>
            <w:r w:rsidRPr="00493E0B">
              <w:t>2.1 Select and load system parameters</w:t>
            </w:r>
          </w:p>
          <w:p w:rsidR="00000000" w:rsidRPr="00493E0B" w:rsidP="00493E0B">
            <w:pPr>
              <w:pStyle w:val="List"/>
            </w:pPr>
            <w:r w:rsidRPr="00493E0B">
              <w:t>2.2 Select and load antenna elements and antenna pattern files</w:t>
            </w:r>
          </w:p>
          <w:p w:rsidR="00000000" w:rsidRPr="00493E0B" w:rsidP="00493E0B">
            <w:pPr>
              <w:pStyle w:val="List"/>
            </w:pPr>
            <w:r w:rsidRPr="00493E0B">
              <w:t xml:space="preserve">2.3 Select required propagation model settings </w:t>
            </w:r>
          </w:p>
          <w:p w:rsidR="00000000" w:rsidRPr="00493E0B" w:rsidP="00493E0B">
            <w:pPr>
              <w:pStyle w:val="List"/>
            </w:pPr>
            <w:r w:rsidRPr="00493E0B">
              <w:t>2.4 Load required clutt</w:t>
            </w:r>
            <w:r w:rsidRPr="00493E0B">
              <w:t>er properties</w:t>
            </w:r>
          </w:p>
          <w:p w:rsidR="00000000" w:rsidP="00493E0B">
            <w:pPr>
              <w:pStyle w:val="List"/>
              <w:rPr>
                <w:lang w:val="en-NZ"/>
              </w:rPr>
            </w:pPr>
            <w:r w:rsidRPr="00493E0B">
              <w:t xml:space="preserve">2.5 Generate coverage plot using required plot options settings </w:t>
            </w:r>
          </w:p>
        </w:tc>
      </w:tr>
      <w:tr w:rsidTr="00493E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
              <w:rPr>
                <w:lang w:val="en-NZ"/>
              </w:rPr>
            </w:pPr>
            <w:r w:rsidRPr="00493E0B">
              <w:t>3. Analyse coverage plot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
            </w:pPr>
            <w:r w:rsidRPr="00493E0B">
              <w:t>3.1 Evaluate coverage plot against initial specifications</w:t>
            </w:r>
          </w:p>
          <w:p w:rsidR="00000000" w:rsidRPr="00493E0B" w:rsidP="00493E0B">
            <w:pPr>
              <w:pStyle w:val="List"/>
            </w:pPr>
            <w:r w:rsidRPr="00493E0B">
              <w:t>3.2 Adjust system parameters and antenna elements until coverage plot is within required specifications</w:t>
            </w:r>
          </w:p>
          <w:p w:rsidR="00000000" w:rsidRPr="00493E0B" w:rsidP="00493E0B">
            <w:pPr>
              <w:pStyle w:val="List"/>
            </w:pPr>
            <w:r w:rsidRPr="00493E0B">
              <w:t>3.3 Compare measured signal strength at required locations with predicted values</w:t>
            </w:r>
          </w:p>
          <w:p w:rsidR="00000000" w:rsidRPr="00493E0B" w:rsidP="00493E0B">
            <w:pPr>
              <w:pStyle w:val="List"/>
            </w:pPr>
            <w:r w:rsidRPr="00493E0B">
              <w:t>3.4 Use measured data to improve model</w:t>
            </w:r>
          </w:p>
          <w:p w:rsidR="00000000" w:rsidP="00493E0B">
            <w:pPr>
              <w:pStyle w:val="List"/>
              <w:rPr>
                <w:lang w:val="en-NZ"/>
              </w:rPr>
            </w:pPr>
            <w:r w:rsidRPr="00493E0B">
              <w:t>3.5 Make recommendations and ens</w:t>
            </w:r>
            <w:r w:rsidRPr="00493E0B">
              <w:t>ure transmission meets operational requirements</w:t>
            </w:r>
          </w:p>
        </w:tc>
      </w:tr>
      <w:tr w:rsidTr="00493E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
              <w:rPr>
                <w:lang w:val="en-NZ"/>
              </w:rPr>
            </w:pPr>
            <w:r w:rsidRPr="00493E0B">
              <w:t>4. Complete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
            </w:pPr>
            <w:r w:rsidRPr="00493E0B">
              <w:t>4.1 Tabulate results according to organisational requirements</w:t>
            </w:r>
          </w:p>
          <w:p w:rsidR="00000000" w:rsidRPr="00493E0B" w:rsidP="00493E0B">
            <w:pPr>
              <w:pStyle w:val="List"/>
            </w:pPr>
            <w:r w:rsidRPr="00493E0B">
              <w:t>4.2 Prepare report with final recommendations</w:t>
            </w:r>
          </w:p>
        </w:tc>
      </w:tr>
    </w:tbl>
    <w:p w:rsidR="00000000" w:rsidRPr="00493E0B" w:rsidP="00493E0B">
      <w:pPr>
        <w:pStyle w:val="BodyText"/>
      </w:pPr>
    </w:p>
    <w:p w:rsidR="00000000" w:rsidRPr="00493E0B" w:rsidP="00493E0B">
      <w:pPr>
        <w:pStyle w:val="AllowPageBreak"/>
      </w:pPr>
    </w:p>
    <w:p w:rsidR="00000000" w:rsidRPr="00493E0B" w:rsidP="00493E0B">
      <w:pPr>
        <w:pStyle w:val="Heading1"/>
      </w:pPr>
      <w:bookmarkStart w:id="5" w:name="O_1142711"/>
      <w:bookmarkEnd w:id="5"/>
      <w:r w:rsidRPr="00493E0B">
        <w:t>Foundation Skills</w:t>
      </w:r>
    </w:p>
    <w:p w:rsidR="00000000" w:rsidRPr="00641010" w:rsidP="00641010">
      <w:pPr>
        <w:pStyle w:val="BodyText"/>
        <w:rPr>
          <w:i/>
        </w:rPr>
      </w:pPr>
      <w:r w:rsidRPr="00641010">
        <w:rPr>
          <w:rStyle w:val="Emphasis"/>
        </w:rPr>
        <w:t>This section describes those langu</w:t>
      </w:r>
      <w:r w:rsidRPr="00641010">
        <w:rPr>
          <w:rStyle w:val="Emphasis"/>
        </w:rPr>
        <w:t>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493E0B">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BodyText"/>
            </w:pPr>
            <w:r w:rsidRPr="00493E0B">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rPr>
                <w:rStyle w:val="SpecialBold"/>
              </w:rPr>
              <w:t>DESCRIPTION</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Bullet"/>
              <w:rPr>
                <w:lang w:val="en-NZ"/>
              </w:rPr>
            </w:pPr>
            <w:r w:rsidRPr="00493E0B">
              <w:t>Evaluates and interprets technical data, converts measurements and comprehends results</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Bullet"/>
            </w:pPr>
            <w:r w:rsidRPr="00493E0B">
              <w:t>Liaises with internal and external personnel about technical, operational and commercial matters using specific and required language</w:t>
            </w:r>
          </w:p>
          <w:p w:rsidR="00000000" w:rsidP="00493E0B">
            <w:pPr>
              <w:pStyle w:val="ListBullet"/>
              <w:rPr>
                <w:lang w:val="en-NZ"/>
              </w:rPr>
            </w:pPr>
            <w:r w:rsidRPr="00493E0B">
              <w:t>Uses listening and questioning techniques and confirms knowledge</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Bullet"/>
              <w:rPr>
                <w:lang w:val="en-NZ"/>
              </w:rPr>
            </w:pPr>
            <w:r w:rsidRPr="00493E0B">
              <w:t>Recognises and interprets r</w:t>
            </w:r>
            <w:r w:rsidRPr="00493E0B">
              <w:t>egulatory and technical information from required sources and determines all specifications and frameworks</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Bullet"/>
              <w:rPr>
                <w:lang w:val="en-NZ"/>
              </w:rPr>
            </w:pPr>
            <w:r w:rsidRPr="00493E0B">
              <w:t>Uses clear, specific and industry-related terminology to complete and update workplace documentation</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Bullet"/>
            </w:pPr>
            <w:r w:rsidRPr="00493E0B">
              <w:t xml:space="preserve">Determines job priorities and works systematically to complete clearly defined and familiar tasks </w:t>
            </w:r>
          </w:p>
          <w:p w:rsidR="00000000" w:rsidP="00493E0B">
            <w:pPr>
              <w:pStyle w:val="ListBullet"/>
              <w:rPr>
                <w:lang w:val="en-NZ"/>
              </w:rPr>
            </w:pPr>
            <w:r w:rsidRPr="00493E0B">
              <w:t xml:space="preserve">Implements actions according to a predetermined plan, making </w:t>
            </w:r>
            <w:r w:rsidRPr="00493E0B">
              <w:t>necessary adjustments and addressing key issues</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ListBullet"/>
              <w:rPr>
                <w:lang w:val="en-NZ"/>
              </w:rPr>
            </w:pPr>
            <w:r w:rsidRPr="00493E0B">
              <w:t>Diagnoses faults in specific s</w:t>
            </w:r>
            <w:r w:rsidRPr="00493E0B">
              <w:t>ituations, adapts procedures and modifies activities depending on operational contingencies, risk situations and environments</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Bullet"/>
            </w:pPr>
            <w:r w:rsidRPr="00493E0B">
              <w:t>Takes responsibility for adherence to procedures relevant to legal and regulatory requirements with specific ref</w:t>
            </w:r>
            <w:r w:rsidRPr="00493E0B">
              <w:t>erence to safety</w:t>
            </w:r>
          </w:p>
          <w:p w:rsidR="00000000" w:rsidP="00493E0B">
            <w:pPr>
              <w:pStyle w:val="ListBullet"/>
              <w:rPr>
                <w:lang w:val="en-NZ"/>
              </w:rPr>
            </w:pPr>
            <w:r w:rsidRPr="00493E0B">
              <w:t>Takes responsibility for routine decision making by selecting from a range of predetermined options in routine situations, identifying and taking situational factors into account</w:t>
            </w:r>
          </w:p>
        </w:tc>
      </w:tr>
      <w:tr w:rsidTr="00493E0B">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0B">
            <w:pPr>
              <w:pStyle w:val="BodyText"/>
              <w:rPr>
                <w:lang w:val="en-NZ"/>
              </w:rPr>
            </w:pPr>
            <w:r w:rsidRPr="00493E0B">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0B" w:rsidP="00493E0B">
            <w:pPr>
              <w:pStyle w:val="ListBullet"/>
            </w:pPr>
            <w:r w:rsidRPr="00493E0B">
              <w:t>Determines ways in which digital systems and to</w:t>
            </w:r>
            <w:r w:rsidRPr="00493E0B">
              <w:t>ols are used and recognises all required operational applications</w:t>
            </w:r>
          </w:p>
        </w:tc>
      </w:tr>
    </w:tbl>
    <w:p w:rsidR="00000000" w:rsidRPr="00493E0B" w:rsidP="00493E0B">
      <w:pPr>
        <w:pStyle w:val="BodyText"/>
      </w:pPr>
    </w:p>
    <w:p w:rsidR="00000000" w:rsidRPr="00493E0B" w:rsidP="00493E0B">
      <w:pPr>
        <w:pStyle w:val="AllowPageBreak"/>
      </w:pPr>
    </w:p>
    <w:p w:rsidR="00000000" w:rsidRPr="00493E0B" w:rsidP="00493E0B">
      <w:pPr>
        <w:pStyle w:val="Heading1"/>
      </w:pPr>
      <w:bookmarkStart w:id="6" w:name="O_1142710"/>
      <w:bookmarkEnd w:id="6"/>
      <w:r w:rsidRPr="00493E0B">
        <w:t>Unit Mapping Information</w:t>
      </w:r>
    </w:p>
    <w:p w:rsidR="00000000" w:rsidRPr="00493E0B" w:rsidP="00641010">
      <w:pPr>
        <w:pStyle w:val="BodyText"/>
      </w:pPr>
      <w:r w:rsidRPr="00493E0B">
        <w:t>Supersedes and is equivalent to ICTRFN503 Evaluate and analyse radio frequency signal coverage plots.</w:t>
      </w:r>
    </w:p>
    <w:p w:rsidR="00000000" w:rsidRPr="00493E0B" w:rsidP="00493E0B">
      <w:pPr>
        <w:pStyle w:val="Heading1"/>
      </w:pPr>
      <w:bookmarkStart w:id="7" w:name="O_1142703"/>
      <w:bookmarkEnd w:id="7"/>
      <w:r w:rsidRPr="00493E0B">
        <w:t>Links</w:t>
      </w:r>
    </w:p>
    <w:p w:rsidR="00000000" w:rsidRPr="00493E0B" w:rsidP="00641010">
      <w:pPr>
        <w:pStyle w:val="BodyText"/>
      </w:pPr>
      <w:r w:rsidRPr="00493E0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2622C">
        <w:rPr>
          <w:rStyle w:val="Hyperlink"/>
        </w:rPr>
        <w:t>https://vetnet.gov.au/Pages/TrainingDocs.aspx?q=a53af4e4-b400-484e-b778-71c9e9d6aff2</w:t>
      </w:r>
      <w:r>
        <w:fldChar w:fldCharType="end"/>
      </w:r>
    </w:p>
    <w:p w:rsidR="00000000" w:rsidRPr="00493E0B" w:rsidP="00493E0B"/>
    <w:sectPr w:rsidSect="00493E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0B" w:rsidRPr="00641010" w:rsidP="00641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10" w:rsidP="00493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1010" w:rsidP="00493E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41010" w:rsidP="00493E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E0B" w:rsidRPr="00641010" w:rsidP="00641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10" w:rsidRPr="002D2AF8" w:rsidP="00493E0B">
    <w:pPr>
      <w:pStyle w:val="Header"/>
      <w:framePr w:wrap="around"/>
    </w:pPr>
    <w:r>
      <w:fldChar w:fldCharType="begin"/>
    </w:r>
    <w:r>
      <w:instrText xml:space="preserve"> TITLE   \* MERGEFORMAT </w:instrText>
    </w:r>
    <w:r>
      <w:fldChar w:fldCharType="separate"/>
    </w:r>
    <w:r>
      <w:t>ICTRFN506 Evaluate radio frequency signal coverage plots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41010" w:rsidP="00493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A1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7E7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E0B"/>
    <w:pPr>
      <w:spacing w:before="360" w:after="60"/>
      <w:outlineLvl w:val="0"/>
    </w:pPr>
    <w:rPr>
      <w:sz w:val="32"/>
    </w:rPr>
  </w:style>
  <w:style w:type="paragraph" w:styleId="Heading2">
    <w:name w:val="heading 2"/>
    <w:basedOn w:val="HeadingBase"/>
    <w:next w:val="BodyText"/>
    <w:link w:val="Heading2Char"/>
    <w:qFormat/>
    <w:rsid w:val="00493E0B"/>
    <w:pPr>
      <w:keepLines/>
      <w:spacing w:before="240" w:after="120"/>
      <w:outlineLvl w:val="1"/>
    </w:pPr>
    <w:rPr>
      <w:sz w:val="28"/>
      <w:szCs w:val="40"/>
    </w:rPr>
  </w:style>
  <w:style w:type="paragraph" w:styleId="Heading3">
    <w:name w:val="heading 3"/>
    <w:basedOn w:val="HeadingBase"/>
    <w:next w:val="BodyText"/>
    <w:link w:val="Heading3Char"/>
    <w:qFormat/>
    <w:rsid w:val="00493E0B"/>
    <w:pPr>
      <w:spacing w:before="180" w:after="120"/>
      <w:outlineLvl w:val="2"/>
    </w:pPr>
    <w:rPr>
      <w:spacing w:val="-10"/>
      <w:kern w:val="32"/>
    </w:rPr>
  </w:style>
  <w:style w:type="paragraph" w:styleId="Heading4">
    <w:name w:val="heading 4"/>
    <w:basedOn w:val="HeadingBase"/>
    <w:next w:val="BodyText"/>
    <w:link w:val="Heading4Char"/>
    <w:qFormat/>
    <w:rsid w:val="00493E0B"/>
    <w:pPr>
      <w:spacing w:before="160" w:after="120"/>
      <w:outlineLvl w:val="3"/>
    </w:pPr>
    <w:rPr>
      <w:sz w:val="22"/>
    </w:rPr>
  </w:style>
  <w:style w:type="paragraph" w:styleId="Heading5">
    <w:name w:val="heading 5"/>
    <w:basedOn w:val="HeadingBase"/>
    <w:next w:val="Normal"/>
    <w:link w:val="Heading5Char"/>
    <w:qFormat/>
    <w:rsid w:val="00493E0B"/>
    <w:pPr>
      <w:spacing w:before="80"/>
      <w:outlineLvl w:val="4"/>
    </w:pPr>
    <w:rPr>
      <w:color w:val="918585"/>
      <w:sz w:val="20"/>
    </w:rPr>
  </w:style>
  <w:style w:type="paragraph" w:styleId="Heading6">
    <w:name w:val="heading 6"/>
    <w:basedOn w:val="HeadingBase"/>
    <w:next w:val="Normal"/>
    <w:link w:val="Heading6Char"/>
    <w:qFormat/>
    <w:rsid w:val="00493E0B"/>
    <w:pPr>
      <w:spacing w:before="60"/>
      <w:outlineLvl w:val="5"/>
    </w:pPr>
    <w:rPr>
      <w:color w:val="918585"/>
      <w:sz w:val="20"/>
    </w:rPr>
  </w:style>
  <w:style w:type="paragraph" w:styleId="Heading7">
    <w:name w:val="heading 7"/>
    <w:basedOn w:val="Normal"/>
    <w:next w:val="Normal"/>
    <w:link w:val="Heading7Char"/>
    <w:qFormat/>
    <w:rsid w:val="00493E0B"/>
    <w:pPr>
      <w:ind w:left="720"/>
      <w:outlineLvl w:val="6"/>
    </w:pPr>
    <w:rPr>
      <w:i/>
    </w:rPr>
  </w:style>
  <w:style w:type="paragraph" w:styleId="Heading8">
    <w:name w:val="heading 8"/>
    <w:basedOn w:val="Normal"/>
    <w:next w:val="Normal"/>
    <w:link w:val="Heading8Char"/>
    <w:qFormat/>
    <w:rsid w:val="00493E0B"/>
    <w:pPr>
      <w:ind w:left="720"/>
      <w:outlineLvl w:val="7"/>
    </w:pPr>
    <w:rPr>
      <w:i/>
    </w:rPr>
  </w:style>
  <w:style w:type="paragraph" w:styleId="Heading9">
    <w:name w:val="heading 9"/>
    <w:basedOn w:val="Normal"/>
    <w:next w:val="Normal"/>
    <w:link w:val="Heading9Char"/>
    <w:qFormat/>
    <w:rsid w:val="00493E0B"/>
    <w:pPr>
      <w:ind w:left="720"/>
      <w:outlineLvl w:val="8"/>
    </w:pPr>
    <w:rPr>
      <w:i/>
    </w:rPr>
  </w:style>
  <w:style w:type="character" w:default="1" w:styleId="DefaultParagraphFont">
    <w:name w:val="Default Paragraph Font"/>
    <w:uiPriority w:val="1"/>
    <w:unhideWhenUsed/>
    <w:rsid w:val="00493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E0B"/>
  </w:style>
  <w:style w:type="character" w:customStyle="1" w:styleId="Heading1Char">
    <w:name w:val="Heading 1 Char"/>
    <w:basedOn w:val="DefaultParagraphFont"/>
    <w:link w:val="Heading1"/>
    <w:rsid w:val="00493E0B"/>
    <w:rPr>
      <w:rFonts w:ascii="Times New Roman" w:eastAsia="Times New Roman" w:hAnsi="Times New Roman" w:cs="Times New Roman"/>
      <w:b/>
      <w:sz w:val="32"/>
      <w:szCs w:val="20"/>
      <w:lang w:eastAsia="en-US"/>
    </w:rPr>
  </w:style>
  <w:style w:type="paragraph" w:styleId="BodyText">
    <w:name w:val="Body Text"/>
    <w:basedOn w:val="Normal"/>
    <w:link w:val="BodyTextChar"/>
    <w:rsid w:val="00493E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E0B"/>
    <w:rPr>
      <w:rFonts w:ascii="Times New Roman" w:eastAsia="Times New Roman" w:hAnsi="Times New Roman" w:cs="Times New Roman"/>
      <w:sz w:val="24"/>
      <w:lang w:eastAsia="en-US"/>
    </w:rPr>
  </w:style>
  <w:style w:type="paragraph" w:styleId="List">
    <w:name w:val="List"/>
    <w:basedOn w:val="BodyText"/>
    <w:next w:val="BodyText"/>
    <w:rsid w:val="00493E0B"/>
    <w:pPr>
      <w:tabs>
        <w:tab w:val="left" w:pos="340"/>
      </w:tabs>
      <w:spacing w:before="60" w:after="60"/>
      <w:ind w:left="340" w:hanging="340"/>
    </w:pPr>
  </w:style>
  <w:style w:type="paragraph" w:styleId="ListBullet">
    <w:name w:val="List Bullet"/>
    <w:basedOn w:val="List"/>
    <w:rsid w:val="00493E0B"/>
    <w:pPr>
      <w:numPr>
        <w:numId w:val="11"/>
      </w:numPr>
      <w:tabs>
        <w:tab w:val="clear" w:pos="340"/>
      </w:tabs>
      <w:spacing w:before="40" w:after="40"/>
    </w:pPr>
  </w:style>
  <w:style w:type="character" w:customStyle="1" w:styleId="SpecialBold">
    <w:name w:val="Special Bold"/>
    <w:basedOn w:val="DefaultParagraphFont"/>
    <w:rsid w:val="00493E0B"/>
    <w:rPr>
      <w:b/>
      <w:spacing w:val="0"/>
    </w:rPr>
  </w:style>
  <w:style w:type="character" w:styleId="Emphasis">
    <w:name w:val="Emphasis"/>
    <w:basedOn w:val="DefaultParagraphFont"/>
    <w:qFormat/>
    <w:rsid w:val="00493E0B"/>
    <w:rPr>
      <w:i/>
    </w:rPr>
  </w:style>
  <w:style w:type="paragraph" w:customStyle="1" w:styleId="SuperHeading">
    <w:name w:val="SuperHeading"/>
    <w:basedOn w:val="Normal"/>
    <w:rsid w:val="00493E0B"/>
    <w:pPr>
      <w:spacing w:before="240" w:after="120"/>
      <w:outlineLvl w:val="0"/>
    </w:pPr>
    <w:rPr>
      <w:rFonts w:ascii="Times New Roman" w:hAnsi="Times New Roman"/>
      <w:b/>
      <w:sz w:val="32"/>
    </w:rPr>
  </w:style>
  <w:style w:type="paragraph" w:customStyle="1" w:styleId="AllowPageBreak">
    <w:name w:val="AllowPageBreak"/>
    <w:rsid w:val="00493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E0B"/>
    <w:rPr>
      <w:rFonts w:ascii="Courier New" w:eastAsia="Times New Roman" w:hAnsi="Courier New" w:cs="Times New Roman"/>
      <w:i/>
      <w:szCs w:val="20"/>
      <w:lang w:eastAsia="en-US"/>
    </w:rPr>
  </w:style>
  <w:style w:type="paragraph" w:customStyle="1" w:styleId="HeadingBase">
    <w:name w:val="Heading Base"/>
    <w:rsid w:val="00493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E0B"/>
    <w:pPr>
      <w:tabs>
        <w:tab w:val="right" w:leader="dot" w:pos="9072"/>
      </w:tabs>
      <w:ind w:left="567"/>
    </w:pPr>
    <w:rPr>
      <w:szCs w:val="22"/>
    </w:rPr>
  </w:style>
  <w:style w:type="paragraph" w:customStyle="1" w:styleId="TOCBase">
    <w:name w:val="TOC Base"/>
    <w:rsid w:val="00493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E0B"/>
    <w:pPr>
      <w:tabs>
        <w:tab w:val="right" w:leader="dot" w:pos="9072"/>
      </w:tabs>
      <w:spacing w:before="40" w:after="40"/>
      <w:ind w:left="284"/>
    </w:pPr>
    <w:rPr>
      <w:rFonts w:ascii="Times New Roman" w:hAnsi="Times New Roman"/>
    </w:rPr>
  </w:style>
  <w:style w:type="paragraph" w:styleId="TOC1">
    <w:name w:val="toc 1"/>
    <w:basedOn w:val="TOCBase"/>
    <w:next w:val="Normal"/>
    <w:rsid w:val="00493E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E0B"/>
    <w:rPr>
      <w:rFonts w:ascii="Times New Roman" w:eastAsia="Times New Roman" w:hAnsi="Times New Roman" w:cs="Times New Roman"/>
      <w:sz w:val="16"/>
      <w:lang w:eastAsia="en-US"/>
    </w:rPr>
  </w:style>
  <w:style w:type="paragraph" w:styleId="Title">
    <w:name w:val="Title"/>
    <w:basedOn w:val="HeadingBase"/>
    <w:link w:val="TitleChar"/>
    <w:qFormat/>
    <w:rsid w:val="00493E0B"/>
    <w:pPr>
      <w:spacing w:before="5040"/>
      <w:jc w:val="center"/>
    </w:pPr>
    <w:rPr>
      <w:sz w:val="48"/>
      <w:szCs w:val="72"/>
      <w:lang w:val="en-US"/>
    </w:rPr>
  </w:style>
  <w:style w:type="character" w:customStyle="1" w:styleId="TitleChar">
    <w:name w:val="Title Char"/>
    <w:basedOn w:val="DefaultParagraphFont"/>
    <w:link w:val="Title"/>
    <w:rsid w:val="00493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E0B"/>
    <w:pPr>
      <w:tabs>
        <w:tab w:val="left" w:pos="3600"/>
        <w:tab w:val="left" w:pos="3958"/>
      </w:tabs>
    </w:pPr>
  </w:style>
  <w:style w:type="paragraph" w:customStyle="1" w:styleId="Note">
    <w:name w:val="Note"/>
    <w:basedOn w:val="BodyText"/>
    <w:rsid w:val="00493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E0B"/>
    <w:pPr>
      <w:framePr w:wrap="auto" w:hAnchor="text" w:y="6049"/>
    </w:pPr>
    <w:rPr>
      <w:color w:val="000000"/>
      <w:sz w:val="40"/>
    </w:rPr>
  </w:style>
  <w:style w:type="paragraph" w:customStyle="1" w:styleId="TOCTitle">
    <w:name w:val="TOCTitle"/>
    <w:basedOn w:val="Heading1"/>
    <w:rsid w:val="00493E0B"/>
    <w:pPr>
      <w:spacing w:after="240"/>
      <w:jc w:val="center"/>
      <w:outlineLvl w:val="9"/>
    </w:pPr>
    <w:rPr>
      <w:caps/>
    </w:rPr>
  </w:style>
  <w:style w:type="paragraph" w:customStyle="1" w:styleId="Version">
    <w:name w:val="Version"/>
    <w:rsid w:val="00493E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E0B"/>
    <w:pPr>
      <w:numPr>
        <w:numId w:val="12"/>
      </w:numPr>
      <w:tabs>
        <w:tab w:val="clear" w:pos="680"/>
      </w:tabs>
    </w:pPr>
  </w:style>
  <w:style w:type="paragraph" w:styleId="Index1">
    <w:name w:val="index 1"/>
    <w:basedOn w:val="Normal"/>
    <w:next w:val="Normal"/>
    <w:semiHidden/>
    <w:rsid w:val="00493E0B"/>
    <w:pPr>
      <w:keepNext w:val="0"/>
      <w:tabs>
        <w:tab w:val="right" w:pos="4176"/>
      </w:tabs>
      <w:ind w:left="198" w:hanging="198"/>
    </w:pPr>
    <w:rPr>
      <w:rFonts w:ascii="Garamond" w:hAnsi="Garamond"/>
    </w:rPr>
  </w:style>
  <w:style w:type="paragraph" w:styleId="IndexHeading">
    <w:name w:val="index heading"/>
    <w:basedOn w:val="Normal"/>
    <w:next w:val="Index1"/>
    <w:semiHidden/>
    <w:rsid w:val="00493E0B"/>
    <w:pPr>
      <w:spacing w:before="120" w:after="120"/>
    </w:pPr>
    <w:rPr>
      <w:rFonts w:ascii="Arial" w:hAnsi="Arial"/>
      <w:b/>
      <w:color w:val="918585"/>
      <w:sz w:val="24"/>
    </w:rPr>
  </w:style>
  <w:style w:type="paragraph" w:styleId="Header">
    <w:name w:val="header"/>
    <w:basedOn w:val="Normal"/>
    <w:link w:val="HeaderChar"/>
    <w:rsid w:val="00493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E0B"/>
    <w:rPr>
      <w:rFonts w:ascii="Times New Roman" w:eastAsia="Times New Roman" w:hAnsi="Times New Roman" w:cs="Times New Roman"/>
      <w:sz w:val="16"/>
      <w:szCs w:val="20"/>
      <w:lang w:val="en-GB" w:eastAsia="en-US"/>
    </w:rPr>
  </w:style>
  <w:style w:type="paragraph" w:customStyle="1" w:styleId="Chapter">
    <w:name w:val="Chapter"/>
    <w:basedOn w:val="Normal"/>
    <w:rsid w:val="00493E0B"/>
    <w:pPr>
      <w:spacing w:before="240"/>
    </w:pPr>
    <w:rPr>
      <w:rFonts w:ascii="Times New Roman" w:hAnsi="Times New Roman"/>
      <w:smallCaps/>
      <w:spacing w:val="80"/>
      <w:sz w:val="28"/>
    </w:rPr>
  </w:style>
  <w:style w:type="paragraph" w:customStyle="1" w:styleId="InChapter">
    <w:name w:val="InChapter"/>
    <w:basedOn w:val="Heading3"/>
    <w:rsid w:val="00493E0B"/>
    <w:pPr>
      <w:spacing w:after="240"/>
      <w:outlineLvl w:val="9"/>
    </w:pPr>
    <w:rPr>
      <w:noProof/>
    </w:rPr>
  </w:style>
  <w:style w:type="paragraph" w:styleId="Index2">
    <w:name w:val="index 2"/>
    <w:basedOn w:val="Normal"/>
    <w:next w:val="Normal"/>
    <w:semiHidden/>
    <w:rsid w:val="00493E0B"/>
    <w:pPr>
      <w:tabs>
        <w:tab w:val="right" w:pos="4176"/>
      </w:tabs>
      <w:ind w:left="568" w:hanging="284"/>
    </w:pPr>
    <w:rPr>
      <w:rFonts w:ascii="Garamond" w:hAnsi="Garamond"/>
    </w:rPr>
  </w:style>
  <w:style w:type="paragraph" w:customStyle="1" w:styleId="Byline">
    <w:name w:val="Byline"/>
    <w:rsid w:val="00493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E0B"/>
    <w:pPr>
      <w:tabs>
        <w:tab w:val="clear" w:pos="3600"/>
        <w:tab w:val="clear" w:pos="3958"/>
      </w:tabs>
      <w:jc w:val="right"/>
    </w:pPr>
  </w:style>
  <w:style w:type="paragraph" w:styleId="Caption">
    <w:name w:val="caption"/>
    <w:basedOn w:val="BodyText"/>
    <w:next w:val="Normal"/>
    <w:qFormat/>
    <w:rsid w:val="00493E0B"/>
    <w:pPr>
      <w:framePr w:w="2268" w:hSpace="181" w:vSpace="181" w:wrap="around" w:vAnchor="text" w:hAnchor="page" w:x="1135" w:y="285" w:anchorLock="1"/>
    </w:pPr>
    <w:rPr>
      <w:i/>
    </w:rPr>
  </w:style>
  <w:style w:type="paragraph" w:customStyle="1" w:styleId="MiniTOCTitle">
    <w:name w:val="MiniTOCTitle"/>
    <w:basedOn w:val="Heading4"/>
    <w:rsid w:val="00493E0B"/>
    <w:pPr>
      <w:spacing w:before="240"/>
      <w:outlineLvl w:val="9"/>
    </w:pPr>
    <w:rPr>
      <w:noProof/>
      <w:sz w:val="24"/>
    </w:rPr>
  </w:style>
  <w:style w:type="paragraph" w:customStyle="1" w:styleId="MiniTOCItem">
    <w:name w:val="MiniTOCItem"/>
    <w:basedOn w:val="ListBullet"/>
    <w:rsid w:val="00493E0B"/>
    <w:pPr>
      <w:numPr>
        <w:numId w:val="0"/>
      </w:numPr>
      <w:tabs>
        <w:tab w:val="right" w:leader="dot" w:pos="6521"/>
      </w:tabs>
      <w:spacing w:before="0" w:after="0"/>
    </w:pPr>
  </w:style>
  <w:style w:type="paragraph" w:customStyle="1" w:styleId="TOFTitle">
    <w:name w:val="TOFTitle"/>
    <w:basedOn w:val="TOCTitle"/>
    <w:rsid w:val="00493E0B"/>
  </w:style>
  <w:style w:type="paragraph" w:styleId="TableofFigures">
    <w:name w:val="table of figures"/>
    <w:basedOn w:val="Normal"/>
    <w:next w:val="Normal"/>
    <w:semiHidden/>
    <w:rsid w:val="00493E0B"/>
    <w:pPr>
      <w:tabs>
        <w:tab w:val="right" w:leader="dot" w:pos="9072"/>
      </w:tabs>
      <w:ind w:left="970" w:hanging="403"/>
    </w:pPr>
    <w:rPr>
      <w:rFonts w:ascii="Times New Roman" w:hAnsi="Times New Roman"/>
      <w:b/>
    </w:rPr>
  </w:style>
  <w:style w:type="paragraph" w:styleId="ListNumber">
    <w:name w:val="List Number"/>
    <w:basedOn w:val="List"/>
    <w:rsid w:val="00493E0B"/>
    <w:pPr>
      <w:numPr>
        <w:numId w:val="14"/>
      </w:numPr>
      <w:tabs>
        <w:tab w:val="clear" w:pos="340"/>
      </w:tabs>
    </w:pPr>
  </w:style>
  <w:style w:type="character" w:customStyle="1" w:styleId="WingdingSymbols">
    <w:name w:val="Wingding Symbols"/>
    <w:rsid w:val="00493E0B"/>
    <w:rPr>
      <w:rFonts w:ascii="Wingdings" w:hAnsi="Wingdings"/>
    </w:rPr>
  </w:style>
  <w:style w:type="paragraph" w:customStyle="1" w:styleId="TableHeading">
    <w:name w:val="Table Heading"/>
    <w:basedOn w:val="HeadingBase"/>
    <w:rsid w:val="00493E0B"/>
    <w:pPr>
      <w:keepLines/>
      <w:pBdr>
        <w:bottom w:val="single" w:sz="6" w:space="1" w:color="918585"/>
      </w:pBdr>
      <w:spacing w:before="240"/>
    </w:pPr>
  </w:style>
  <w:style w:type="character" w:customStyle="1" w:styleId="HotSpot">
    <w:name w:val="HotSpot"/>
    <w:rsid w:val="00493E0B"/>
    <w:rPr>
      <w:color w:val="0033CC"/>
      <w:u w:val="none"/>
    </w:rPr>
  </w:style>
  <w:style w:type="paragraph" w:customStyle="1" w:styleId="BodyTextRight">
    <w:name w:val="Body Text Right"/>
    <w:basedOn w:val="BodyText"/>
    <w:rsid w:val="00493E0B"/>
    <w:pPr>
      <w:spacing w:before="0" w:after="0"/>
      <w:jc w:val="right"/>
    </w:pPr>
  </w:style>
  <w:style w:type="paragraph" w:styleId="Index3">
    <w:name w:val="index 3"/>
    <w:basedOn w:val="ListNumber2"/>
    <w:next w:val="Normal"/>
    <w:semiHidden/>
    <w:rsid w:val="00493E0B"/>
    <w:pPr>
      <w:numPr>
        <w:numId w:val="0"/>
      </w:numPr>
      <w:tabs>
        <w:tab w:val="right" w:leader="dot" w:pos="4176"/>
      </w:tabs>
    </w:pPr>
  </w:style>
  <w:style w:type="paragraph" w:styleId="ListNumber2">
    <w:name w:val="List Number 2"/>
    <w:basedOn w:val="List2"/>
    <w:rsid w:val="00493E0B"/>
    <w:pPr>
      <w:numPr>
        <w:numId w:val="9"/>
      </w:numPr>
      <w:tabs>
        <w:tab w:val="clear" w:pos="1060"/>
      </w:tabs>
    </w:pPr>
  </w:style>
  <w:style w:type="paragraph" w:customStyle="1" w:styleId="MarginNote">
    <w:name w:val="Margin Note"/>
    <w:basedOn w:val="BodyText"/>
    <w:rsid w:val="00493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E0B"/>
    <w:rPr>
      <w:sz w:val="32"/>
    </w:rPr>
  </w:style>
  <w:style w:type="paragraph" w:customStyle="1" w:styleId="HeadingProcedure">
    <w:name w:val="Heading Procedure"/>
    <w:basedOn w:val="HeadingBase"/>
    <w:next w:val="Normal"/>
    <w:rsid w:val="00493E0B"/>
    <w:pPr>
      <w:tabs>
        <w:tab w:val="left" w:pos="0"/>
      </w:tabs>
      <w:spacing w:before="120" w:after="60"/>
    </w:pPr>
    <w:rPr>
      <w:i/>
      <w:color w:val="918585"/>
      <w:sz w:val="22"/>
    </w:rPr>
  </w:style>
  <w:style w:type="paragraph" w:customStyle="1" w:styleId="TableBodyText">
    <w:name w:val="Table Body Text"/>
    <w:basedOn w:val="BodyText"/>
    <w:rsid w:val="00493E0B"/>
    <w:pPr>
      <w:spacing w:before="60" w:after="60"/>
    </w:pPr>
  </w:style>
  <w:style w:type="paragraph" w:styleId="ListContinue">
    <w:name w:val="List Continue"/>
    <w:basedOn w:val="List"/>
    <w:rsid w:val="00493E0B"/>
    <w:pPr>
      <w:ind w:firstLine="0"/>
    </w:pPr>
  </w:style>
  <w:style w:type="paragraph" w:customStyle="1" w:styleId="ListNote">
    <w:name w:val="List Note"/>
    <w:basedOn w:val="List"/>
    <w:rsid w:val="00493E0B"/>
    <w:pPr>
      <w:pBdr>
        <w:top w:val="single" w:sz="6" w:space="2" w:color="918585"/>
        <w:bottom w:val="single" w:sz="6" w:space="2" w:color="918585"/>
      </w:pBdr>
      <w:tabs>
        <w:tab w:val="left" w:pos="1021"/>
      </w:tabs>
      <w:ind w:firstLine="0"/>
    </w:pPr>
  </w:style>
  <w:style w:type="paragraph" w:customStyle="1" w:styleId="Warning">
    <w:name w:val="Warning"/>
    <w:basedOn w:val="BodyText"/>
    <w:rsid w:val="00493E0B"/>
    <w:pPr>
      <w:shd w:val="clear" w:color="auto" w:fill="D9D9D9"/>
      <w:tabs>
        <w:tab w:val="left" w:pos="992"/>
      </w:tabs>
      <w:ind w:left="119" w:right="119"/>
    </w:pPr>
    <w:rPr>
      <w:sz w:val="20"/>
    </w:rPr>
  </w:style>
  <w:style w:type="paragraph" w:customStyle="1" w:styleId="MarginIcons">
    <w:name w:val="Margin Icons"/>
    <w:basedOn w:val="BodyText"/>
    <w:rsid w:val="00493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E0B"/>
    <w:rPr>
      <w:rFonts w:ascii="Courier New" w:hAnsi="Courier New"/>
    </w:rPr>
  </w:style>
  <w:style w:type="paragraph" w:customStyle="1" w:styleId="NoteBullet">
    <w:name w:val="Note Bullet"/>
    <w:basedOn w:val="Note"/>
    <w:rsid w:val="00493E0B"/>
    <w:pPr>
      <w:tabs>
        <w:tab w:val="clear" w:pos="680"/>
      </w:tabs>
      <w:spacing w:before="60" w:after="60"/>
    </w:pPr>
  </w:style>
  <w:style w:type="paragraph" w:customStyle="1" w:styleId="SubHeading2">
    <w:name w:val="SubHeading2"/>
    <w:basedOn w:val="HeadingBase"/>
    <w:rsid w:val="00493E0B"/>
    <w:pPr>
      <w:spacing w:before="240" w:after="60"/>
    </w:pPr>
    <w:rPr>
      <w:sz w:val="20"/>
    </w:rPr>
  </w:style>
  <w:style w:type="paragraph" w:customStyle="1" w:styleId="SubHeading1">
    <w:name w:val="SubHeading1"/>
    <w:basedOn w:val="HeadingBase"/>
    <w:rsid w:val="00493E0B"/>
    <w:pPr>
      <w:spacing w:before="240" w:after="60"/>
    </w:pPr>
    <w:rPr>
      <w:color w:val="918585"/>
      <w:sz w:val="22"/>
    </w:rPr>
  </w:style>
  <w:style w:type="paragraph" w:customStyle="1" w:styleId="SideHeading">
    <w:name w:val="Side Heading"/>
    <w:basedOn w:val="HeadingBase"/>
    <w:rsid w:val="00493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E0B"/>
    <w:pPr>
      <w:numPr>
        <w:numId w:val="10"/>
      </w:numPr>
    </w:pPr>
  </w:style>
  <w:style w:type="paragraph" w:styleId="PlainText">
    <w:name w:val="Plain Text"/>
    <w:basedOn w:val="Normal"/>
    <w:link w:val="PlainTextChar"/>
    <w:rsid w:val="00493E0B"/>
    <w:rPr>
      <w:sz w:val="20"/>
    </w:rPr>
  </w:style>
  <w:style w:type="character" w:customStyle="1" w:styleId="PlainTextChar">
    <w:name w:val="Plain Text Char"/>
    <w:basedOn w:val="DefaultParagraphFont"/>
    <w:link w:val="PlainText"/>
    <w:rsid w:val="00493E0B"/>
    <w:rPr>
      <w:rFonts w:ascii="Courier New" w:eastAsia="Times New Roman" w:hAnsi="Courier New" w:cs="Times New Roman"/>
      <w:sz w:val="20"/>
      <w:szCs w:val="20"/>
      <w:lang w:eastAsia="en-US"/>
    </w:rPr>
  </w:style>
  <w:style w:type="character" w:customStyle="1" w:styleId="MenuOption">
    <w:name w:val="Menu Option"/>
    <w:basedOn w:val="DefaultParagraphFont"/>
    <w:rsid w:val="00493E0B"/>
    <w:rPr>
      <w:b/>
      <w:smallCaps/>
    </w:rPr>
  </w:style>
  <w:style w:type="paragraph" w:customStyle="1" w:styleId="TableListNumber">
    <w:name w:val="Table List Number"/>
    <w:basedOn w:val="ListNumber"/>
    <w:rsid w:val="00493E0B"/>
    <w:pPr>
      <w:numPr>
        <w:numId w:val="0"/>
      </w:numPr>
    </w:pPr>
  </w:style>
  <w:style w:type="paragraph" w:styleId="TOC4">
    <w:name w:val="toc 4"/>
    <w:basedOn w:val="TOCBase"/>
    <w:next w:val="Normal"/>
    <w:semiHidden/>
    <w:rsid w:val="00493E0B"/>
    <w:pPr>
      <w:tabs>
        <w:tab w:val="right" w:leader="dot" w:pos="9071"/>
      </w:tabs>
      <w:ind w:left="1701"/>
    </w:pPr>
  </w:style>
  <w:style w:type="paragraph" w:customStyle="1" w:styleId="ListAlpha">
    <w:name w:val="List Alpha"/>
    <w:basedOn w:val="List"/>
    <w:rsid w:val="00493E0B"/>
    <w:pPr>
      <w:numPr>
        <w:numId w:val="8"/>
      </w:numPr>
    </w:pPr>
  </w:style>
  <w:style w:type="paragraph" w:customStyle="1" w:styleId="ListAlpha2">
    <w:name w:val="List Alpha 2"/>
    <w:basedOn w:val="List2"/>
    <w:rsid w:val="00493E0B"/>
    <w:pPr>
      <w:numPr>
        <w:numId w:val="7"/>
      </w:numPr>
    </w:pPr>
  </w:style>
  <w:style w:type="paragraph" w:styleId="List2">
    <w:name w:val="List 2"/>
    <w:basedOn w:val="BodyText"/>
    <w:rsid w:val="00493E0B"/>
    <w:pPr>
      <w:tabs>
        <w:tab w:val="left" w:pos="680"/>
      </w:tabs>
      <w:spacing w:before="60" w:after="60"/>
      <w:ind w:left="680" w:hanging="340"/>
    </w:pPr>
  </w:style>
  <w:style w:type="paragraph" w:styleId="List3">
    <w:name w:val="List 3"/>
    <w:basedOn w:val="BodyText"/>
    <w:rsid w:val="00493E0B"/>
    <w:pPr>
      <w:tabs>
        <w:tab w:val="left" w:pos="1021"/>
      </w:tabs>
      <w:spacing w:before="60" w:after="60"/>
      <w:ind w:left="1020" w:hanging="340"/>
    </w:pPr>
  </w:style>
  <w:style w:type="paragraph" w:styleId="List4">
    <w:name w:val="List 4"/>
    <w:basedOn w:val="BodyText"/>
    <w:rsid w:val="00493E0B"/>
    <w:pPr>
      <w:tabs>
        <w:tab w:val="left" w:pos="1361"/>
      </w:tabs>
      <w:spacing w:before="60" w:after="60"/>
      <w:ind w:left="1361" w:hanging="340"/>
    </w:pPr>
  </w:style>
  <w:style w:type="paragraph" w:styleId="List5">
    <w:name w:val="List 5"/>
    <w:basedOn w:val="BodyText"/>
    <w:rsid w:val="00493E0B"/>
    <w:pPr>
      <w:tabs>
        <w:tab w:val="left" w:pos="1701"/>
      </w:tabs>
      <w:spacing w:before="60" w:after="60"/>
      <w:ind w:left="1701" w:hanging="340"/>
    </w:pPr>
  </w:style>
  <w:style w:type="paragraph" w:styleId="ListBullet3">
    <w:name w:val="List Bullet 3"/>
    <w:basedOn w:val="List3"/>
    <w:rsid w:val="00493E0B"/>
    <w:pPr>
      <w:numPr>
        <w:numId w:val="13"/>
      </w:numPr>
      <w:tabs>
        <w:tab w:val="clear" w:pos="1021"/>
      </w:tabs>
      <w:ind w:left="1037" w:hanging="357"/>
    </w:pPr>
  </w:style>
  <w:style w:type="paragraph" w:styleId="ListBullet4">
    <w:name w:val="List Bullet 4"/>
    <w:basedOn w:val="List4"/>
    <w:rsid w:val="00493E0B"/>
    <w:pPr>
      <w:numPr>
        <w:numId w:val="2"/>
      </w:numPr>
      <w:tabs>
        <w:tab w:val="clear" w:pos="1361"/>
      </w:tabs>
    </w:pPr>
  </w:style>
  <w:style w:type="paragraph" w:styleId="ListBullet5">
    <w:name w:val="List Bullet 5"/>
    <w:basedOn w:val="List5"/>
    <w:rsid w:val="00493E0B"/>
    <w:pPr>
      <w:numPr>
        <w:numId w:val="3"/>
      </w:numPr>
    </w:pPr>
  </w:style>
  <w:style w:type="paragraph" w:styleId="ListContinue2">
    <w:name w:val="List Continue 2"/>
    <w:basedOn w:val="List2"/>
    <w:rsid w:val="00493E0B"/>
    <w:pPr>
      <w:ind w:firstLine="0"/>
    </w:pPr>
  </w:style>
  <w:style w:type="paragraph" w:styleId="ListContinue3">
    <w:name w:val="List Continue 3"/>
    <w:basedOn w:val="List3"/>
    <w:rsid w:val="00493E0B"/>
    <w:pPr>
      <w:ind w:left="1021" w:firstLine="0"/>
    </w:pPr>
  </w:style>
  <w:style w:type="paragraph" w:styleId="ListContinue4">
    <w:name w:val="List Continue 4"/>
    <w:basedOn w:val="List4"/>
    <w:rsid w:val="00493E0B"/>
    <w:pPr>
      <w:ind w:firstLine="0"/>
    </w:pPr>
  </w:style>
  <w:style w:type="paragraph" w:styleId="ListContinue5">
    <w:name w:val="List Continue 5"/>
    <w:basedOn w:val="List5"/>
    <w:rsid w:val="00493E0B"/>
    <w:pPr>
      <w:ind w:firstLine="0"/>
    </w:pPr>
  </w:style>
  <w:style w:type="paragraph" w:styleId="ListNumber3">
    <w:name w:val="List Number 3"/>
    <w:basedOn w:val="List3"/>
    <w:rsid w:val="00493E0B"/>
    <w:pPr>
      <w:numPr>
        <w:numId w:val="4"/>
      </w:numPr>
    </w:pPr>
  </w:style>
  <w:style w:type="paragraph" w:styleId="ListNumber4">
    <w:name w:val="List Number 4"/>
    <w:basedOn w:val="List4"/>
    <w:rsid w:val="00493E0B"/>
    <w:pPr>
      <w:numPr>
        <w:numId w:val="5"/>
      </w:numPr>
    </w:pPr>
  </w:style>
  <w:style w:type="paragraph" w:styleId="ListNumber5">
    <w:name w:val="List Number 5"/>
    <w:basedOn w:val="List5"/>
    <w:rsid w:val="00493E0B"/>
    <w:pPr>
      <w:numPr>
        <w:numId w:val="6"/>
      </w:numPr>
    </w:pPr>
  </w:style>
  <w:style w:type="paragraph" w:styleId="BlockText">
    <w:name w:val="Block Text"/>
    <w:basedOn w:val="Normal"/>
    <w:rsid w:val="00493E0B"/>
    <w:pPr>
      <w:spacing w:after="120"/>
      <w:ind w:left="1440" w:right="1440"/>
    </w:pPr>
  </w:style>
  <w:style w:type="character" w:customStyle="1" w:styleId="Subscript">
    <w:name w:val="Subscript"/>
    <w:basedOn w:val="DefaultParagraphFont"/>
    <w:rsid w:val="00493E0B"/>
    <w:rPr>
      <w:sz w:val="16"/>
      <w:vertAlign w:val="subscript"/>
    </w:rPr>
  </w:style>
  <w:style w:type="character" w:customStyle="1" w:styleId="Superscript">
    <w:name w:val="Superscript"/>
    <w:basedOn w:val="DefaultParagraphFont"/>
    <w:rsid w:val="00493E0B"/>
    <w:rPr>
      <w:sz w:val="16"/>
      <w:vertAlign w:val="superscript"/>
    </w:rPr>
  </w:style>
  <w:style w:type="character" w:customStyle="1" w:styleId="Symbols">
    <w:name w:val="Symbols"/>
    <w:basedOn w:val="DefaultParagraphFont"/>
    <w:rsid w:val="00493E0B"/>
    <w:rPr>
      <w:rFonts w:ascii="Symbol" w:hAnsi="Symbol"/>
    </w:rPr>
  </w:style>
  <w:style w:type="character" w:customStyle="1" w:styleId="MenuOptions">
    <w:name w:val="Menu Options"/>
    <w:basedOn w:val="DefaultParagraphFont"/>
    <w:rsid w:val="00493E0B"/>
    <w:rPr>
      <w:rFonts w:ascii="Arial Narrow" w:hAnsi="Arial Narrow"/>
      <w:smallCaps/>
    </w:rPr>
  </w:style>
  <w:style w:type="character" w:customStyle="1" w:styleId="Buttons">
    <w:name w:val="Buttons"/>
    <w:basedOn w:val="DefaultParagraphFont"/>
    <w:rsid w:val="00493E0B"/>
    <w:rPr>
      <w:b/>
    </w:rPr>
  </w:style>
  <w:style w:type="character" w:customStyle="1" w:styleId="Underlined">
    <w:name w:val="Underlined"/>
    <w:basedOn w:val="DefaultParagraphFont"/>
    <w:rsid w:val="00493E0B"/>
    <w:rPr>
      <w:u w:val="single"/>
    </w:rPr>
  </w:style>
  <w:style w:type="paragraph" w:customStyle="1" w:styleId="TableBodyTextRight">
    <w:name w:val="Table Body Text Right"/>
    <w:basedOn w:val="TableBodyText"/>
    <w:rsid w:val="00493E0B"/>
    <w:pPr>
      <w:widowControl w:val="0"/>
      <w:autoSpaceDE w:val="0"/>
      <w:autoSpaceDN w:val="0"/>
      <w:adjustRightInd w:val="0"/>
      <w:jc w:val="right"/>
    </w:pPr>
    <w:rPr>
      <w:rFonts w:cs="Arial"/>
      <w:szCs w:val="18"/>
    </w:rPr>
  </w:style>
  <w:style w:type="paragraph" w:customStyle="1" w:styleId="CopyrightText">
    <w:name w:val="Copyright Text"/>
    <w:basedOn w:val="BodyText"/>
    <w:rsid w:val="00493E0B"/>
    <w:rPr>
      <w:sz w:val="18"/>
    </w:rPr>
  </w:style>
  <w:style w:type="paragraph" w:customStyle="1" w:styleId="BodySmallRight">
    <w:name w:val="Body Small Right"/>
    <w:basedOn w:val="BodyTextRight"/>
    <w:rsid w:val="00493E0B"/>
    <w:rPr>
      <w:sz w:val="18"/>
      <w:szCs w:val="18"/>
    </w:rPr>
  </w:style>
  <w:style w:type="paragraph" w:customStyle="1" w:styleId="MarginEdition">
    <w:name w:val="Margin Edition"/>
    <w:basedOn w:val="MarginNote"/>
    <w:rsid w:val="00493E0B"/>
    <w:pPr>
      <w:spacing w:before="0" w:after="0"/>
    </w:pPr>
    <w:rPr>
      <w:rFonts w:ascii="Times New Roman" w:hAnsi="Times New Roman"/>
      <w:color w:val="999999"/>
    </w:rPr>
  </w:style>
  <w:style w:type="paragraph" w:customStyle="1" w:styleId="Spacer">
    <w:name w:val="Spacer"/>
    <w:basedOn w:val="Normal"/>
    <w:rsid w:val="00493E0B"/>
    <w:rPr>
      <w:sz w:val="2"/>
      <w:szCs w:val="2"/>
    </w:rPr>
  </w:style>
  <w:style w:type="character" w:customStyle="1" w:styleId="Small">
    <w:name w:val="Small"/>
    <w:basedOn w:val="DefaultParagraphFont"/>
    <w:rsid w:val="00493E0B"/>
    <w:rPr>
      <w:sz w:val="16"/>
    </w:rPr>
  </w:style>
  <w:style w:type="paragraph" w:customStyle="1" w:styleId="WideTable">
    <w:name w:val="Wide Table"/>
    <w:basedOn w:val="Normal"/>
    <w:rsid w:val="00493E0B"/>
    <w:pPr>
      <w:ind w:left="-1418"/>
    </w:pPr>
    <w:rPr>
      <w:sz w:val="2"/>
      <w:szCs w:val="2"/>
    </w:rPr>
  </w:style>
  <w:style w:type="character" w:styleId="PageNumber">
    <w:name w:val="page number"/>
    <w:basedOn w:val="DefaultParagraphFont"/>
    <w:rsid w:val="00493E0B"/>
  </w:style>
  <w:style w:type="paragraph" w:styleId="Quote">
    <w:name w:val="Quote"/>
    <w:basedOn w:val="Heading1"/>
    <w:link w:val="QuoteChar"/>
    <w:qFormat/>
    <w:rsid w:val="00493E0B"/>
    <w:rPr>
      <w:b w:val="0"/>
      <w:sz w:val="72"/>
      <w:szCs w:val="72"/>
      <w:lang w:val="en-NZ"/>
    </w:rPr>
  </w:style>
  <w:style w:type="character" w:customStyle="1" w:styleId="QuoteChar">
    <w:name w:val="Quote Char"/>
    <w:basedOn w:val="DefaultParagraphFont"/>
    <w:link w:val="Quote"/>
    <w:rsid w:val="00493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E0B"/>
    <w:pPr>
      <w:pageBreakBefore/>
    </w:pPr>
  </w:style>
  <w:style w:type="paragraph" w:customStyle="1" w:styleId="Border">
    <w:name w:val="Border"/>
    <w:basedOn w:val="Normal"/>
    <w:qFormat/>
    <w:rsid w:val="00493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E0B"/>
    <w:rPr>
      <w:b/>
      <w:bCs/>
      <w:i/>
      <w:iCs/>
      <w:color w:val="auto"/>
    </w:rPr>
  </w:style>
  <w:style w:type="paragraph" w:styleId="IntenseQuote">
    <w:name w:val="Intense Quote"/>
    <w:basedOn w:val="Normal"/>
    <w:next w:val="Normal"/>
    <w:link w:val="IntenseQuoteChar"/>
    <w:uiPriority w:val="30"/>
    <w:qFormat/>
    <w:rsid w:val="00493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E0B"/>
    <w:rPr>
      <w:smallCaps/>
      <w:color w:val="auto"/>
      <w:u w:val="single"/>
    </w:rPr>
  </w:style>
  <w:style w:type="character" w:styleId="IntenseReference">
    <w:name w:val="Intense Reference"/>
    <w:basedOn w:val="DefaultParagraphFont"/>
    <w:uiPriority w:val="32"/>
    <w:qFormat/>
    <w:rsid w:val="00493E0B"/>
    <w:rPr>
      <w:b/>
      <w:bCs/>
      <w:smallCaps/>
      <w:color w:val="auto"/>
      <w:spacing w:val="5"/>
      <w:u w:val="single"/>
    </w:rPr>
  </w:style>
  <w:style w:type="paragraph" w:customStyle="1" w:styleId="2ColumnHeading">
    <w:name w:val="2Column Heading"/>
    <w:basedOn w:val="BodyText"/>
    <w:qFormat/>
    <w:rsid w:val="00493E0B"/>
    <w:pPr>
      <w:spacing w:after="60"/>
      <w:ind w:left="-2268"/>
    </w:pPr>
    <w:rPr>
      <w:b/>
    </w:rPr>
  </w:style>
  <w:style w:type="paragraph" w:customStyle="1" w:styleId="Heading1TOC">
    <w:name w:val="Heading1 TOC"/>
    <w:basedOn w:val="Normal"/>
    <w:qFormat/>
    <w:rsid w:val="00493E0B"/>
    <w:pPr>
      <w:spacing w:before="240" w:after="120"/>
    </w:pPr>
    <w:rPr>
      <w:rFonts w:ascii="Times New Roman" w:hAnsi="Times New Roman"/>
      <w:b/>
      <w:sz w:val="32"/>
    </w:rPr>
  </w:style>
  <w:style w:type="paragraph" w:customStyle="1" w:styleId="Heading2TOC">
    <w:name w:val="Heading2 TOC"/>
    <w:basedOn w:val="Normal"/>
    <w:qFormat/>
    <w:rsid w:val="00493E0B"/>
    <w:pPr>
      <w:spacing w:before="240" w:after="60"/>
    </w:pPr>
    <w:rPr>
      <w:rFonts w:ascii="Times New Roman" w:hAnsi="Times New Roman"/>
      <w:b/>
      <w:sz w:val="28"/>
    </w:rPr>
  </w:style>
  <w:style w:type="character" w:customStyle="1" w:styleId="Underline">
    <w:name w:val="Underline"/>
    <w:basedOn w:val="DefaultParagraphFont"/>
    <w:qFormat/>
    <w:rsid w:val="00493E0B"/>
    <w:rPr>
      <w:u w:val="single"/>
    </w:rPr>
  </w:style>
  <w:style w:type="character" w:customStyle="1" w:styleId="BoldandItalics">
    <w:name w:val="Bold and Italics"/>
    <w:qFormat/>
    <w:rsid w:val="00493E0B"/>
    <w:rPr>
      <w:b/>
      <w:i/>
      <w:u w:val="none"/>
    </w:rPr>
  </w:style>
  <w:style w:type="paragraph" w:styleId="BalloonText">
    <w:name w:val="Balloon Text"/>
    <w:basedOn w:val="Normal"/>
    <w:link w:val="BalloonTextChar"/>
    <w:rsid w:val="00493E0B"/>
    <w:rPr>
      <w:rFonts w:ascii="Tahoma" w:hAnsi="Tahoma" w:cs="Tahoma"/>
      <w:sz w:val="16"/>
      <w:szCs w:val="16"/>
    </w:rPr>
  </w:style>
  <w:style w:type="character" w:customStyle="1" w:styleId="BalloonTextChar">
    <w:name w:val="Balloon Text Char"/>
    <w:basedOn w:val="DefaultParagraphFont"/>
    <w:link w:val="BalloonText"/>
    <w:rsid w:val="00493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E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E0B"/>
    <w:rPr>
      <w:b/>
      <w:color w:val="660033"/>
      <w:spacing w:val="0"/>
    </w:rPr>
  </w:style>
  <w:style w:type="paragraph" w:customStyle="1" w:styleId="Nameditemlist">
    <w:name w:val="Named item list"/>
    <w:basedOn w:val="BodyText"/>
    <w:qFormat/>
    <w:rsid w:val="00493E0B"/>
    <w:pPr>
      <w:tabs>
        <w:tab w:val="left" w:pos="2835"/>
      </w:tabs>
      <w:ind w:left="2835" w:hanging="2835"/>
    </w:pPr>
  </w:style>
  <w:style w:type="paragraph" w:customStyle="1" w:styleId="BodyTextnopadding">
    <w:name w:val="Body Text no padding"/>
    <w:basedOn w:val="BodyText"/>
    <w:qFormat/>
    <w:rsid w:val="00493E0B"/>
    <w:pPr>
      <w:spacing w:before="0" w:after="0"/>
    </w:pPr>
  </w:style>
  <w:style w:type="paragraph" w:customStyle="1" w:styleId="BodyTextBold">
    <w:name w:val="Body Text Bold"/>
    <w:basedOn w:val="BodyText"/>
    <w:qFormat/>
    <w:rsid w:val="00493E0B"/>
    <w:rPr>
      <w:b/>
    </w:rPr>
  </w:style>
  <w:style w:type="character" w:styleId="Hyperlink">
    <w:name w:val="Hyperlink"/>
    <w:basedOn w:val="DefaultParagraphFont"/>
    <w:uiPriority w:val="99"/>
    <w:unhideWhenUsed/>
    <w:rsid w:val="006410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4119</Characters>
  <Application>Microsoft Office Word</Application>
  <DocSecurity>0</DocSecurity>
  <Lines>124</Lines>
  <Paragraphs>80</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ICTRFN506 Evaluate radio frequency signal coverage plots</dc:title>
  <dc:subject>Approved</dc:subject>
  <dc:creator>Future Skills Organisation</dc:creator>
  <cp:keywords>Release: 1</cp:keywords>
  <dc:description>Review Date: 12 April 2008</dc:description>
  <cp:lastModifiedBy>HSD_TPCMSd.prod</cp:lastModifiedBy>
  <cp:revision>3</cp:revision>
  <dcterms:created xsi:type="dcterms:W3CDTF">2024-12-17T22:20:00Z</dcterms:created>
  <dcterms:modified xsi:type="dcterms:W3CDTF">2024-12-17T22:20:00Z</dcterms:modified>
</cp:coreProperties>
</file>