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5A4" w:rsidP="00B015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ICTRFN504 Test cellular handset enhancements and international roaming agreements</w:t>
      </w:r>
      <w:r>
        <w:fldChar w:fldCharType="end"/>
      </w:r>
    </w:p>
    <w:p w:rsidR="00B015A4" w:rsidP="00B015A4">
      <w:pPr>
        <w:pStyle w:val="Version"/>
        <w:sectPr w:rsidSect="00742B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2B43" w:rsidP="00742B43">
      <w:pPr>
        <w:pStyle w:val="SuperHeading"/>
      </w:pPr>
      <w:r w:rsidRPr="00742B43">
        <w:t>Assessment Requirements for ICTRFN504 Test cellular handset enhancements and international roaming agreements</w:t>
      </w:r>
    </w:p>
    <w:p w:rsidR="00000000" w:rsidRPr="00742B43" w:rsidP="00742B43">
      <w:pPr>
        <w:pStyle w:val="Heading1"/>
      </w:pPr>
      <w:bookmarkStart w:id="1" w:name="O_1142641"/>
      <w:bookmarkEnd w:id="1"/>
      <w:r w:rsidRPr="00742B4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742B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B43" w:rsidP="00742B43">
            <w:pPr>
              <w:pStyle w:val="BodyText"/>
            </w:pPr>
            <w:r w:rsidRPr="00742B43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B43">
            <w:pPr>
              <w:pStyle w:val="BodyText"/>
              <w:rPr>
                <w:lang w:val="en-NZ"/>
              </w:rPr>
            </w:pPr>
            <w:r w:rsidRPr="00742B43">
              <w:rPr>
                <w:rStyle w:val="SpecialBold"/>
              </w:rPr>
              <w:t>Comments</w:t>
            </w:r>
          </w:p>
        </w:tc>
      </w:tr>
      <w:tr w:rsidTr="00742B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B43">
            <w:pPr>
              <w:pStyle w:val="BodyText"/>
              <w:rPr>
                <w:lang w:val="en-NZ"/>
              </w:rPr>
            </w:pPr>
            <w:r w:rsidRPr="00742B43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B43" w:rsidP="00742B43">
            <w:pPr>
              <w:pStyle w:val="BodyText"/>
            </w:pPr>
            <w:r w:rsidRPr="00742B43">
              <w:t>This version first released with ICT Information and Communications Technology Training Package Version 7.0.</w:t>
            </w:r>
          </w:p>
        </w:tc>
      </w:tr>
    </w:tbl>
    <w:p w:rsidR="00000000" w:rsidRPr="00742B43" w:rsidP="00742B43">
      <w:pPr>
        <w:pStyle w:val="BodyText"/>
      </w:pPr>
    </w:p>
    <w:p w:rsidR="00000000" w:rsidRPr="00742B43" w:rsidP="00742B43">
      <w:pPr>
        <w:pStyle w:val="AllowPageBreak"/>
      </w:pPr>
    </w:p>
    <w:p w:rsidR="00000000" w:rsidRPr="00742B43" w:rsidP="00742B43">
      <w:pPr>
        <w:pStyle w:val="Heading1"/>
      </w:pPr>
      <w:bookmarkStart w:id="2" w:name="O_1142644"/>
      <w:bookmarkEnd w:id="2"/>
      <w:r w:rsidRPr="00742B43">
        <w:t>Performance Evidence</w:t>
      </w:r>
    </w:p>
    <w:p w:rsidR="00000000" w:rsidRPr="00742B43" w:rsidP="00B015A4">
      <w:pPr>
        <w:pStyle w:val="BodyText"/>
      </w:pPr>
      <w:r w:rsidRPr="00742B43">
        <w:t>The candidate must demonstrate the ability to complete the tasks outlined in the elements, performance cr</w:t>
      </w:r>
      <w:r w:rsidRPr="00742B43">
        <w:t>iteria and foundation skills of this unit, including evidence of the ability to:</w:t>
      </w:r>
    </w:p>
    <w:p w:rsidR="00000000" w:rsidRPr="00742B43" w:rsidP="00742B43">
      <w:pPr>
        <w:pStyle w:val="ListBullet"/>
      </w:pPr>
      <w:r w:rsidRPr="00742B43">
        <w:t>collate required information to prepare and conduct testing of at least two cellular handset enhancements and at least two international roaming agreements.</w:t>
      </w:r>
    </w:p>
    <w:p w:rsidR="00000000" w:rsidRPr="00742B43" w:rsidP="00742B43">
      <w:pPr>
        <w:pStyle w:val="BodyText"/>
      </w:pPr>
    </w:p>
    <w:p w:rsidR="00000000" w:rsidRPr="00742B43" w:rsidP="00B015A4">
      <w:pPr>
        <w:pStyle w:val="BodyText"/>
      </w:pPr>
      <w:r w:rsidRPr="00742B43">
        <w:t>In the course of</w:t>
      </w:r>
      <w:r w:rsidRPr="00742B43">
        <w:t xml:space="preserve"> the above, the candidate must:</w:t>
      </w:r>
    </w:p>
    <w:p w:rsidR="00000000" w:rsidRPr="00742B43" w:rsidP="00742B43">
      <w:pPr>
        <w:pStyle w:val="ListBullet"/>
      </w:pPr>
      <w:r w:rsidRPr="00742B43">
        <w:t>conduct tests on international roaming capability and functionality of handset enhancements</w:t>
      </w:r>
    </w:p>
    <w:p w:rsidR="00000000" w:rsidRPr="00742B43" w:rsidP="00742B43">
      <w:pPr>
        <w:pStyle w:val="ListBullet"/>
      </w:pPr>
      <w:r w:rsidRPr="00742B43">
        <w:t>analyse test results and communicate findings to relevant personnel</w:t>
      </w:r>
    </w:p>
    <w:p w:rsidR="00000000" w:rsidRPr="00742B43" w:rsidP="00742B43">
      <w:pPr>
        <w:pStyle w:val="ListBullet"/>
      </w:pPr>
      <w:r w:rsidRPr="00742B43">
        <w:t>recommend solutions based on test results.</w:t>
      </w:r>
    </w:p>
    <w:p w:rsidR="00000000" w:rsidRPr="00742B43" w:rsidP="00742B43">
      <w:pPr>
        <w:pStyle w:val="AllowPageBreak"/>
      </w:pPr>
    </w:p>
    <w:p w:rsidR="00000000" w:rsidRPr="00742B43" w:rsidP="00742B43">
      <w:pPr>
        <w:pStyle w:val="Heading1"/>
      </w:pPr>
      <w:bookmarkStart w:id="3" w:name="O_1142643"/>
      <w:bookmarkEnd w:id="3"/>
      <w:r w:rsidRPr="00742B43">
        <w:t>Knowledge Evidence</w:t>
      </w:r>
    </w:p>
    <w:p w:rsidR="00000000" w:rsidRPr="00742B43" w:rsidP="00B015A4">
      <w:pPr>
        <w:pStyle w:val="BodyText"/>
      </w:pPr>
      <w:r w:rsidRPr="00742B43">
        <w:t>The candidate must be able to demonstrate knowledge to complete the tasks outlined in the elements, performance criteria and foundation skills of this unit, including knowledge of:</w:t>
      </w:r>
    </w:p>
    <w:p w:rsidR="00000000" w:rsidRPr="00742B43" w:rsidP="00742B43">
      <w:pPr>
        <w:pStyle w:val="ListBullet"/>
      </w:pPr>
      <w:r w:rsidRPr="00742B43">
        <w:t>organisational procedures regarding:</w:t>
      </w:r>
    </w:p>
    <w:p w:rsidR="00000000" w:rsidRPr="00742B43" w:rsidP="00742B43">
      <w:pPr>
        <w:pStyle w:val="ListBullet2"/>
      </w:pPr>
      <w:r w:rsidRPr="00742B43">
        <w:t>international roa</w:t>
      </w:r>
      <w:r w:rsidRPr="00742B43">
        <w:t>ming agreements and arrangements</w:t>
      </w:r>
    </w:p>
    <w:p w:rsidR="00000000" w:rsidRPr="00742B43" w:rsidP="00742B43">
      <w:pPr>
        <w:pStyle w:val="ListBullet2"/>
      </w:pPr>
      <w:r w:rsidRPr="00742B43">
        <w:t>mobile service providers</w:t>
      </w:r>
    </w:p>
    <w:p w:rsidR="00000000" w:rsidRPr="00742B43" w:rsidP="00742B43">
      <w:pPr>
        <w:pStyle w:val="ListBullet2"/>
      </w:pPr>
      <w:r w:rsidRPr="00742B43">
        <w:t>manufacturer requirements</w:t>
      </w:r>
    </w:p>
    <w:p w:rsidR="00000000" w:rsidRPr="00742B43" w:rsidP="00742B43">
      <w:pPr>
        <w:pStyle w:val="ListBullet2"/>
      </w:pPr>
      <w:r w:rsidRPr="00742B43">
        <w:t>accessing third-party locations</w:t>
      </w:r>
    </w:p>
    <w:p w:rsidR="00000000" w:rsidRPr="00742B43" w:rsidP="00742B43">
      <w:pPr>
        <w:pStyle w:val="ListBullet"/>
      </w:pPr>
      <w:r w:rsidRPr="00742B43">
        <w:t>features and requirements of cellular handset enhancements</w:t>
      </w:r>
    </w:p>
    <w:p w:rsidR="00000000" w:rsidRPr="00742B43" w:rsidP="00742B43">
      <w:pPr>
        <w:pStyle w:val="ListBullet"/>
      </w:pPr>
      <w:r w:rsidRPr="00742B43">
        <w:t>types of enterprise testing procedures and requirements</w:t>
      </w:r>
    </w:p>
    <w:p w:rsidR="00000000" w:rsidRPr="00742B43" w:rsidP="00742B43">
      <w:pPr>
        <w:pStyle w:val="ListBullet"/>
      </w:pPr>
      <w:r w:rsidRPr="00742B43">
        <w:t>features and requirement</w:t>
      </w:r>
      <w:r w:rsidRPr="00742B43">
        <w:t>s of specialised roaming test equipment and test schedules</w:t>
      </w:r>
    </w:p>
    <w:p w:rsidR="00000000" w:rsidRPr="00742B43" w:rsidP="00742B43">
      <w:pPr>
        <w:pStyle w:val="ListBullet"/>
      </w:pPr>
      <w:r w:rsidRPr="00742B43">
        <w:t>types of mobile phone network standards and specifications</w:t>
      </w:r>
    </w:p>
    <w:p w:rsidR="00000000" w:rsidRPr="00742B43" w:rsidP="00742B43">
      <w:pPr>
        <w:pStyle w:val="ListBullet"/>
      </w:pPr>
      <w:r w:rsidRPr="00742B43">
        <w:t>testing and analysis procedures for cellular handsets</w:t>
      </w:r>
    </w:p>
    <w:p w:rsidR="00000000" w:rsidRPr="00742B43" w:rsidP="00742B43">
      <w:pPr>
        <w:pStyle w:val="ListBullet"/>
      </w:pPr>
      <w:r w:rsidRPr="00742B43">
        <w:t>required legislation, codes, company work practices, regulations and standards, work health and safety (WHS) requirements for scoped work.</w:t>
      </w:r>
    </w:p>
    <w:p w:rsidR="00000000" w:rsidRPr="00742B43" w:rsidP="00742B43">
      <w:pPr>
        <w:pStyle w:val="AllowPageBreak"/>
      </w:pPr>
    </w:p>
    <w:p w:rsidR="00000000" w:rsidRPr="00742B43" w:rsidP="00742B43">
      <w:pPr>
        <w:pStyle w:val="Heading1"/>
      </w:pPr>
      <w:bookmarkStart w:id="4" w:name="O_1142642"/>
      <w:bookmarkEnd w:id="4"/>
      <w:r w:rsidRPr="00742B43">
        <w:t>Assessment Conditions</w:t>
      </w:r>
    </w:p>
    <w:p w:rsidR="00000000" w:rsidRPr="00742B43" w:rsidP="00B015A4">
      <w:pPr>
        <w:pStyle w:val="BodyText"/>
      </w:pPr>
      <w:r w:rsidRPr="00742B43">
        <w:t>Skills in this unit must be demonstrated in a workplace or simulated environ</w:t>
      </w:r>
      <w:r w:rsidRPr="00742B43">
        <w:t>ment where the conditions are typical of those in a working environment in this industry.</w:t>
      </w:r>
    </w:p>
    <w:p w:rsidR="00000000" w:rsidRPr="00742B43" w:rsidP="00B015A4">
      <w:pPr>
        <w:pStyle w:val="BodyText"/>
      </w:pPr>
      <w:r w:rsidRPr="00742B43">
        <w:t>This includes access to:</w:t>
      </w:r>
    </w:p>
    <w:p w:rsidR="00000000" w:rsidRPr="00742B43" w:rsidP="00742B43">
      <w:pPr>
        <w:pStyle w:val="ListBullet"/>
      </w:pPr>
      <w:r w:rsidRPr="00742B43">
        <w:t>a site where tests on handsets and international roaming agreements may be conducted</w:t>
      </w:r>
    </w:p>
    <w:p w:rsidR="00000000" w:rsidRPr="00742B43" w:rsidP="00742B43">
      <w:pPr>
        <w:pStyle w:val="ListBullet"/>
      </w:pPr>
      <w:r w:rsidRPr="00742B43">
        <w:t>testing equipment currently used in industry</w:t>
      </w:r>
    </w:p>
    <w:p w:rsidR="00000000" w:rsidRPr="00742B43" w:rsidP="00742B43">
      <w:pPr>
        <w:pStyle w:val="ListBullet"/>
      </w:pPr>
      <w:r w:rsidRPr="00742B43">
        <w:t>equipment,</w:t>
      </w:r>
      <w:r w:rsidRPr="00742B43">
        <w:t xml:space="preserve"> system manuals, specifications and required enterprise policy and documentation.</w:t>
      </w:r>
    </w:p>
    <w:p w:rsidR="00000000" w:rsidRPr="00742B43" w:rsidP="00742B43">
      <w:pPr>
        <w:pStyle w:val="BodyText"/>
      </w:pPr>
    </w:p>
    <w:p w:rsidR="00000000" w:rsidRPr="00742B43" w:rsidP="00B015A4">
      <w:pPr>
        <w:pStyle w:val="BodyText"/>
      </w:pPr>
      <w:r w:rsidRPr="00742B43">
        <w:t>Assessors of this unit must satisfy the requirements for assessors in applicable vocational education and training legislation, frameworks and/or standards.</w:t>
      </w:r>
    </w:p>
    <w:p w:rsidR="00000000" w:rsidRPr="00742B43" w:rsidP="00742B43">
      <w:pPr>
        <w:pStyle w:val="Heading1"/>
      </w:pPr>
      <w:bookmarkStart w:id="5" w:name="O_1142640"/>
      <w:bookmarkEnd w:id="5"/>
      <w:r w:rsidRPr="00742B43">
        <w:t>Links</w:t>
      </w:r>
    </w:p>
    <w:p w:rsidR="00000000" w:rsidRPr="00742B43" w:rsidP="00B015A4">
      <w:pPr>
        <w:pStyle w:val="BodyText"/>
      </w:pPr>
      <w:r w:rsidRPr="00742B4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169C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42B43" w:rsidP="00742B43"/>
    <w:sectPr w:rsidSect="00742B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B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B43" w:rsidRPr="00B015A4" w:rsidP="00B015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B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5A4" w:rsidP="00742B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15A4" w:rsidP="00742B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015A4" w:rsidP="00742B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B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5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2B43" w:rsidRPr="00B015A4" w:rsidP="00B015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B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5A4" w:rsidRPr="002D2AF8" w:rsidP="00742B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ICTRFN504 Test cellular handset enhancements and international roaming agreements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015A4" w:rsidP="00742B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CCE7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F2C2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B01C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B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2B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2B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2B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2B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2B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2B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2B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2B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2B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2B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2B43"/>
  </w:style>
  <w:style w:type="character" w:customStyle="1" w:styleId="Heading1Char">
    <w:name w:val="Heading 1 Char"/>
    <w:basedOn w:val="DefaultParagraphFont"/>
    <w:link w:val="Heading1"/>
    <w:rsid w:val="00742B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2B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2B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2B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2B43"/>
    <w:rPr>
      <w:b/>
      <w:spacing w:val="0"/>
    </w:rPr>
  </w:style>
  <w:style w:type="paragraph" w:styleId="ListBullet2">
    <w:name w:val="List Bullet 2"/>
    <w:basedOn w:val="List2"/>
    <w:rsid w:val="00742B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2B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2B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2B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2B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2B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2B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2B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2B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2B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2B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2B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2B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2B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2B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2B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2B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2B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2B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2B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2B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2B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2B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2B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2B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2B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2B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2B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2B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2B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2B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2B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2B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2B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2B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2B43"/>
    <w:rPr>
      <w:i/>
    </w:rPr>
  </w:style>
  <w:style w:type="paragraph" w:styleId="Caption">
    <w:name w:val="caption"/>
    <w:basedOn w:val="BodyText"/>
    <w:next w:val="Normal"/>
    <w:qFormat/>
    <w:rsid w:val="00742B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2B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2B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2B43"/>
  </w:style>
  <w:style w:type="paragraph" w:styleId="TableofFigures">
    <w:name w:val="table of figures"/>
    <w:basedOn w:val="Normal"/>
    <w:next w:val="Normal"/>
    <w:semiHidden/>
    <w:rsid w:val="00742B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2B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2B43"/>
    <w:rPr>
      <w:rFonts w:ascii="Wingdings" w:hAnsi="Wingdings"/>
    </w:rPr>
  </w:style>
  <w:style w:type="paragraph" w:customStyle="1" w:styleId="TableHeading">
    <w:name w:val="Table Heading"/>
    <w:basedOn w:val="HeadingBase"/>
    <w:rsid w:val="00742B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2B43"/>
    <w:rPr>
      <w:color w:val="0033CC"/>
      <w:u w:val="none"/>
    </w:rPr>
  </w:style>
  <w:style w:type="paragraph" w:customStyle="1" w:styleId="BodyTextRight">
    <w:name w:val="Body Text Right"/>
    <w:basedOn w:val="BodyText"/>
    <w:rsid w:val="00742B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2B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2B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2B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2B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2B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2B43"/>
    <w:rPr>
      <w:sz w:val="32"/>
    </w:rPr>
  </w:style>
  <w:style w:type="paragraph" w:customStyle="1" w:styleId="HeadingProcedure">
    <w:name w:val="Heading Procedure"/>
    <w:basedOn w:val="HeadingBase"/>
    <w:next w:val="Normal"/>
    <w:rsid w:val="00742B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2B43"/>
    <w:pPr>
      <w:spacing w:before="60" w:after="60"/>
    </w:pPr>
  </w:style>
  <w:style w:type="paragraph" w:styleId="ListContinue">
    <w:name w:val="List Continue"/>
    <w:basedOn w:val="List"/>
    <w:rsid w:val="00742B43"/>
    <w:pPr>
      <w:ind w:firstLine="0"/>
    </w:pPr>
  </w:style>
  <w:style w:type="paragraph" w:customStyle="1" w:styleId="ListNote">
    <w:name w:val="List Note"/>
    <w:basedOn w:val="List"/>
    <w:rsid w:val="00742B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2B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2B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2B43"/>
    <w:rPr>
      <w:rFonts w:ascii="Courier New" w:hAnsi="Courier New"/>
    </w:rPr>
  </w:style>
  <w:style w:type="paragraph" w:customStyle="1" w:styleId="NoteBullet">
    <w:name w:val="Note Bullet"/>
    <w:basedOn w:val="Note"/>
    <w:rsid w:val="00742B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2B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2B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2B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2B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2B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2B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2B43"/>
    <w:rPr>
      <w:b/>
      <w:smallCaps/>
    </w:rPr>
  </w:style>
  <w:style w:type="paragraph" w:customStyle="1" w:styleId="TableListNumber">
    <w:name w:val="Table List Number"/>
    <w:basedOn w:val="ListNumber"/>
    <w:rsid w:val="00742B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2B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2B43"/>
    <w:pPr>
      <w:numPr>
        <w:numId w:val="9"/>
      </w:numPr>
    </w:pPr>
  </w:style>
  <w:style w:type="paragraph" w:customStyle="1" w:styleId="ListAlpha2">
    <w:name w:val="List Alpha 2"/>
    <w:basedOn w:val="List2"/>
    <w:rsid w:val="00742B43"/>
    <w:pPr>
      <w:numPr>
        <w:numId w:val="8"/>
      </w:numPr>
    </w:pPr>
  </w:style>
  <w:style w:type="paragraph" w:styleId="List2">
    <w:name w:val="List 2"/>
    <w:basedOn w:val="BodyText"/>
    <w:rsid w:val="00742B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2B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2B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2B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2B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2B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2B43"/>
    <w:pPr>
      <w:numPr>
        <w:numId w:val="4"/>
      </w:numPr>
    </w:pPr>
  </w:style>
  <w:style w:type="paragraph" w:styleId="ListContinue2">
    <w:name w:val="List Continue 2"/>
    <w:basedOn w:val="List2"/>
    <w:rsid w:val="00742B43"/>
    <w:pPr>
      <w:ind w:firstLine="0"/>
    </w:pPr>
  </w:style>
  <w:style w:type="paragraph" w:styleId="ListContinue3">
    <w:name w:val="List Continue 3"/>
    <w:basedOn w:val="List3"/>
    <w:rsid w:val="00742B43"/>
    <w:pPr>
      <w:ind w:left="1021" w:firstLine="0"/>
    </w:pPr>
  </w:style>
  <w:style w:type="paragraph" w:styleId="ListContinue4">
    <w:name w:val="List Continue 4"/>
    <w:basedOn w:val="List4"/>
    <w:rsid w:val="00742B43"/>
    <w:pPr>
      <w:ind w:firstLine="0"/>
    </w:pPr>
  </w:style>
  <w:style w:type="paragraph" w:styleId="ListContinue5">
    <w:name w:val="List Continue 5"/>
    <w:basedOn w:val="List5"/>
    <w:rsid w:val="00742B43"/>
    <w:pPr>
      <w:ind w:firstLine="0"/>
    </w:pPr>
  </w:style>
  <w:style w:type="paragraph" w:styleId="ListNumber3">
    <w:name w:val="List Number 3"/>
    <w:basedOn w:val="List3"/>
    <w:rsid w:val="00742B43"/>
    <w:pPr>
      <w:numPr>
        <w:numId w:val="5"/>
      </w:numPr>
    </w:pPr>
  </w:style>
  <w:style w:type="paragraph" w:styleId="ListNumber4">
    <w:name w:val="List Number 4"/>
    <w:basedOn w:val="List4"/>
    <w:rsid w:val="00742B43"/>
    <w:pPr>
      <w:numPr>
        <w:numId w:val="6"/>
      </w:numPr>
    </w:pPr>
  </w:style>
  <w:style w:type="paragraph" w:styleId="ListNumber5">
    <w:name w:val="List Number 5"/>
    <w:basedOn w:val="List5"/>
    <w:rsid w:val="00742B43"/>
    <w:pPr>
      <w:numPr>
        <w:numId w:val="7"/>
      </w:numPr>
    </w:pPr>
  </w:style>
  <w:style w:type="paragraph" w:styleId="BlockText">
    <w:name w:val="Block Text"/>
    <w:basedOn w:val="Normal"/>
    <w:rsid w:val="00742B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2B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2B43"/>
    <w:rPr>
      <w:sz w:val="16"/>
      <w:vertAlign w:val="superscript"/>
    </w:rPr>
  </w:style>
  <w:style w:type="character" w:customStyle="1" w:styleId="Symbols">
    <w:name w:val="Symbols"/>
    <w:basedOn w:val="DefaultParagraphFont"/>
    <w:rsid w:val="00742B43"/>
    <w:rPr>
      <w:rFonts w:ascii="Symbol" w:hAnsi="Symbol"/>
    </w:rPr>
  </w:style>
  <w:style w:type="character" w:customStyle="1" w:styleId="MenuOptions">
    <w:name w:val="Menu Options"/>
    <w:basedOn w:val="DefaultParagraphFont"/>
    <w:rsid w:val="00742B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2B43"/>
    <w:rPr>
      <w:b/>
    </w:rPr>
  </w:style>
  <w:style w:type="character" w:customStyle="1" w:styleId="Underlined">
    <w:name w:val="Underlined"/>
    <w:basedOn w:val="DefaultParagraphFont"/>
    <w:rsid w:val="00742B43"/>
    <w:rPr>
      <w:u w:val="single"/>
    </w:rPr>
  </w:style>
  <w:style w:type="paragraph" w:customStyle="1" w:styleId="TableBodyTextRight">
    <w:name w:val="Table Body Text Right"/>
    <w:basedOn w:val="TableBodyText"/>
    <w:rsid w:val="00742B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2B43"/>
    <w:rPr>
      <w:sz w:val="18"/>
    </w:rPr>
  </w:style>
  <w:style w:type="paragraph" w:customStyle="1" w:styleId="BodySmallRight">
    <w:name w:val="Body Small Right"/>
    <w:basedOn w:val="BodyTextRight"/>
    <w:rsid w:val="00742B43"/>
    <w:rPr>
      <w:sz w:val="18"/>
      <w:szCs w:val="18"/>
    </w:rPr>
  </w:style>
  <w:style w:type="paragraph" w:customStyle="1" w:styleId="MarginEdition">
    <w:name w:val="Margin Edition"/>
    <w:basedOn w:val="MarginNote"/>
    <w:rsid w:val="00742B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2B43"/>
    <w:rPr>
      <w:sz w:val="2"/>
      <w:szCs w:val="2"/>
    </w:rPr>
  </w:style>
  <w:style w:type="character" w:customStyle="1" w:styleId="Small">
    <w:name w:val="Small"/>
    <w:basedOn w:val="DefaultParagraphFont"/>
    <w:rsid w:val="00742B43"/>
    <w:rPr>
      <w:sz w:val="16"/>
    </w:rPr>
  </w:style>
  <w:style w:type="paragraph" w:customStyle="1" w:styleId="WideTable">
    <w:name w:val="Wide Table"/>
    <w:basedOn w:val="Normal"/>
    <w:rsid w:val="00742B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2B43"/>
  </w:style>
  <w:style w:type="paragraph" w:styleId="Quote">
    <w:name w:val="Quote"/>
    <w:basedOn w:val="Heading1"/>
    <w:link w:val="QuoteChar"/>
    <w:qFormat/>
    <w:rsid w:val="00742B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2B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2B43"/>
    <w:pPr>
      <w:pageBreakBefore/>
    </w:pPr>
  </w:style>
  <w:style w:type="paragraph" w:customStyle="1" w:styleId="Border">
    <w:name w:val="Border"/>
    <w:basedOn w:val="Normal"/>
    <w:qFormat/>
    <w:rsid w:val="00742B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2B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B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B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2B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2B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2B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2B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2B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2B43"/>
    <w:rPr>
      <w:u w:val="single"/>
    </w:rPr>
  </w:style>
  <w:style w:type="character" w:customStyle="1" w:styleId="BoldandItalics">
    <w:name w:val="Bold and Italics"/>
    <w:qFormat/>
    <w:rsid w:val="00742B43"/>
    <w:rPr>
      <w:b/>
      <w:i/>
      <w:u w:val="none"/>
    </w:rPr>
  </w:style>
  <w:style w:type="paragraph" w:styleId="BalloonText">
    <w:name w:val="Balloon Text"/>
    <w:basedOn w:val="Normal"/>
    <w:link w:val="BalloonTextChar"/>
    <w:rsid w:val="00742B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2B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2B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2B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2B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2B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2B43"/>
    <w:pPr>
      <w:spacing w:before="0" w:after="0"/>
    </w:pPr>
  </w:style>
  <w:style w:type="paragraph" w:customStyle="1" w:styleId="BodyTextBold">
    <w:name w:val="Body Text Bold"/>
    <w:basedOn w:val="BodyText"/>
    <w:qFormat/>
    <w:rsid w:val="00742B43"/>
    <w:rPr>
      <w:b/>
    </w:rPr>
  </w:style>
  <w:style w:type="character" w:styleId="Hyperlink">
    <w:name w:val="Hyperlink"/>
    <w:basedOn w:val="DefaultParagraphFont"/>
    <w:uiPriority w:val="99"/>
    <w:unhideWhenUsed/>
    <w:rsid w:val="00B015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349</Words>
  <Characters>2395</Characters>
  <Application>Microsoft Office Word</Application>
  <DocSecurity>0</DocSecurity>
  <Lines>63</Lines>
  <Paragraphs>44</Paragraphs>
  <ScaleCrop>false</ScaleCrop>
  <Company>Author-it Software Corporation Ltd.</Company>
  <LinksUpToDate>false</LinksUpToDate>
  <CharactersWithSpaces>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ICTRFN504 Test cellular handset enhancements and international roaming agreements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2024-12-17T07:35:00Z</dcterms:created>
  <dcterms:modified xsi:type="dcterms:W3CDTF">2024-12-17T07:35:00Z</dcterms:modified>
</cp:coreProperties>
</file>