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831" w:rsidP="00CD2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ICTRFN501 Test cellular handset enhancements and international roaming agreements</w:t>
      </w:r>
      <w:r>
        <w:fldChar w:fldCharType="end"/>
      </w:r>
    </w:p>
    <w:p w:rsidR="00CD2831" w:rsidP="00CD2831">
      <w:pPr>
        <w:pStyle w:val="Version"/>
        <w:sectPr w:rsidSect="00886B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B80" w:rsidP="00886B80">
      <w:pPr>
        <w:pStyle w:val="SuperHeading"/>
      </w:pPr>
      <w:r w:rsidRPr="00886B80">
        <w:t>Assessment Re</w:t>
      </w:r>
      <w:r w:rsidRPr="00886B80">
        <w:t>quirements for ICTRFN501 Test cellular handset enhancements and international roaming agreements</w:t>
      </w:r>
    </w:p>
    <w:p w:rsidR="00000000" w:rsidRPr="00886B80" w:rsidP="00886B80">
      <w:pPr>
        <w:pStyle w:val="Heading1"/>
      </w:pPr>
      <w:bookmarkStart w:id="1" w:name="O_761504"/>
      <w:bookmarkEnd w:id="1"/>
      <w:r w:rsidRPr="00886B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B80" w:rsidP="00886B80">
            <w:pPr>
              <w:pStyle w:val="BodyText"/>
            </w:pPr>
            <w:r w:rsidRPr="00886B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B80">
            <w:pPr>
              <w:pStyle w:val="BodyText"/>
              <w:rPr>
                <w:lang w:val="en-NZ"/>
              </w:rPr>
            </w:pPr>
            <w:r w:rsidRPr="00886B80">
              <w:rPr>
                <w:rStyle w:val="SpecialBold"/>
              </w:rPr>
              <w:t>Comments</w:t>
            </w:r>
          </w:p>
        </w:tc>
      </w:tr>
      <w:tr w:rsidTr="0088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B80">
            <w:pPr>
              <w:pStyle w:val="BodyText"/>
              <w:rPr>
                <w:lang w:val="en-NZ"/>
              </w:rPr>
            </w:pPr>
            <w:r w:rsidRPr="00886B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B80" w:rsidP="00886B80">
            <w:pPr>
              <w:pStyle w:val="BodyText"/>
            </w:pPr>
            <w:r w:rsidRPr="00886B80">
              <w:t>This version first released with ICT Information and Communications Technology Training Package Version 2.0.</w:t>
            </w:r>
          </w:p>
        </w:tc>
      </w:tr>
    </w:tbl>
    <w:p w:rsidR="00000000" w:rsidRPr="00886B80" w:rsidP="00886B80">
      <w:pPr>
        <w:pStyle w:val="BodyText"/>
      </w:pPr>
    </w:p>
    <w:p w:rsidR="00000000" w:rsidRPr="00886B80" w:rsidP="00886B80">
      <w:pPr>
        <w:pStyle w:val="AllowPageBreak"/>
      </w:pPr>
    </w:p>
    <w:p w:rsidR="00000000" w:rsidRPr="00886B80" w:rsidP="00886B80">
      <w:pPr>
        <w:pStyle w:val="Heading1"/>
      </w:pPr>
      <w:bookmarkStart w:id="2" w:name="O_761505"/>
      <w:bookmarkEnd w:id="2"/>
      <w:r w:rsidRPr="00886B80">
        <w:t>Performance Evidence</w:t>
      </w:r>
    </w:p>
    <w:p w:rsidR="00000000" w:rsidRPr="00886B80" w:rsidP="00CD2831">
      <w:pPr>
        <w:pStyle w:val="BodyText"/>
      </w:pPr>
      <w:r w:rsidRPr="00886B80">
        <w:t>Evidence of the ability to:</w:t>
      </w:r>
    </w:p>
    <w:p w:rsidR="00000000" w:rsidRPr="00886B80" w:rsidP="00886B80">
      <w:pPr>
        <w:pStyle w:val="ListBullet"/>
      </w:pPr>
      <w:r w:rsidRPr="00886B80">
        <w:t xml:space="preserve">collect and collate relevant information in preparation for roaming tests </w:t>
      </w:r>
    </w:p>
    <w:p w:rsidR="00000000" w:rsidRPr="00886B80" w:rsidP="00886B80">
      <w:pPr>
        <w:pStyle w:val="ListBullet"/>
      </w:pPr>
      <w:r w:rsidRPr="00886B80">
        <w:t>con</w:t>
      </w:r>
      <w:r w:rsidRPr="00886B80">
        <w:t xml:space="preserve">duct tests on international roaming capability and functionality of handset enhancements </w:t>
      </w:r>
    </w:p>
    <w:p w:rsidR="00000000" w:rsidRPr="00886B80" w:rsidP="00886B80">
      <w:pPr>
        <w:pStyle w:val="ListBullet"/>
      </w:pPr>
      <w:r w:rsidRPr="00886B80">
        <w:t>analyse results of testing</w:t>
      </w:r>
    </w:p>
    <w:p w:rsidR="00000000" w:rsidRPr="00886B80" w:rsidP="00886B80">
      <w:pPr>
        <w:pStyle w:val="ListBullet"/>
      </w:pPr>
      <w:r w:rsidRPr="00886B80">
        <w:t xml:space="preserve">make recommendations based on test results. </w:t>
      </w:r>
    </w:p>
    <w:p w:rsidR="00000000" w:rsidRPr="00886B80" w:rsidP="00886B80">
      <w:pPr>
        <w:pStyle w:val="BodyText"/>
      </w:pPr>
    </w:p>
    <w:p w:rsidR="00000000" w:rsidRPr="00886B80" w:rsidP="00CD2831">
      <w:pPr>
        <w:pStyle w:val="BodyText"/>
      </w:pPr>
      <w:r w:rsidRPr="00886B80">
        <w:t xml:space="preserve">Note: If a specific </w:t>
      </w:r>
      <w:r w:rsidRPr="00886B80">
        <w:t>volume or frequency is not stated, then evidence must be provided at least once.</w:t>
      </w:r>
    </w:p>
    <w:p w:rsidR="00000000" w:rsidRPr="00886B80" w:rsidP="00886B80">
      <w:pPr>
        <w:pStyle w:val="Heading1"/>
      </w:pPr>
      <w:bookmarkStart w:id="3" w:name="O_761506"/>
      <w:bookmarkEnd w:id="3"/>
      <w:r w:rsidRPr="00886B80">
        <w:t>Knowledge Evidence</w:t>
      </w:r>
    </w:p>
    <w:p w:rsidR="00000000" w:rsidRPr="00886B80" w:rsidP="00CD2831">
      <w:pPr>
        <w:pStyle w:val="BodyText"/>
      </w:pPr>
      <w:r w:rsidRPr="00886B80">
        <w:t xml:space="preserve">To complete the unit requirements safely and effectively, the individual must: </w:t>
      </w:r>
    </w:p>
    <w:p w:rsidR="00000000" w:rsidRPr="00886B80" w:rsidP="00886B80">
      <w:pPr>
        <w:pStyle w:val="ListBullet"/>
      </w:pPr>
      <w:r w:rsidRPr="00886B80">
        <w:t>summarise the features and operating requirements of speci</w:t>
      </w:r>
      <w:r w:rsidRPr="00886B80">
        <w:t>alised roaming test equipment</w:t>
      </w:r>
    </w:p>
    <w:p w:rsidR="00000000" w:rsidRPr="00886B80" w:rsidP="00886B80">
      <w:pPr>
        <w:pStyle w:val="ListBullet"/>
      </w:pPr>
      <w:r w:rsidRPr="00886B80">
        <w:t>outline information required to operate equipment according to a test specification</w:t>
      </w:r>
    </w:p>
    <w:p w:rsidR="00000000" w:rsidRPr="00886B80" w:rsidP="00886B80">
      <w:pPr>
        <w:pStyle w:val="ListBullet"/>
      </w:pPr>
      <w:r w:rsidRPr="00886B80">
        <w:t>explain legislation, codes of practice and other formal agreements that impact on the work activity</w:t>
      </w:r>
    </w:p>
    <w:p w:rsidR="00000000" w:rsidRPr="00886B80" w:rsidP="00886B80">
      <w:pPr>
        <w:pStyle w:val="ListBullet"/>
      </w:pPr>
      <w:r w:rsidRPr="00886B80">
        <w:t>outline manufacturer’s requirements for sa</w:t>
      </w:r>
      <w:r w:rsidRPr="00886B80">
        <w:t>fe operation of equipment</w:t>
      </w:r>
    </w:p>
    <w:p w:rsidR="00000000" w:rsidRPr="00886B80" w:rsidP="00886B80">
      <w:pPr>
        <w:pStyle w:val="ListBullet"/>
      </w:pPr>
      <w:r w:rsidRPr="00886B80">
        <w:t>summarise mobile phone network standards and specifications</w:t>
      </w:r>
    </w:p>
    <w:p w:rsidR="00000000" w:rsidRPr="00886B80" w:rsidP="00886B80">
      <w:pPr>
        <w:pStyle w:val="ListBullet"/>
      </w:pPr>
      <w:r w:rsidRPr="00886B80">
        <w:t>explain specific work health and safety (WHS) requirements relating to the activity and site conditions</w:t>
      </w:r>
    </w:p>
    <w:p w:rsidR="00000000" w:rsidRPr="00886B80" w:rsidP="00886B80">
      <w:pPr>
        <w:pStyle w:val="ListBullet"/>
      </w:pPr>
      <w:r w:rsidRPr="00886B80">
        <w:t>describe the testing and analysis process and procedures for cellu</w:t>
      </w:r>
      <w:r w:rsidRPr="00886B80">
        <w:t>lar handsets.</w:t>
      </w:r>
    </w:p>
    <w:p w:rsidR="00000000" w:rsidRPr="00886B80" w:rsidP="00886B80">
      <w:pPr>
        <w:pStyle w:val="AllowPageBreak"/>
      </w:pPr>
    </w:p>
    <w:p w:rsidR="00000000" w:rsidRPr="00886B80" w:rsidP="00886B80">
      <w:pPr>
        <w:pStyle w:val="Heading1"/>
      </w:pPr>
      <w:bookmarkStart w:id="4" w:name="O_761507"/>
      <w:bookmarkEnd w:id="4"/>
      <w:r w:rsidRPr="00886B80">
        <w:t>Assessment Conditions</w:t>
      </w:r>
    </w:p>
    <w:p w:rsidR="00000000" w:rsidRPr="00886B80" w:rsidP="00CD2831">
      <w:pPr>
        <w:pStyle w:val="BodyText"/>
      </w:pPr>
      <w:r w:rsidRPr="00886B80">
        <w:t>Gather evidence to demonstrate consistent performance in conditions that are safe and replicate the workplace. Noise levels, production flow, interruptions and time variances should be typical of those e</w:t>
      </w:r>
      <w:r w:rsidRPr="00886B80">
        <w:t>xperienced in the telecommunications – radio frequency networks field of work and include access to:</w:t>
      </w:r>
    </w:p>
    <w:p w:rsidR="00000000" w:rsidRPr="00886B80" w:rsidP="00886B80">
      <w:pPr>
        <w:pStyle w:val="ListBullet"/>
      </w:pPr>
      <w:r w:rsidRPr="00886B80">
        <w:t>a site where tests on handsets and international roaming agreements may be conducted</w:t>
      </w:r>
    </w:p>
    <w:p w:rsidR="00000000" w:rsidRPr="00886B80" w:rsidP="00886B80">
      <w:pPr>
        <w:pStyle w:val="ListBullet"/>
      </w:pPr>
      <w:r w:rsidRPr="00886B80">
        <w:t>testing equipment currently used in industry</w:t>
      </w:r>
    </w:p>
    <w:p w:rsidR="00000000" w:rsidRPr="00886B80" w:rsidP="00886B80">
      <w:pPr>
        <w:pStyle w:val="ListBullet"/>
      </w:pPr>
      <w:r w:rsidRPr="00886B80">
        <w:t>equipment, system manua</w:t>
      </w:r>
      <w:r w:rsidRPr="00886B80">
        <w:t>ls, specifications and relevant enterprise policy and documentation.</w:t>
      </w:r>
    </w:p>
    <w:p w:rsidR="00000000" w:rsidRPr="00886B80" w:rsidP="00886B80">
      <w:pPr>
        <w:pStyle w:val="BodyText"/>
      </w:pPr>
      <w:r w:rsidRPr="00886B80">
        <w:t xml:space="preserve"> </w:t>
      </w:r>
    </w:p>
    <w:p w:rsidR="00000000" w:rsidRPr="00886B80" w:rsidP="00CD2831">
      <w:pPr>
        <w:pStyle w:val="BodyText"/>
      </w:pPr>
      <w:r w:rsidRPr="00886B80">
        <w:t>Assessors of this unit must satisfy the requirements for assessors in applicable vocational education and training legislation, frameworks and/or standards.</w:t>
      </w:r>
    </w:p>
    <w:p w:rsidR="00000000" w:rsidRPr="00886B80" w:rsidP="00886B80">
      <w:pPr>
        <w:pStyle w:val="Heading1"/>
      </w:pPr>
      <w:bookmarkStart w:id="5" w:name="O_761510"/>
      <w:bookmarkEnd w:id="5"/>
      <w:r w:rsidRPr="00886B80">
        <w:t>Links</w:t>
      </w:r>
    </w:p>
    <w:p w:rsidR="00000000" w:rsidRPr="00886B80" w:rsidP="00CD2831">
      <w:pPr>
        <w:pStyle w:val="BodyText"/>
      </w:pPr>
      <w:r w:rsidRPr="00886B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4ED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6B80" w:rsidP="00886B80"/>
    <w:sectPr w:rsidSect="00886B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B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B80" w:rsidRPr="00CD2831" w:rsidP="00CD2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B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31" w:rsidP="00886B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2831" w:rsidP="00886B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2831" w:rsidP="00886B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B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B80" w:rsidRPr="00CD2831" w:rsidP="00CD2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B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31" w:rsidRPr="002D2AF8" w:rsidP="00886B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ICTRFN501 Test cellular handset enhancements and international roaming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D2831" w:rsidP="00886B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A87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9CE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B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B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B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B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B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B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B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B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B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B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B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B80"/>
  </w:style>
  <w:style w:type="character" w:customStyle="1" w:styleId="Heading1Char">
    <w:name w:val="Heading 1 Char"/>
    <w:basedOn w:val="DefaultParagraphFont"/>
    <w:link w:val="Heading1"/>
    <w:rsid w:val="00886B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B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B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B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B80"/>
    <w:rPr>
      <w:b/>
      <w:spacing w:val="0"/>
    </w:rPr>
  </w:style>
  <w:style w:type="paragraph" w:customStyle="1" w:styleId="SuperHeading">
    <w:name w:val="SuperHeading"/>
    <w:basedOn w:val="Normal"/>
    <w:rsid w:val="00886B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B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B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B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B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B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B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B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B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B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B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B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B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B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B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B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B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B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B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B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B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B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B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B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B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B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B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B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B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B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B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B80"/>
    <w:rPr>
      <w:i/>
    </w:rPr>
  </w:style>
  <w:style w:type="paragraph" w:styleId="Caption">
    <w:name w:val="caption"/>
    <w:basedOn w:val="BodyText"/>
    <w:next w:val="Normal"/>
    <w:qFormat/>
    <w:rsid w:val="00886B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B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B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B80"/>
  </w:style>
  <w:style w:type="paragraph" w:styleId="TableofFigures">
    <w:name w:val="table of figures"/>
    <w:basedOn w:val="Normal"/>
    <w:next w:val="Normal"/>
    <w:semiHidden/>
    <w:rsid w:val="00886B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B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6B80"/>
    <w:rPr>
      <w:rFonts w:ascii="Wingdings" w:hAnsi="Wingdings"/>
    </w:rPr>
  </w:style>
  <w:style w:type="paragraph" w:customStyle="1" w:styleId="TableHeading">
    <w:name w:val="Table Heading"/>
    <w:basedOn w:val="HeadingBase"/>
    <w:rsid w:val="00886B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B80"/>
    <w:rPr>
      <w:color w:val="0033CC"/>
      <w:u w:val="none"/>
    </w:rPr>
  </w:style>
  <w:style w:type="paragraph" w:customStyle="1" w:styleId="BodyTextRight">
    <w:name w:val="Body Text Right"/>
    <w:basedOn w:val="BodyText"/>
    <w:rsid w:val="00886B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B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B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B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B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B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B80"/>
    <w:rPr>
      <w:sz w:val="32"/>
    </w:rPr>
  </w:style>
  <w:style w:type="paragraph" w:customStyle="1" w:styleId="HeadingProcedure">
    <w:name w:val="Heading Procedure"/>
    <w:basedOn w:val="HeadingBase"/>
    <w:next w:val="Normal"/>
    <w:rsid w:val="00886B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B80"/>
    <w:pPr>
      <w:spacing w:before="60" w:after="60"/>
    </w:pPr>
  </w:style>
  <w:style w:type="paragraph" w:styleId="ListContinue">
    <w:name w:val="List Continue"/>
    <w:basedOn w:val="List"/>
    <w:rsid w:val="00886B80"/>
    <w:pPr>
      <w:ind w:firstLine="0"/>
    </w:pPr>
  </w:style>
  <w:style w:type="paragraph" w:customStyle="1" w:styleId="ListNote">
    <w:name w:val="List Note"/>
    <w:basedOn w:val="List"/>
    <w:rsid w:val="00886B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B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B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B80"/>
    <w:rPr>
      <w:rFonts w:ascii="Courier New" w:hAnsi="Courier New"/>
    </w:rPr>
  </w:style>
  <w:style w:type="paragraph" w:customStyle="1" w:styleId="NoteBullet">
    <w:name w:val="Note Bullet"/>
    <w:basedOn w:val="Note"/>
    <w:rsid w:val="00886B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B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B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B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B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6B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B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B80"/>
    <w:rPr>
      <w:b/>
      <w:smallCaps/>
    </w:rPr>
  </w:style>
  <w:style w:type="paragraph" w:customStyle="1" w:styleId="TableListNumber">
    <w:name w:val="Table List Number"/>
    <w:basedOn w:val="ListNumber"/>
    <w:rsid w:val="00886B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B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B80"/>
    <w:pPr>
      <w:numPr>
        <w:numId w:val="8"/>
      </w:numPr>
    </w:pPr>
  </w:style>
  <w:style w:type="paragraph" w:customStyle="1" w:styleId="ListAlpha2">
    <w:name w:val="List Alpha 2"/>
    <w:basedOn w:val="List2"/>
    <w:rsid w:val="00886B80"/>
    <w:pPr>
      <w:numPr>
        <w:numId w:val="7"/>
      </w:numPr>
    </w:pPr>
  </w:style>
  <w:style w:type="paragraph" w:styleId="List2">
    <w:name w:val="List 2"/>
    <w:basedOn w:val="BodyText"/>
    <w:rsid w:val="00886B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B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B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B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B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B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6B80"/>
    <w:pPr>
      <w:numPr>
        <w:numId w:val="3"/>
      </w:numPr>
    </w:pPr>
  </w:style>
  <w:style w:type="paragraph" w:styleId="ListContinue2">
    <w:name w:val="List Continue 2"/>
    <w:basedOn w:val="List2"/>
    <w:rsid w:val="00886B80"/>
    <w:pPr>
      <w:ind w:firstLine="0"/>
    </w:pPr>
  </w:style>
  <w:style w:type="paragraph" w:styleId="ListContinue3">
    <w:name w:val="List Continue 3"/>
    <w:basedOn w:val="List3"/>
    <w:rsid w:val="00886B80"/>
    <w:pPr>
      <w:ind w:left="1021" w:firstLine="0"/>
    </w:pPr>
  </w:style>
  <w:style w:type="paragraph" w:styleId="ListContinue4">
    <w:name w:val="List Continue 4"/>
    <w:basedOn w:val="List4"/>
    <w:rsid w:val="00886B80"/>
    <w:pPr>
      <w:ind w:firstLine="0"/>
    </w:pPr>
  </w:style>
  <w:style w:type="paragraph" w:styleId="ListContinue5">
    <w:name w:val="List Continue 5"/>
    <w:basedOn w:val="List5"/>
    <w:rsid w:val="00886B80"/>
    <w:pPr>
      <w:ind w:firstLine="0"/>
    </w:pPr>
  </w:style>
  <w:style w:type="paragraph" w:styleId="ListNumber3">
    <w:name w:val="List Number 3"/>
    <w:basedOn w:val="List3"/>
    <w:rsid w:val="00886B80"/>
    <w:pPr>
      <w:numPr>
        <w:numId w:val="4"/>
      </w:numPr>
    </w:pPr>
  </w:style>
  <w:style w:type="paragraph" w:styleId="ListNumber4">
    <w:name w:val="List Number 4"/>
    <w:basedOn w:val="List4"/>
    <w:rsid w:val="00886B80"/>
    <w:pPr>
      <w:numPr>
        <w:numId w:val="5"/>
      </w:numPr>
    </w:pPr>
  </w:style>
  <w:style w:type="paragraph" w:styleId="ListNumber5">
    <w:name w:val="List Number 5"/>
    <w:basedOn w:val="List5"/>
    <w:rsid w:val="00886B80"/>
    <w:pPr>
      <w:numPr>
        <w:numId w:val="6"/>
      </w:numPr>
    </w:pPr>
  </w:style>
  <w:style w:type="paragraph" w:styleId="BlockText">
    <w:name w:val="Block Text"/>
    <w:basedOn w:val="Normal"/>
    <w:rsid w:val="00886B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B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B80"/>
    <w:rPr>
      <w:sz w:val="16"/>
      <w:vertAlign w:val="superscript"/>
    </w:rPr>
  </w:style>
  <w:style w:type="character" w:customStyle="1" w:styleId="Symbols">
    <w:name w:val="Symbols"/>
    <w:basedOn w:val="DefaultParagraphFont"/>
    <w:rsid w:val="00886B80"/>
    <w:rPr>
      <w:rFonts w:ascii="Symbol" w:hAnsi="Symbol"/>
    </w:rPr>
  </w:style>
  <w:style w:type="character" w:customStyle="1" w:styleId="MenuOptions">
    <w:name w:val="Menu Options"/>
    <w:basedOn w:val="DefaultParagraphFont"/>
    <w:rsid w:val="00886B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B80"/>
    <w:rPr>
      <w:b/>
    </w:rPr>
  </w:style>
  <w:style w:type="character" w:customStyle="1" w:styleId="Underlined">
    <w:name w:val="Underlined"/>
    <w:basedOn w:val="DefaultParagraphFont"/>
    <w:rsid w:val="00886B80"/>
    <w:rPr>
      <w:u w:val="single"/>
    </w:rPr>
  </w:style>
  <w:style w:type="paragraph" w:customStyle="1" w:styleId="TableBodyTextRight">
    <w:name w:val="Table Body Text Right"/>
    <w:basedOn w:val="TableBodyText"/>
    <w:rsid w:val="00886B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B80"/>
    <w:rPr>
      <w:sz w:val="18"/>
    </w:rPr>
  </w:style>
  <w:style w:type="paragraph" w:customStyle="1" w:styleId="BodySmallRight">
    <w:name w:val="Body Small Right"/>
    <w:basedOn w:val="BodyTextRight"/>
    <w:rsid w:val="00886B80"/>
    <w:rPr>
      <w:sz w:val="18"/>
      <w:szCs w:val="18"/>
    </w:rPr>
  </w:style>
  <w:style w:type="paragraph" w:customStyle="1" w:styleId="MarginEdition">
    <w:name w:val="Margin Edition"/>
    <w:basedOn w:val="MarginNote"/>
    <w:rsid w:val="00886B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B80"/>
    <w:rPr>
      <w:sz w:val="2"/>
      <w:szCs w:val="2"/>
    </w:rPr>
  </w:style>
  <w:style w:type="character" w:customStyle="1" w:styleId="Small">
    <w:name w:val="Small"/>
    <w:basedOn w:val="DefaultParagraphFont"/>
    <w:rsid w:val="00886B80"/>
    <w:rPr>
      <w:sz w:val="16"/>
    </w:rPr>
  </w:style>
  <w:style w:type="paragraph" w:customStyle="1" w:styleId="WideTable">
    <w:name w:val="Wide Table"/>
    <w:basedOn w:val="Normal"/>
    <w:rsid w:val="00886B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B80"/>
  </w:style>
  <w:style w:type="paragraph" w:styleId="Quote">
    <w:name w:val="Quote"/>
    <w:basedOn w:val="Heading1"/>
    <w:link w:val="QuoteChar"/>
    <w:qFormat/>
    <w:rsid w:val="00886B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B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B80"/>
    <w:pPr>
      <w:pageBreakBefore/>
    </w:pPr>
  </w:style>
  <w:style w:type="paragraph" w:customStyle="1" w:styleId="Border">
    <w:name w:val="Border"/>
    <w:basedOn w:val="Normal"/>
    <w:qFormat/>
    <w:rsid w:val="00886B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B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B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B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B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B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B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B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B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B80"/>
    <w:rPr>
      <w:u w:val="single"/>
    </w:rPr>
  </w:style>
  <w:style w:type="character" w:customStyle="1" w:styleId="BoldandItalics">
    <w:name w:val="Bold and Italics"/>
    <w:qFormat/>
    <w:rsid w:val="00886B80"/>
    <w:rPr>
      <w:b/>
      <w:i/>
      <w:u w:val="none"/>
    </w:rPr>
  </w:style>
  <w:style w:type="paragraph" w:styleId="BalloonText">
    <w:name w:val="Balloon Text"/>
    <w:basedOn w:val="Normal"/>
    <w:link w:val="BalloonTextChar"/>
    <w:rsid w:val="00886B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B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B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B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B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B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B80"/>
    <w:pPr>
      <w:spacing w:before="0" w:after="0"/>
    </w:pPr>
  </w:style>
  <w:style w:type="paragraph" w:customStyle="1" w:styleId="BodyTextBold">
    <w:name w:val="Body Text Bold"/>
    <w:basedOn w:val="BodyText"/>
    <w:qFormat/>
    <w:rsid w:val="00886B80"/>
    <w:rPr>
      <w:b/>
    </w:rPr>
  </w:style>
  <w:style w:type="character" w:styleId="Hyperlink">
    <w:name w:val="Hyperlink"/>
    <w:basedOn w:val="DefaultParagraphFont"/>
    <w:uiPriority w:val="99"/>
    <w:unhideWhenUsed/>
    <w:rsid w:val="00CD2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2179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ICTRFN501 Test cellular handset enhancements and international roaming agreements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2020-10-02T05:55:00Z</dcterms:created>
  <dcterms:modified xsi:type="dcterms:W3CDTF">2020-10-02T05:55:00Z</dcterms:modified>
</cp:coreProperties>
</file>