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0B3" w:rsidP="008E2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ICTRFN407 Conduct radio frequency measurements</w:t>
      </w:r>
      <w:r>
        <w:fldChar w:fldCharType="end"/>
      </w:r>
    </w:p>
    <w:p w:rsidR="008E20B3" w:rsidP="008E20B3">
      <w:pPr>
        <w:pStyle w:val="Version"/>
        <w:sectPr w:rsidSect="00785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149" w:rsidP="00785149">
      <w:pPr>
        <w:pStyle w:val="SuperHeading"/>
      </w:pPr>
      <w:r w:rsidRPr="00785149">
        <w:t>Assessment Requirements for ICTRFN407 Conduct radio frequency measurements</w:t>
      </w:r>
    </w:p>
    <w:p w:rsidR="00000000" w:rsidRPr="00785149" w:rsidP="00785149">
      <w:pPr>
        <w:pStyle w:val="Heading1"/>
      </w:pPr>
      <w:bookmarkStart w:id="1" w:name="O_1042999"/>
      <w:bookmarkEnd w:id="1"/>
      <w:r w:rsidRPr="0078514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851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49" w:rsidP="00785149">
            <w:pPr>
              <w:pStyle w:val="BodyText"/>
            </w:pPr>
            <w:r w:rsidRPr="0078514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49">
            <w:pPr>
              <w:pStyle w:val="BodyText"/>
              <w:rPr>
                <w:lang w:val="en-NZ"/>
              </w:rPr>
            </w:pPr>
            <w:r w:rsidRPr="00785149">
              <w:rPr>
                <w:rStyle w:val="SpecialBold"/>
              </w:rPr>
              <w:t>Comments</w:t>
            </w:r>
          </w:p>
        </w:tc>
      </w:tr>
      <w:tr w:rsidTr="007851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49">
            <w:pPr>
              <w:pStyle w:val="BodyText"/>
              <w:rPr>
                <w:lang w:val="en-NZ"/>
              </w:rPr>
            </w:pPr>
            <w:r w:rsidRPr="0078514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49" w:rsidP="00785149">
            <w:pPr>
              <w:pStyle w:val="BodyText"/>
            </w:pPr>
            <w:r w:rsidRPr="00785149">
              <w:t>This version released with ICT Information and Communications Technology Training Package Version 5.0.</w:t>
            </w:r>
          </w:p>
        </w:tc>
      </w:tr>
    </w:tbl>
    <w:p w:rsidR="00000000" w:rsidRPr="00785149" w:rsidP="00785149">
      <w:pPr>
        <w:pStyle w:val="BodyText"/>
      </w:pPr>
    </w:p>
    <w:p w:rsidR="00000000" w:rsidRPr="00785149" w:rsidP="00785149">
      <w:pPr>
        <w:pStyle w:val="AllowPageBreak"/>
      </w:pPr>
    </w:p>
    <w:p w:rsidR="00000000" w:rsidRPr="00785149" w:rsidP="00785149">
      <w:pPr>
        <w:pStyle w:val="Heading1"/>
      </w:pPr>
      <w:bookmarkStart w:id="2" w:name="O_1043000"/>
      <w:bookmarkEnd w:id="2"/>
      <w:r w:rsidRPr="00785149">
        <w:t>Performance Evidence</w:t>
      </w:r>
    </w:p>
    <w:p w:rsidR="00000000" w:rsidRPr="00785149" w:rsidP="008E20B3">
      <w:pPr>
        <w:pStyle w:val="BodyText"/>
      </w:pPr>
      <w:r w:rsidRPr="00785149">
        <w:t>The candidate must demonstrate the ability to perform the tasks outlined in the elements, performance criteria, and foundation skills, and to:</w:t>
      </w:r>
    </w:p>
    <w:p w:rsidR="00000000" w:rsidRPr="00785149" w:rsidP="00785149">
      <w:pPr>
        <w:pStyle w:val="ListBullet"/>
      </w:pPr>
      <w:r w:rsidRPr="00785149">
        <w:t>plan and conduct radio frequency (RF) testing using appropriate equipment</w:t>
      </w:r>
      <w:r w:rsidRPr="00785149">
        <w:t xml:space="preserve"> and instruments</w:t>
      </w:r>
    </w:p>
    <w:p w:rsidR="00000000" w:rsidRPr="00785149" w:rsidP="00785149">
      <w:pPr>
        <w:pStyle w:val="ListBullet"/>
      </w:pPr>
      <w:r w:rsidRPr="00785149">
        <w:t xml:space="preserve">measure, record and interpret test results </w:t>
      </w:r>
    </w:p>
    <w:p w:rsidR="00000000" w:rsidRPr="00785149" w:rsidP="00785149">
      <w:pPr>
        <w:pStyle w:val="ListBullet"/>
      </w:pPr>
      <w:r w:rsidRPr="00785149">
        <w:t>monitor work to meet related work health and safety (WHS) requirements and work practices.</w:t>
      </w:r>
    </w:p>
    <w:p w:rsidR="00000000" w:rsidRPr="00785149" w:rsidP="00785149">
      <w:pPr>
        <w:pStyle w:val="BodyText"/>
      </w:pPr>
    </w:p>
    <w:p w:rsidR="008E20B3" w:rsidP="008E20B3">
      <w:pPr>
        <w:pStyle w:val="BodyText"/>
      </w:pPr>
      <w:r w:rsidRPr="00785149">
        <w:t>Note: Evidence must be provided at least once when a specific volume or frequency is not stated.</w:t>
      </w:r>
    </w:p>
    <w:p w:rsidR="00000000" w:rsidRPr="00785149" w:rsidP="00785149">
      <w:pPr>
        <w:pStyle w:val="Heading1"/>
      </w:pPr>
      <w:bookmarkStart w:id="3" w:name="O_1043001"/>
      <w:bookmarkEnd w:id="3"/>
      <w:r w:rsidRPr="00785149">
        <w:t>Knowledge Evidence</w:t>
      </w:r>
    </w:p>
    <w:p w:rsidR="00000000" w:rsidRPr="00785149" w:rsidP="008E20B3">
      <w:pPr>
        <w:pStyle w:val="BodyText"/>
      </w:pPr>
      <w:r w:rsidRPr="00785149">
        <w:t>The candidate must demonstrate the knowledge required to perform the tasks outlined in the elements, performance criteria, and foundation skills, which includes:</w:t>
      </w:r>
    </w:p>
    <w:p w:rsidR="00000000" w:rsidRPr="00785149" w:rsidP="00785149">
      <w:pPr>
        <w:pStyle w:val="ListBullet"/>
      </w:pPr>
      <w:r w:rsidRPr="00785149">
        <w:t>legislation, regulations, codes, standards and enterpris</w:t>
      </w:r>
      <w:r w:rsidRPr="00785149">
        <w:t>e procedures relevant to work activity</w:t>
      </w:r>
    </w:p>
    <w:p w:rsidR="00000000" w:rsidRPr="00785149" w:rsidP="00785149">
      <w:pPr>
        <w:pStyle w:val="ListBullet"/>
      </w:pPr>
      <w:r w:rsidRPr="00785149">
        <w:t>principles and operation of the following:</w:t>
      </w:r>
    </w:p>
    <w:p w:rsidR="00000000" w:rsidRPr="00785149" w:rsidP="00785149">
      <w:pPr>
        <w:pStyle w:val="ListBullet2"/>
      </w:pPr>
      <w:r w:rsidRPr="00785149">
        <w:t>analog and digital modulation methods</w:t>
      </w:r>
    </w:p>
    <w:p w:rsidR="00000000" w:rsidRPr="00785149" w:rsidP="00785149">
      <w:pPr>
        <w:pStyle w:val="ListBullet2"/>
      </w:pPr>
      <w:r w:rsidRPr="00785149">
        <w:t>logarithmic units</w:t>
      </w:r>
    </w:p>
    <w:p w:rsidR="00000000" w:rsidRPr="00785149" w:rsidP="00785149">
      <w:pPr>
        <w:pStyle w:val="ListBullet2"/>
      </w:pPr>
      <w:r w:rsidRPr="00785149">
        <w:t>standard test procedures and test set-ups</w:t>
      </w:r>
    </w:p>
    <w:p w:rsidR="00000000" w:rsidRPr="00785149" w:rsidP="00785149">
      <w:pPr>
        <w:pStyle w:val="ListBullet2"/>
      </w:pPr>
      <w:r w:rsidRPr="00785149">
        <w:t>transmitter and receiver architectures</w:t>
      </w:r>
    </w:p>
    <w:p w:rsidR="00000000" w:rsidRPr="00785149" w:rsidP="00785149">
      <w:pPr>
        <w:pStyle w:val="ListBullet"/>
      </w:pPr>
      <w:r w:rsidRPr="00785149">
        <w:t xml:space="preserve">principles of radio frequency (RF) </w:t>
      </w:r>
      <w:r w:rsidRPr="00785149">
        <w:t>operation including:</w:t>
      </w:r>
    </w:p>
    <w:p w:rsidR="00000000" w:rsidRPr="00785149" w:rsidP="00785149">
      <w:pPr>
        <w:pStyle w:val="ListBullet2"/>
      </w:pPr>
      <w:r w:rsidRPr="00785149">
        <w:t xml:space="preserve">instrument and features and types </w:t>
      </w:r>
    </w:p>
    <w:p w:rsidR="00000000" w:rsidRPr="00785149" w:rsidP="00785149">
      <w:pPr>
        <w:pStyle w:val="ListBullet2"/>
      </w:pPr>
      <w:r w:rsidRPr="00785149">
        <w:t>radiation hazards</w:t>
      </w:r>
    </w:p>
    <w:p w:rsidR="00000000" w:rsidRPr="00785149" w:rsidP="00785149">
      <w:pPr>
        <w:pStyle w:val="ListBullet2"/>
      </w:pPr>
      <w:r w:rsidRPr="00785149">
        <w:t>safety practices.</w:t>
      </w:r>
    </w:p>
    <w:p w:rsidR="00000000" w:rsidRPr="00785149" w:rsidP="00785149">
      <w:pPr>
        <w:pStyle w:val="AllowPageBreak"/>
      </w:pPr>
    </w:p>
    <w:p w:rsidR="00000000" w:rsidRPr="00785149" w:rsidP="00785149">
      <w:pPr>
        <w:pStyle w:val="Heading1"/>
      </w:pPr>
      <w:bookmarkStart w:id="4" w:name="O_1043002"/>
      <w:bookmarkEnd w:id="4"/>
      <w:r w:rsidRPr="00785149">
        <w:t>Assessment Conditions</w:t>
      </w:r>
    </w:p>
    <w:p w:rsidR="00000000" w:rsidRPr="00785149" w:rsidP="008E20B3">
      <w:pPr>
        <w:pStyle w:val="BodyText"/>
      </w:pPr>
      <w:r w:rsidRPr="00785149">
        <w:t>Skills must be assessed in a workplace or simulated environment where conditions are typical of those in a telecommunications work environment or workplace.</w:t>
      </w:r>
    </w:p>
    <w:p w:rsidR="00000000" w:rsidRPr="00785149" w:rsidP="008E20B3">
      <w:pPr>
        <w:pStyle w:val="BodyText"/>
      </w:pPr>
      <w:r w:rsidRPr="00785149">
        <w:t>Access is required to:</w:t>
      </w:r>
    </w:p>
    <w:p w:rsidR="00000000" w:rsidRPr="00785149" w:rsidP="00785149">
      <w:pPr>
        <w:pStyle w:val="ListBullet"/>
      </w:pPr>
      <w:r w:rsidRPr="00785149">
        <w:t>site/s for RF measurements</w:t>
      </w:r>
    </w:p>
    <w:p w:rsidR="00000000" w:rsidRPr="00785149" w:rsidP="00785149">
      <w:pPr>
        <w:pStyle w:val="ListBullet"/>
      </w:pPr>
      <w:r w:rsidRPr="00785149">
        <w:t>a range of test equipment and items to test</w:t>
      </w:r>
    </w:p>
    <w:p w:rsidR="00000000" w:rsidRPr="00785149" w:rsidP="00785149">
      <w:pPr>
        <w:pStyle w:val="ListBullet"/>
      </w:pPr>
      <w:r w:rsidRPr="00785149">
        <w:t>rele</w:t>
      </w:r>
      <w:r w:rsidRPr="00785149">
        <w:t xml:space="preserve">vant regulatory and equipment documentation that impact on work activities. </w:t>
      </w:r>
    </w:p>
    <w:p w:rsidR="00000000" w:rsidRPr="00785149" w:rsidP="008E20B3">
      <w:pPr>
        <w:pStyle w:val="BodyText"/>
      </w:pPr>
      <w:r w:rsidRPr="00785149">
        <w:t xml:space="preserve">Assessors of this unit must satisfy the requirements for assessors in applicable vocational education and training legislation, frameworks and/or standards. </w:t>
      </w:r>
    </w:p>
    <w:p w:rsidR="00000000" w:rsidRPr="00785149" w:rsidP="00785149">
      <w:pPr>
        <w:pStyle w:val="Heading1"/>
      </w:pPr>
      <w:bookmarkStart w:id="5" w:name="O_1043005"/>
      <w:bookmarkEnd w:id="5"/>
      <w:r w:rsidRPr="00785149">
        <w:t>Li</w:t>
      </w:r>
      <w:r w:rsidRPr="00785149">
        <w:t>nks</w:t>
      </w:r>
    </w:p>
    <w:p w:rsidR="00000000" w:rsidRPr="00785149" w:rsidP="008E20B3">
      <w:pPr>
        <w:pStyle w:val="BodyText"/>
      </w:pPr>
      <w:r w:rsidRPr="0078514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6C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5149" w:rsidP="00785149"/>
    <w:sectPr w:rsidSect="007851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49" w:rsidRPr="008E20B3" w:rsidP="008E2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3" w:rsidP="00785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0B3" w:rsidP="00785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20B3" w:rsidP="00785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149" w:rsidRPr="008E20B3" w:rsidP="008E2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3" w:rsidRPr="002D2AF8" w:rsidP="00785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ICTRFN407 Conduct radio frequency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E20B3" w:rsidP="00785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20D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AA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68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149"/>
  </w:style>
  <w:style w:type="character" w:customStyle="1" w:styleId="Heading1Char">
    <w:name w:val="Heading 1 Char"/>
    <w:basedOn w:val="DefaultParagraphFont"/>
    <w:link w:val="Heading1"/>
    <w:rsid w:val="00785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1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149"/>
    <w:rPr>
      <w:b/>
      <w:spacing w:val="0"/>
    </w:rPr>
  </w:style>
  <w:style w:type="paragraph" w:styleId="ListBullet2">
    <w:name w:val="List Bullet 2"/>
    <w:basedOn w:val="List2"/>
    <w:rsid w:val="007851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149"/>
    <w:rPr>
      <w:i/>
    </w:rPr>
  </w:style>
  <w:style w:type="paragraph" w:styleId="Caption">
    <w:name w:val="caption"/>
    <w:basedOn w:val="BodyText"/>
    <w:next w:val="Normal"/>
    <w:qFormat/>
    <w:rsid w:val="00785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149"/>
  </w:style>
  <w:style w:type="paragraph" w:styleId="TableofFigures">
    <w:name w:val="table of figures"/>
    <w:basedOn w:val="Normal"/>
    <w:next w:val="Normal"/>
    <w:semiHidden/>
    <w:rsid w:val="00785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1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149"/>
    <w:rPr>
      <w:rFonts w:ascii="Wingdings" w:hAnsi="Wingdings"/>
    </w:rPr>
  </w:style>
  <w:style w:type="paragraph" w:customStyle="1" w:styleId="TableHeading">
    <w:name w:val="Table Heading"/>
    <w:basedOn w:val="HeadingBase"/>
    <w:rsid w:val="00785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149"/>
    <w:rPr>
      <w:color w:val="0033CC"/>
      <w:u w:val="none"/>
    </w:rPr>
  </w:style>
  <w:style w:type="paragraph" w:customStyle="1" w:styleId="BodyTextRight">
    <w:name w:val="Body Text Right"/>
    <w:basedOn w:val="BodyText"/>
    <w:rsid w:val="00785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1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149"/>
    <w:rPr>
      <w:sz w:val="32"/>
    </w:rPr>
  </w:style>
  <w:style w:type="paragraph" w:customStyle="1" w:styleId="HeadingProcedure">
    <w:name w:val="Heading Procedure"/>
    <w:basedOn w:val="HeadingBase"/>
    <w:next w:val="Normal"/>
    <w:rsid w:val="00785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149"/>
    <w:pPr>
      <w:spacing w:before="60" w:after="60"/>
    </w:pPr>
  </w:style>
  <w:style w:type="paragraph" w:styleId="ListContinue">
    <w:name w:val="List Continue"/>
    <w:basedOn w:val="List"/>
    <w:rsid w:val="00785149"/>
    <w:pPr>
      <w:ind w:firstLine="0"/>
    </w:pPr>
  </w:style>
  <w:style w:type="paragraph" w:customStyle="1" w:styleId="ListNote">
    <w:name w:val="List Note"/>
    <w:basedOn w:val="List"/>
    <w:rsid w:val="00785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149"/>
    <w:rPr>
      <w:rFonts w:ascii="Courier New" w:hAnsi="Courier New"/>
    </w:rPr>
  </w:style>
  <w:style w:type="paragraph" w:customStyle="1" w:styleId="NoteBullet">
    <w:name w:val="Note Bullet"/>
    <w:basedOn w:val="Note"/>
    <w:rsid w:val="00785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1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149"/>
    <w:rPr>
      <w:b/>
      <w:smallCaps/>
    </w:rPr>
  </w:style>
  <w:style w:type="paragraph" w:customStyle="1" w:styleId="TableListNumber">
    <w:name w:val="Table List Number"/>
    <w:basedOn w:val="ListNumber"/>
    <w:rsid w:val="00785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149"/>
    <w:pPr>
      <w:numPr>
        <w:numId w:val="9"/>
      </w:numPr>
    </w:pPr>
  </w:style>
  <w:style w:type="paragraph" w:customStyle="1" w:styleId="ListAlpha2">
    <w:name w:val="List Alpha 2"/>
    <w:basedOn w:val="List2"/>
    <w:rsid w:val="00785149"/>
    <w:pPr>
      <w:numPr>
        <w:numId w:val="8"/>
      </w:numPr>
    </w:pPr>
  </w:style>
  <w:style w:type="paragraph" w:styleId="List2">
    <w:name w:val="List 2"/>
    <w:basedOn w:val="BodyText"/>
    <w:rsid w:val="00785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1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1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149"/>
    <w:pPr>
      <w:numPr>
        <w:numId w:val="4"/>
      </w:numPr>
    </w:pPr>
  </w:style>
  <w:style w:type="paragraph" w:styleId="ListContinue2">
    <w:name w:val="List Continue 2"/>
    <w:basedOn w:val="List2"/>
    <w:rsid w:val="00785149"/>
    <w:pPr>
      <w:ind w:firstLine="0"/>
    </w:pPr>
  </w:style>
  <w:style w:type="paragraph" w:styleId="ListContinue3">
    <w:name w:val="List Continue 3"/>
    <w:basedOn w:val="List3"/>
    <w:rsid w:val="00785149"/>
    <w:pPr>
      <w:ind w:left="1021" w:firstLine="0"/>
    </w:pPr>
  </w:style>
  <w:style w:type="paragraph" w:styleId="ListContinue4">
    <w:name w:val="List Continue 4"/>
    <w:basedOn w:val="List4"/>
    <w:rsid w:val="00785149"/>
    <w:pPr>
      <w:ind w:firstLine="0"/>
    </w:pPr>
  </w:style>
  <w:style w:type="paragraph" w:styleId="ListContinue5">
    <w:name w:val="List Continue 5"/>
    <w:basedOn w:val="List5"/>
    <w:rsid w:val="00785149"/>
    <w:pPr>
      <w:ind w:firstLine="0"/>
    </w:pPr>
  </w:style>
  <w:style w:type="paragraph" w:styleId="ListNumber3">
    <w:name w:val="List Number 3"/>
    <w:basedOn w:val="List3"/>
    <w:rsid w:val="00785149"/>
    <w:pPr>
      <w:numPr>
        <w:numId w:val="5"/>
      </w:numPr>
    </w:pPr>
  </w:style>
  <w:style w:type="paragraph" w:styleId="ListNumber4">
    <w:name w:val="List Number 4"/>
    <w:basedOn w:val="List4"/>
    <w:rsid w:val="00785149"/>
    <w:pPr>
      <w:numPr>
        <w:numId w:val="6"/>
      </w:numPr>
    </w:pPr>
  </w:style>
  <w:style w:type="paragraph" w:styleId="ListNumber5">
    <w:name w:val="List Number 5"/>
    <w:basedOn w:val="List5"/>
    <w:rsid w:val="00785149"/>
    <w:pPr>
      <w:numPr>
        <w:numId w:val="7"/>
      </w:numPr>
    </w:pPr>
  </w:style>
  <w:style w:type="paragraph" w:styleId="BlockText">
    <w:name w:val="Block Text"/>
    <w:basedOn w:val="Normal"/>
    <w:rsid w:val="00785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149"/>
    <w:rPr>
      <w:sz w:val="16"/>
      <w:vertAlign w:val="superscript"/>
    </w:rPr>
  </w:style>
  <w:style w:type="character" w:customStyle="1" w:styleId="Symbols">
    <w:name w:val="Symbols"/>
    <w:basedOn w:val="DefaultParagraphFont"/>
    <w:rsid w:val="00785149"/>
    <w:rPr>
      <w:rFonts w:ascii="Symbol" w:hAnsi="Symbol"/>
    </w:rPr>
  </w:style>
  <w:style w:type="character" w:customStyle="1" w:styleId="MenuOptions">
    <w:name w:val="Menu Options"/>
    <w:basedOn w:val="DefaultParagraphFont"/>
    <w:rsid w:val="00785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149"/>
    <w:rPr>
      <w:b/>
    </w:rPr>
  </w:style>
  <w:style w:type="character" w:customStyle="1" w:styleId="Underlined">
    <w:name w:val="Underlined"/>
    <w:basedOn w:val="DefaultParagraphFont"/>
    <w:rsid w:val="00785149"/>
    <w:rPr>
      <w:u w:val="single"/>
    </w:rPr>
  </w:style>
  <w:style w:type="paragraph" w:customStyle="1" w:styleId="TableBodyTextRight">
    <w:name w:val="Table Body Text Right"/>
    <w:basedOn w:val="TableBodyText"/>
    <w:rsid w:val="00785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149"/>
    <w:rPr>
      <w:sz w:val="18"/>
    </w:rPr>
  </w:style>
  <w:style w:type="paragraph" w:customStyle="1" w:styleId="BodySmallRight">
    <w:name w:val="Body Small Right"/>
    <w:basedOn w:val="BodyTextRight"/>
    <w:rsid w:val="00785149"/>
    <w:rPr>
      <w:sz w:val="18"/>
      <w:szCs w:val="18"/>
    </w:rPr>
  </w:style>
  <w:style w:type="paragraph" w:customStyle="1" w:styleId="MarginEdition">
    <w:name w:val="Margin Edition"/>
    <w:basedOn w:val="MarginNote"/>
    <w:rsid w:val="00785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149"/>
    <w:rPr>
      <w:sz w:val="2"/>
      <w:szCs w:val="2"/>
    </w:rPr>
  </w:style>
  <w:style w:type="character" w:customStyle="1" w:styleId="Small">
    <w:name w:val="Small"/>
    <w:basedOn w:val="DefaultParagraphFont"/>
    <w:rsid w:val="00785149"/>
    <w:rPr>
      <w:sz w:val="16"/>
    </w:rPr>
  </w:style>
  <w:style w:type="paragraph" w:customStyle="1" w:styleId="WideTable">
    <w:name w:val="Wide Table"/>
    <w:basedOn w:val="Normal"/>
    <w:rsid w:val="00785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149"/>
  </w:style>
  <w:style w:type="paragraph" w:styleId="Quote">
    <w:name w:val="Quote"/>
    <w:basedOn w:val="Heading1"/>
    <w:link w:val="QuoteChar"/>
    <w:qFormat/>
    <w:rsid w:val="00785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149"/>
    <w:pPr>
      <w:pageBreakBefore/>
    </w:pPr>
  </w:style>
  <w:style w:type="paragraph" w:customStyle="1" w:styleId="Border">
    <w:name w:val="Border"/>
    <w:basedOn w:val="Normal"/>
    <w:qFormat/>
    <w:rsid w:val="00785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149"/>
    <w:rPr>
      <w:u w:val="single"/>
    </w:rPr>
  </w:style>
  <w:style w:type="character" w:customStyle="1" w:styleId="BoldandItalics">
    <w:name w:val="Bold and Italics"/>
    <w:qFormat/>
    <w:rsid w:val="00785149"/>
    <w:rPr>
      <w:b/>
      <w:i/>
      <w:u w:val="none"/>
    </w:rPr>
  </w:style>
  <w:style w:type="paragraph" w:styleId="BalloonText">
    <w:name w:val="Balloon Text"/>
    <w:basedOn w:val="Normal"/>
    <w:link w:val="BalloonTextChar"/>
    <w:rsid w:val="00785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149"/>
    <w:pPr>
      <w:spacing w:before="0" w:after="0"/>
    </w:pPr>
  </w:style>
  <w:style w:type="paragraph" w:customStyle="1" w:styleId="BodyTextBold">
    <w:name w:val="Body Text Bold"/>
    <w:basedOn w:val="BodyText"/>
    <w:qFormat/>
    <w:rsid w:val="00785149"/>
    <w:rPr>
      <w:b/>
    </w:rPr>
  </w:style>
  <w:style w:type="character" w:styleId="Hyperlink">
    <w:name w:val="Hyperlink"/>
    <w:basedOn w:val="DefaultParagraphFont"/>
    <w:uiPriority w:val="99"/>
    <w:unhideWhenUsed/>
    <w:rsid w:val="008E2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1941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ICTRFN407 Conduct radio frequency measurements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