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E96" w:rsidP="00DD1E96">
      <w:pPr>
        <w:pStyle w:val="Title"/>
      </w:pPr>
      <w:r>
        <w:fldChar w:fldCharType="begin"/>
      </w:r>
      <w:r>
        <w:instrText xml:space="preserve"> TITLE   \* MERGEFORMAT </w:instrText>
      </w:r>
      <w:r>
        <w:fldChar w:fldCharType="separate"/>
      </w:r>
      <w:r>
        <w:t>ICTRFN402 Select antenna system for radio communications</w:t>
      </w:r>
      <w:r>
        <w:fldChar w:fldCharType="end"/>
      </w:r>
    </w:p>
    <w:p w:rsidR="00DD1E96" w:rsidP="00DD1E96">
      <w:pPr>
        <w:pStyle w:val="Version"/>
        <w:sectPr w:rsidSect="00A63F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FC5" w:rsidP="00A63FC5">
      <w:pPr>
        <w:pStyle w:val="SuperHeading"/>
      </w:pPr>
      <w:r w:rsidRPr="00A63FC5">
        <w:t>ICTRFN402 Select antenna system for radio communications</w:t>
      </w:r>
    </w:p>
    <w:p w:rsidR="00000000" w:rsidRPr="00A63FC5" w:rsidP="00A63FC5">
      <w:pPr>
        <w:pStyle w:val="Heading1"/>
      </w:pPr>
      <w:bookmarkStart w:id="1" w:name="O_761295"/>
      <w:bookmarkEnd w:id="1"/>
      <w:r w:rsidRPr="00A63FC5">
        <w:t>Modification History</w:t>
      </w:r>
    </w:p>
    <w:tbl>
      <w:tblPr>
        <w:tblW w:w="0" w:type="auto"/>
        <w:tblLayout w:type="fixed"/>
        <w:tblCellMar>
          <w:left w:w="62" w:type="dxa"/>
          <w:right w:w="62" w:type="dxa"/>
        </w:tblCellMar>
        <w:tblLook w:val="0000"/>
      </w:tblPr>
      <w:tblGrid>
        <w:gridCol w:w="3005"/>
        <w:gridCol w:w="5723"/>
      </w:tblGrid>
      <w:tr w:rsidTr="00A63FC5">
        <w:tblPrEx>
          <w:tblW w:w="0" w:type="auto"/>
          <w:tblLayout w:type="fixed"/>
          <w:tblCellMar>
            <w:left w:w="62" w:type="dxa"/>
            <w:right w:w="62" w:type="dxa"/>
          </w:tblCellMar>
          <w:tblLook w:val="0000"/>
        </w:tblPrEx>
        <w:trPr>
          <w:trHeight w:val="126"/>
        </w:trPr>
        <w:tc>
          <w:tcPr>
            <w:tcW w:w="30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BodyText"/>
            </w:pPr>
            <w:r w:rsidRPr="00A63FC5">
              <w:rPr>
                <w:rStyle w:val="SpecialBold"/>
              </w:rPr>
              <w:t>Release</w:t>
            </w:r>
          </w:p>
        </w:tc>
        <w:tc>
          <w:tcPr>
            <w:tcW w:w="5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rPr>
                <w:rStyle w:val="SpecialBold"/>
              </w:rPr>
              <w:t>Comments</w:t>
            </w:r>
          </w:p>
        </w:tc>
      </w:tr>
      <w:tr w:rsidTr="00A63FC5">
        <w:tblPrEx>
          <w:tblW w:w="0" w:type="auto"/>
          <w:tblLayout w:type="fixed"/>
          <w:tblCellMar>
            <w:left w:w="62" w:type="dxa"/>
            <w:right w:w="62" w:type="dxa"/>
          </w:tblCellMar>
          <w:tblLook w:val="0000"/>
        </w:tblPrEx>
        <w:trPr>
          <w:trHeight w:val="126"/>
        </w:trPr>
        <w:tc>
          <w:tcPr>
            <w:tcW w:w="30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Release 1</w:t>
            </w:r>
          </w:p>
        </w:tc>
        <w:tc>
          <w:tcPr>
            <w:tcW w:w="5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BodyText"/>
            </w:pPr>
            <w:r w:rsidRPr="00A63FC5">
              <w:t>This version first released with ICT Information and Communications Technology Training Package Version 2.0.</w:t>
            </w:r>
          </w:p>
        </w:tc>
      </w:tr>
    </w:tbl>
    <w:p w:rsidR="00000000" w:rsidRPr="00A63FC5" w:rsidP="00A63FC5">
      <w:pPr>
        <w:pStyle w:val="BodyText"/>
      </w:pPr>
    </w:p>
    <w:p w:rsidR="00000000" w:rsidRPr="00A63FC5" w:rsidP="00A63FC5">
      <w:pPr>
        <w:pStyle w:val="AllowPageBreak"/>
      </w:pPr>
    </w:p>
    <w:p w:rsidR="00000000" w:rsidRPr="00A63FC5" w:rsidP="00A63FC5">
      <w:pPr>
        <w:pStyle w:val="Heading1"/>
      </w:pPr>
      <w:bookmarkStart w:id="2" w:name="O_761296"/>
      <w:bookmarkEnd w:id="2"/>
      <w:r w:rsidRPr="00A63FC5">
        <w:t>Application</w:t>
      </w:r>
    </w:p>
    <w:p w:rsidR="00000000" w:rsidRPr="00A63FC5" w:rsidP="00DD1E96">
      <w:pPr>
        <w:pStyle w:val="BodyText"/>
      </w:pPr>
      <w:r w:rsidRPr="00A63FC5">
        <w:t>This unit describes the skills and knowledge requir</w:t>
      </w:r>
      <w:r w:rsidRPr="00A63FC5">
        <w:t>ed to interpret industry practices and theories, and select appropriate antenna equipment for small projects or parts of larger projects to a job specification.</w:t>
      </w:r>
    </w:p>
    <w:p w:rsidR="00000000" w:rsidRPr="00A63FC5" w:rsidP="00DD1E96">
      <w:pPr>
        <w:pStyle w:val="BodyText"/>
      </w:pPr>
      <w:r w:rsidRPr="00A63FC5">
        <w:t xml:space="preserve">It applies to individuals working alone or responsible for a technical team within regulatory </w:t>
      </w:r>
      <w:r w:rsidRPr="00A63FC5">
        <w:t xml:space="preserve">authorities or other private and public organisations where they combine technical radio communications skills with broader organisational and administrative skills. </w:t>
      </w:r>
    </w:p>
    <w:p w:rsidR="00000000" w:rsidRPr="00A63FC5" w:rsidP="00DD1E96">
      <w:pPr>
        <w:pStyle w:val="BodyText"/>
      </w:pPr>
      <w:r w:rsidRPr="00A63FC5">
        <w:t>No licensing, legislative or certification requirements apply to this unit at the time o</w:t>
      </w:r>
      <w:r w:rsidRPr="00A63FC5">
        <w:t>f publication.</w:t>
      </w:r>
    </w:p>
    <w:p w:rsidR="00000000" w:rsidRPr="00A63FC5" w:rsidP="00A63FC5">
      <w:pPr>
        <w:pStyle w:val="Heading1"/>
      </w:pPr>
      <w:bookmarkStart w:id="3" w:name="O_761299"/>
      <w:bookmarkEnd w:id="3"/>
      <w:r w:rsidRPr="00A63FC5">
        <w:t>Unit Sector</w:t>
      </w:r>
    </w:p>
    <w:p w:rsidR="00000000" w:rsidRPr="00A63FC5" w:rsidP="00DD1E96">
      <w:pPr>
        <w:pStyle w:val="BodyText"/>
      </w:pPr>
      <w:r w:rsidRPr="00A63FC5">
        <w:t>Telecommunications – radio frequency networks</w:t>
      </w:r>
    </w:p>
    <w:p w:rsidR="00000000" w:rsidRPr="00A63FC5" w:rsidP="00A63FC5">
      <w:pPr>
        <w:pStyle w:val="Heading1"/>
      </w:pPr>
      <w:bookmarkStart w:id="4" w:name="O_761300"/>
      <w:bookmarkEnd w:id="4"/>
      <w:r w:rsidRPr="00A63FC5">
        <w:t>Elements and Performance Criteria</w:t>
      </w:r>
    </w:p>
    <w:tbl>
      <w:tblPr>
        <w:tblW w:w="0" w:type="auto"/>
        <w:tblLayout w:type="fixed"/>
        <w:tblCellMar>
          <w:left w:w="62" w:type="dxa"/>
          <w:right w:w="62" w:type="dxa"/>
        </w:tblCellMar>
        <w:tblLook w:val="0000"/>
      </w:tblPr>
      <w:tblGrid>
        <w:gridCol w:w="1820"/>
        <w:gridCol w:w="7088"/>
      </w:tblGrid>
      <w:tr w:rsidTr="00A63FC5">
        <w:tblPrEx>
          <w:tblW w:w="0" w:type="auto"/>
          <w:tblLayout w:type="fixed"/>
          <w:tblCellMar>
            <w:left w:w="62" w:type="dxa"/>
            <w:right w:w="62" w:type="dxa"/>
          </w:tblCellMar>
          <w:tblLook w:val="0000"/>
        </w:tblPrEx>
        <w:tc>
          <w:tcPr>
            <w:tcW w:w="1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BodyText"/>
            </w:pPr>
            <w:r w:rsidRPr="00A63FC5">
              <w:rPr>
                <w:rStyle w:val="SpecialBold"/>
              </w:rPr>
              <w:t>Elements</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rPr>
                <w:rStyle w:val="SpecialBold"/>
              </w:rPr>
              <w:t>Performance Criteria</w:t>
            </w:r>
          </w:p>
        </w:tc>
      </w:tr>
      <w:tr w:rsidTr="00A63FC5">
        <w:tblPrEx>
          <w:tblW w:w="0" w:type="auto"/>
          <w:tblLayout w:type="fixed"/>
          <w:tblCellMar>
            <w:left w:w="62" w:type="dxa"/>
            <w:right w:w="62" w:type="dxa"/>
          </w:tblCellMar>
          <w:tblLook w:val="0000"/>
        </w:tblPrEx>
        <w:tc>
          <w:tcPr>
            <w:tcW w:w="1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BodyText"/>
            </w:pPr>
            <w:r w:rsidRPr="00A63FC5">
              <w:rPr>
                <w:rStyle w:val="Emphasis"/>
              </w:rPr>
              <w:t>Elements describe the essential outcomes</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rPr>
                <w:rStyle w:val="Emphasis"/>
              </w:rPr>
              <w:t xml:space="preserve">Performance criteria describe the performance needed to demonstrate achievement of the element.  </w:t>
            </w:r>
          </w:p>
        </w:tc>
      </w:tr>
      <w:tr w:rsidTr="00A63FC5">
        <w:tblPrEx>
          <w:tblW w:w="0" w:type="auto"/>
          <w:tblLayout w:type="fixed"/>
          <w:tblCellMar>
            <w:left w:w="62" w:type="dxa"/>
            <w:right w:w="62" w:type="dxa"/>
          </w:tblCellMar>
          <w:tblLook w:val="0000"/>
        </w:tblPrEx>
        <w:tc>
          <w:tcPr>
            <w:tcW w:w="1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DD1E96" w:rsidP="00A63FC5">
            <w:pPr>
              <w:pStyle w:val="BodyText"/>
            </w:pPr>
            <w:r w:rsidRPr="00A63FC5">
              <w:t>1. Prepare to select antenna system</w:t>
            </w:r>
          </w:p>
          <w:p w:rsidR="00DD1E96" w:rsidP="00A63FC5">
            <w:pPr>
              <w:pStyle w:val="BodyText"/>
            </w:pPr>
          </w:p>
          <w:p w:rsidR="00000000">
            <w:pPr>
              <w:pStyle w:val="BodyText"/>
              <w:keepLines w:val="0"/>
              <w:spacing w:before="0" w:after="0"/>
              <w:rPr>
                <w:rFonts w:ascii="Tahoma" w:hAnsi="Tahoma"/>
                <w:sz w:val="20"/>
                <w:lang w:val="en-NZ"/>
              </w:rPr>
            </w:pP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BodyText"/>
            </w:pPr>
            <w:r w:rsidRPr="00A63FC5">
              <w:t>1.1 Establish extent of project from design brief or specification within team environment</w:t>
            </w:r>
          </w:p>
          <w:p w:rsidR="00000000" w:rsidRPr="00A63FC5" w:rsidP="00A63FC5">
            <w:pPr>
              <w:pStyle w:val="BodyText"/>
            </w:pPr>
            <w:r w:rsidRPr="00A63FC5">
              <w:t>1.2 Obtain and review pl</w:t>
            </w:r>
            <w:r w:rsidRPr="00A63FC5">
              <w:t>ans and drawings of existing or proposed installation site</w:t>
            </w:r>
          </w:p>
          <w:p w:rsidR="00000000" w:rsidRPr="00A63FC5" w:rsidP="00A63FC5">
            <w:pPr>
              <w:pStyle w:val="BodyText"/>
            </w:pPr>
            <w:r w:rsidRPr="00A63FC5">
              <w:t>1.3 Determine whether antenna system hardware requires secure hut or shelter</w:t>
            </w:r>
          </w:p>
          <w:p w:rsidR="00000000" w:rsidRPr="00A63FC5" w:rsidP="00A63FC5">
            <w:pPr>
              <w:pStyle w:val="BodyText"/>
            </w:pPr>
            <w:r w:rsidRPr="00A63FC5">
              <w:t>1.4 Determine antenna requirements and antenna feedline requirements from design brief or specifications, and research a</w:t>
            </w:r>
            <w:r w:rsidRPr="00A63FC5">
              <w:t>vailable commercial products</w:t>
            </w:r>
          </w:p>
          <w:p w:rsidR="00000000" w:rsidRPr="00A63FC5" w:rsidP="00A63FC5">
            <w:pPr>
              <w:pStyle w:val="BodyText"/>
            </w:pPr>
            <w:r w:rsidRPr="00A63FC5">
              <w:t>1.5 Determine earthing components to meet regulatory and earthing requirements of antenna system</w:t>
            </w:r>
          </w:p>
          <w:p w:rsidR="00000000" w:rsidRPr="00A63FC5" w:rsidP="00A63FC5">
            <w:pPr>
              <w:pStyle w:val="BodyText"/>
            </w:pPr>
            <w:r w:rsidRPr="00A63FC5">
              <w:t>1.6 Prepare antenna feedline route to comply with job specifications and regulatory requirements</w:t>
            </w:r>
          </w:p>
          <w:p w:rsidR="00000000" w:rsidP="00A63FC5">
            <w:pPr>
              <w:pStyle w:val="BodyText"/>
              <w:rPr>
                <w:lang w:val="en-NZ"/>
              </w:rPr>
            </w:pPr>
            <w:r w:rsidRPr="00A63FC5">
              <w:t>1.7 Identify installation options</w:t>
            </w:r>
            <w:r w:rsidRPr="00A63FC5">
              <w:t>, and assess against performance requirements and client requirements</w:t>
            </w:r>
          </w:p>
        </w:tc>
      </w:tr>
      <w:tr w:rsidTr="00A63FC5">
        <w:tblPrEx>
          <w:tblW w:w="0" w:type="auto"/>
          <w:tblLayout w:type="fixed"/>
          <w:tblCellMar>
            <w:left w:w="62" w:type="dxa"/>
            <w:right w:w="62" w:type="dxa"/>
          </w:tblCellMar>
          <w:tblLook w:val="0000"/>
        </w:tblPrEx>
        <w:tc>
          <w:tcPr>
            <w:tcW w:w="1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2. Select antenna system</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BodyText"/>
            </w:pPr>
            <w:r w:rsidRPr="00A63FC5">
              <w:t xml:space="preserve">2.1 Evaluate potential antenna system solutions that satisfy required performance, budgetary and regulatory requirements, and are suitable for installation </w:t>
            </w:r>
            <w:r w:rsidRPr="00A63FC5">
              <w:t>in specified environment</w:t>
            </w:r>
          </w:p>
          <w:p w:rsidR="00000000" w:rsidP="00A63FC5">
            <w:pPr>
              <w:pStyle w:val="BodyText"/>
              <w:rPr>
                <w:lang w:val="en-NZ"/>
              </w:rPr>
            </w:pPr>
            <w:r w:rsidRPr="00A63FC5">
              <w:t>2.2 Make recommendations and select optimum antenna system</w:t>
            </w:r>
          </w:p>
        </w:tc>
      </w:tr>
      <w:tr w:rsidTr="00A63FC5">
        <w:tblPrEx>
          <w:tblW w:w="0" w:type="auto"/>
          <w:tblLayout w:type="fixed"/>
          <w:tblCellMar>
            <w:left w:w="62" w:type="dxa"/>
            <w:right w:w="62" w:type="dxa"/>
          </w:tblCellMar>
          <w:tblLook w:val="0000"/>
        </w:tblPrEx>
        <w:tc>
          <w:tcPr>
            <w:tcW w:w="1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 xml:space="preserve">3. Document antenna system </w:t>
            </w:r>
            <w:r w:rsidRPr="00A63FC5">
              <w:rPr>
                <w:rStyle w:val="Emphasis"/>
              </w:rPr>
              <w:t>selection</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BodyText"/>
            </w:pPr>
            <w:r w:rsidRPr="00A63FC5">
              <w:t>3.1 Document calculations, final specifications and reasons for selection of antenna system</w:t>
            </w:r>
          </w:p>
          <w:p w:rsidR="00000000" w:rsidRPr="00A63FC5" w:rsidP="00A63FC5">
            <w:pPr>
              <w:pStyle w:val="BodyText"/>
            </w:pPr>
            <w:r w:rsidRPr="00A63FC5">
              <w:t>3.2 Prepare final report, including docume</w:t>
            </w:r>
            <w:r w:rsidRPr="00A63FC5">
              <w:t>ntation and drawings of selected antenna system, and distribute to appropriate persons in accordance with enterprise policies and procedures</w:t>
            </w:r>
          </w:p>
        </w:tc>
      </w:tr>
    </w:tbl>
    <w:p w:rsidR="00000000" w:rsidRPr="00A63FC5" w:rsidP="00A63FC5">
      <w:pPr>
        <w:pStyle w:val="BodyText"/>
      </w:pPr>
    </w:p>
    <w:p w:rsidR="00000000" w:rsidRPr="00A63FC5" w:rsidP="00A63FC5">
      <w:pPr>
        <w:pStyle w:val="AllowPageBreak"/>
      </w:pPr>
    </w:p>
    <w:p w:rsidR="00000000" w:rsidRPr="00A63FC5" w:rsidP="00A63FC5">
      <w:pPr>
        <w:pStyle w:val="Heading1"/>
      </w:pPr>
      <w:bookmarkStart w:id="5" w:name="O_761301"/>
      <w:bookmarkEnd w:id="5"/>
      <w:r w:rsidRPr="00A63FC5">
        <w:t>Foundation Skills</w:t>
      </w:r>
    </w:p>
    <w:p w:rsidR="00000000" w:rsidRPr="00DD1E96" w:rsidP="00DD1E96">
      <w:pPr>
        <w:pStyle w:val="BodyText"/>
        <w:rPr>
          <w:i/>
        </w:rPr>
      </w:pPr>
      <w:r w:rsidRPr="00DD1E96">
        <w:rPr>
          <w:rStyle w:val="Emphasis"/>
        </w:rPr>
        <w:t>This section describes language, literacy, numeracy and employment skills inco</w:t>
      </w:r>
      <w:r w:rsidRPr="00DD1E96">
        <w:rPr>
          <w:rStyle w:val="Emphasis"/>
        </w:rPr>
        <w:t xml:space="preserve">rporated in the performance criteria that are required for competent performance. </w:t>
      </w:r>
    </w:p>
    <w:tbl>
      <w:tblPr>
        <w:tblW w:w="0" w:type="auto"/>
        <w:tblLayout w:type="fixed"/>
        <w:tblCellMar>
          <w:left w:w="62" w:type="dxa"/>
          <w:right w:w="62" w:type="dxa"/>
        </w:tblCellMar>
        <w:tblLook w:val="0000"/>
      </w:tblPr>
      <w:tblGrid>
        <w:gridCol w:w="1730"/>
        <w:gridCol w:w="1559"/>
        <w:gridCol w:w="5619"/>
      </w:tblGrid>
      <w:tr w:rsidTr="00A63FC5">
        <w:tblPrEx>
          <w:tblW w:w="0" w:type="auto"/>
          <w:tblLayout w:type="fixed"/>
          <w:tblCellMar>
            <w:left w:w="62" w:type="dxa"/>
            <w:right w:w="62" w:type="dxa"/>
          </w:tblCellMar>
          <w:tblLook w:val="0000"/>
        </w:tblPrEx>
        <w:trPr>
          <w:trHeight w:val="26"/>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Skill</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Performance Criteria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Description</w:t>
            </w:r>
          </w:p>
        </w:tc>
      </w:tr>
      <w:tr w:rsidTr="00A63FC5">
        <w:tblPrEx>
          <w:tblW w:w="0" w:type="auto"/>
          <w:tblLayout w:type="fixed"/>
          <w:tblCellMar>
            <w:left w:w="62" w:type="dxa"/>
            <w:right w:w="62" w:type="dxa"/>
          </w:tblCellMar>
          <w:tblLook w:val="0000"/>
        </w:tblPrEx>
        <w:trPr>
          <w:trHeight w:val="25"/>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Reading</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1.1, 1.2, 1.4, 1.6, 2.1, 3.2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ListBullet"/>
              <w:rPr>
                <w:lang w:val="en-NZ"/>
              </w:rPr>
            </w:pPr>
            <w:r w:rsidRPr="00A63FC5">
              <w:t xml:space="preserve">Examines and interprets plans, specifications and data from relevant sources to determine all technical requirements </w:t>
            </w:r>
          </w:p>
        </w:tc>
      </w:tr>
      <w:tr w:rsidTr="00A63FC5">
        <w:tblPrEx>
          <w:tblW w:w="0" w:type="auto"/>
          <w:tblLayout w:type="fixed"/>
          <w:tblCellMar>
            <w:left w:w="62" w:type="dxa"/>
            <w:right w:w="62" w:type="dxa"/>
          </w:tblCellMar>
          <w:tblLook w:val="0000"/>
        </w:tblPrEx>
        <w:trPr>
          <w:trHeight w:val="25"/>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Writing</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3.1, 3.2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ListBullet"/>
              <w:rPr>
                <w:lang w:val="en-NZ"/>
              </w:rPr>
            </w:pPr>
            <w:r w:rsidRPr="00A63FC5">
              <w:t>Uses clear, specific and industry related terminology in appropriate formats to complete and update workplace documenta</w:t>
            </w:r>
            <w:r w:rsidRPr="00A63FC5">
              <w:t>tion</w:t>
            </w:r>
          </w:p>
        </w:tc>
      </w:tr>
      <w:tr w:rsidTr="00A63FC5">
        <w:tblPrEx>
          <w:tblW w:w="0" w:type="auto"/>
          <w:tblLayout w:type="fixed"/>
          <w:tblCellMar>
            <w:left w:w="62" w:type="dxa"/>
            <w:right w:w="62" w:type="dxa"/>
          </w:tblCellMar>
          <w:tblLook w:val="0000"/>
        </w:tblPrEx>
        <w:trPr>
          <w:trHeight w:val="25"/>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Numeracy</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1.4, 2.1, 2.2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ListBullet"/>
              <w:rPr>
                <w:lang w:val="en-NZ"/>
              </w:rPr>
            </w:pPr>
            <w:r w:rsidRPr="00A63FC5">
              <w:t>Evaluates and reviews numerical information when evaluating budgetary considerations, test results and technical data, and when converting values to ratios</w:t>
            </w:r>
          </w:p>
        </w:tc>
      </w:tr>
      <w:tr w:rsidTr="00A63FC5">
        <w:tblPrEx>
          <w:tblW w:w="0" w:type="auto"/>
          <w:tblLayout w:type="fixed"/>
          <w:tblCellMar>
            <w:left w:w="62" w:type="dxa"/>
            <w:right w:w="62" w:type="dxa"/>
          </w:tblCellMar>
          <w:tblLook w:val="0000"/>
        </w:tblPrEx>
        <w:trPr>
          <w:trHeight w:val="25"/>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Interact with others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1.1, 2.2, 3.2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ListBullet"/>
            </w:pPr>
            <w:r w:rsidRPr="00A63FC5">
              <w:t>Collaborates with others as part of familiar routine activities and contributes to specific activities requiring joint responsibility and accountability</w:t>
            </w:r>
          </w:p>
          <w:p w:rsidR="00000000" w:rsidP="00A63FC5">
            <w:pPr>
              <w:pStyle w:val="ListBullet"/>
              <w:rPr>
                <w:lang w:val="en-NZ"/>
              </w:rPr>
            </w:pPr>
            <w:r w:rsidRPr="00A63FC5">
              <w:t>Understands what to communicate to relevant personnel in routine work situations</w:t>
            </w:r>
          </w:p>
        </w:tc>
      </w:tr>
      <w:tr w:rsidTr="00A63FC5">
        <w:tblPrEx>
          <w:tblW w:w="0" w:type="auto"/>
          <w:tblLayout w:type="fixed"/>
          <w:tblCellMar>
            <w:left w:w="62" w:type="dxa"/>
            <w:right w:w="62" w:type="dxa"/>
          </w:tblCellMar>
          <w:tblLook w:val="0000"/>
        </w:tblPrEx>
        <w:trPr>
          <w:trHeight w:val="25"/>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Get the work done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1.2</w:t>
            </w:r>
            <w:r w:rsidRPr="00A63FC5">
              <w:t>, 1.3, 1.5-1.7, 2.1, 2.2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ListBullet"/>
            </w:pPr>
            <w:r w:rsidRPr="00A63FC5">
              <w:t xml:space="preserve">Determines job priorities and works logically and systematically to undertake clearly defined and familiar tasks </w:t>
            </w:r>
          </w:p>
          <w:p w:rsidR="00000000" w:rsidRPr="00A63FC5" w:rsidP="00A63FC5">
            <w:pPr>
              <w:pStyle w:val="ListBullet"/>
            </w:pPr>
            <w:r w:rsidRPr="00A63FC5">
              <w:t>Identifies and assembles the instruments, equipment and other resources required to competently undertake the job</w:t>
            </w:r>
          </w:p>
          <w:p w:rsidR="00000000" w:rsidRPr="00A63FC5" w:rsidP="00A63FC5">
            <w:pPr>
              <w:pStyle w:val="ListBullet"/>
            </w:pPr>
            <w:r w:rsidRPr="00A63FC5">
              <w:t>Uses formal decision making processes with support to clarify goals in more complex, non-routine situations</w:t>
            </w:r>
          </w:p>
          <w:p w:rsidR="00000000" w:rsidRPr="00A63FC5" w:rsidP="00A63FC5">
            <w:pPr>
              <w:pStyle w:val="ListBullet"/>
            </w:pPr>
            <w:r w:rsidRPr="00A63FC5">
              <w:t>Gathers information and identifies and evaluates choices against a limited set of criteria</w:t>
            </w:r>
          </w:p>
          <w:p w:rsidR="00000000" w:rsidRPr="00A63FC5" w:rsidP="00A63FC5">
            <w:pPr>
              <w:pStyle w:val="ListBullet"/>
            </w:pPr>
            <w:r w:rsidRPr="00A63FC5">
              <w:t>Applies formal problem solving processes, breaking diffic</w:t>
            </w:r>
            <w:r w:rsidRPr="00A63FC5">
              <w:t>ult issues into manageable parts and identifying relevant options for action</w:t>
            </w:r>
          </w:p>
        </w:tc>
      </w:tr>
    </w:tbl>
    <w:p w:rsidR="00000000" w:rsidRPr="00A63FC5" w:rsidP="00A63FC5">
      <w:pPr>
        <w:pStyle w:val="BodyText"/>
      </w:pPr>
    </w:p>
    <w:p w:rsidR="00000000" w:rsidRPr="00A63FC5" w:rsidP="00A63FC5">
      <w:pPr>
        <w:pStyle w:val="AllowPageBreak"/>
      </w:pPr>
    </w:p>
    <w:p w:rsidR="00000000" w:rsidRPr="00A63FC5" w:rsidP="00A63FC5">
      <w:pPr>
        <w:pStyle w:val="Heading1"/>
      </w:pPr>
      <w:bookmarkStart w:id="6" w:name="O_761303"/>
      <w:bookmarkEnd w:id="6"/>
      <w:r w:rsidRPr="00A63FC5">
        <w:t>Unit Mapping Information</w:t>
      </w:r>
    </w:p>
    <w:tbl>
      <w:tblPr>
        <w:tblW w:w="0" w:type="auto"/>
        <w:tblLayout w:type="fixed"/>
        <w:tblCellMar>
          <w:left w:w="62" w:type="dxa"/>
          <w:right w:w="62" w:type="dxa"/>
        </w:tblCellMar>
        <w:tblLook w:val="0000"/>
      </w:tblPr>
      <w:tblGrid>
        <w:gridCol w:w="2355"/>
        <w:gridCol w:w="2160"/>
        <w:gridCol w:w="2295"/>
        <w:gridCol w:w="2295"/>
      </w:tblGrid>
      <w:tr w:rsidTr="00A63FC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BodyText"/>
            </w:pPr>
            <w:r w:rsidRPr="00A63FC5">
              <w:rPr>
                <w:rStyle w:val="SpecialBold"/>
              </w:rPr>
              <w:t>Code and title current version</w:t>
            </w:r>
          </w:p>
          <w:p w:rsidR="00000000" w:rsidRPr="00A63FC5">
            <w:pPr>
              <w:pStyle w:val="BodyText"/>
              <w:keepLines w:val="0"/>
              <w:spacing w:before="0" w:after="0"/>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BodyText"/>
            </w:pPr>
            <w:r w:rsidRPr="00A63FC5">
              <w:rPr>
                <w:rStyle w:val="SpecialBold"/>
              </w:rPr>
              <w:t>Code and title</w:t>
            </w:r>
          </w:p>
          <w:p w:rsidR="00000000" w:rsidRPr="00A63FC5" w:rsidP="00A63FC5">
            <w:pPr>
              <w:pStyle w:val="BodyText"/>
            </w:pPr>
            <w:r w:rsidRPr="00A63FC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BodyText"/>
            </w:pPr>
            <w:r w:rsidRPr="00A63FC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rPr>
                <w:rStyle w:val="SpecialBold"/>
              </w:rPr>
              <w:t>Equivalence status</w:t>
            </w:r>
          </w:p>
        </w:tc>
      </w:tr>
      <w:tr w:rsidTr="00A63FC5">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ICTRFN402 Select antenna system for radio communications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ICTRFN4158A Select antenna system for radio communications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BodyText"/>
            </w:pPr>
            <w:r w:rsidRPr="00A63FC5">
              <w:t>Equivalent unit</w:t>
            </w:r>
          </w:p>
        </w:tc>
      </w:tr>
    </w:tbl>
    <w:p w:rsidR="00000000" w:rsidRPr="00A63FC5" w:rsidP="00A63FC5">
      <w:pPr>
        <w:pStyle w:val="BodyText"/>
      </w:pPr>
    </w:p>
    <w:p w:rsidR="00000000" w:rsidRPr="00A63FC5" w:rsidP="00A63FC5">
      <w:pPr>
        <w:pStyle w:val="AllowPageBreak"/>
      </w:pPr>
    </w:p>
    <w:p w:rsidR="00000000" w:rsidRPr="00A63FC5" w:rsidP="00A63FC5">
      <w:pPr>
        <w:pStyle w:val="Heading1"/>
      </w:pPr>
      <w:bookmarkStart w:id="7" w:name="O_761310"/>
      <w:bookmarkEnd w:id="7"/>
      <w:r w:rsidRPr="00A63FC5">
        <w:t>Links</w:t>
      </w:r>
    </w:p>
    <w:p w:rsidR="00000000" w:rsidRPr="00A63FC5" w:rsidP="00DD1E96">
      <w:pPr>
        <w:pStyle w:val="BodyText"/>
      </w:pPr>
      <w:r w:rsidRPr="00A63FC5">
        <w:t>Companion Volume implementation guides are found in</w:t>
      </w:r>
      <w:r w:rsidRPr="00A63FC5">
        <w:t xml:space="preserve"> VETNet - </w:t>
      </w:r>
      <w:r>
        <w:fldChar w:fldCharType="begin"/>
      </w:r>
      <w:r>
        <w:instrText xml:space="preserve"> HYPERLINK "https://vetnet.gov.au/Pages/TrainingDocs.aspx?q=a53af4e4-b400-484e-b778-71c9e9d6aff2" </w:instrText>
      </w:r>
      <w:r>
        <w:fldChar w:fldCharType="separate"/>
      </w:r>
      <w:r w:rsidRPr="00797D4C">
        <w:rPr>
          <w:rStyle w:val="Hyperlink"/>
        </w:rPr>
        <w:t>https://vetnet.gov.au/Pages/TrainingDocs.aspx?q=a53af4e4-b400-484e-b778-71c9e9d6aff2</w:t>
      </w:r>
      <w:r>
        <w:fldChar w:fldCharType="end"/>
      </w:r>
    </w:p>
    <w:p w:rsidR="00000000" w:rsidRPr="00A63FC5" w:rsidP="00DD1E96">
      <w:pPr>
        <w:pStyle w:val="BodyText"/>
        <w:sectPr w:rsidSect="00A63FC5">
          <w:headerReference w:type="default" r:id="rId10"/>
          <w:footerReference w:type="default" r:id="rId11"/>
          <w:pgSz w:w="11908" w:h="16833"/>
          <w:pgMar w:top="1702" w:right="1418" w:bottom="1702" w:left="1418" w:header="992" w:footer="992" w:gutter="0"/>
          <w:cols w:space="720"/>
          <w:noEndnote/>
          <w:docGrid w:linePitch="299"/>
        </w:sectPr>
      </w:pPr>
    </w:p>
    <w:p w:rsidR="00000000" w:rsidRPr="00A63FC5" w:rsidP="00A63FC5">
      <w:pPr>
        <w:pStyle w:val="SuperHeading"/>
      </w:pPr>
      <w:r w:rsidRPr="00A63FC5">
        <w:t>Assessment Requirements for ICTRFN402 Select antenna system for radio communications</w:t>
      </w:r>
    </w:p>
    <w:p w:rsidR="00000000" w:rsidRPr="00A63FC5" w:rsidP="00A63FC5">
      <w:pPr>
        <w:pStyle w:val="Heading1"/>
      </w:pPr>
      <w:bookmarkStart w:id="8" w:name="O_761305"/>
      <w:bookmarkEnd w:id="8"/>
      <w:r w:rsidRPr="00A63FC5">
        <w:t>Modification History</w:t>
      </w:r>
    </w:p>
    <w:tbl>
      <w:tblPr>
        <w:tblW w:w="0" w:type="auto"/>
        <w:tblLayout w:type="fixed"/>
        <w:tblCellMar>
          <w:left w:w="62" w:type="dxa"/>
          <w:right w:w="62" w:type="dxa"/>
        </w:tblCellMar>
        <w:tblLook w:val="0000"/>
      </w:tblPr>
      <w:tblGrid>
        <w:gridCol w:w="3091"/>
        <w:gridCol w:w="5873"/>
      </w:tblGrid>
      <w:tr w:rsidTr="00A63FC5">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BodyText"/>
            </w:pPr>
            <w:r w:rsidRPr="00A63FC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rPr>
                <w:rStyle w:val="SpecialBold"/>
              </w:rPr>
              <w:t>Comments</w:t>
            </w:r>
          </w:p>
        </w:tc>
      </w:tr>
      <w:tr w:rsidTr="00A63FC5">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C5">
            <w:pPr>
              <w:pStyle w:val="BodyText"/>
              <w:rPr>
                <w:lang w:val="en-NZ"/>
              </w:rPr>
            </w:pPr>
            <w:r w:rsidRPr="00A63FC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C5" w:rsidP="00A63FC5">
            <w:pPr>
              <w:pStyle w:val="BodyText"/>
            </w:pPr>
            <w:r w:rsidRPr="00A63FC5">
              <w:t>This version first released with ICT Information and Communications Technology Training Package Version 2.0.</w:t>
            </w:r>
          </w:p>
        </w:tc>
      </w:tr>
    </w:tbl>
    <w:p w:rsidR="00000000" w:rsidRPr="00A63FC5" w:rsidP="00A63FC5">
      <w:pPr>
        <w:pStyle w:val="BodyText"/>
      </w:pPr>
    </w:p>
    <w:p w:rsidR="00000000" w:rsidRPr="00A63FC5" w:rsidP="00A63FC5">
      <w:pPr>
        <w:pStyle w:val="AllowPageBreak"/>
      </w:pPr>
    </w:p>
    <w:p w:rsidR="00000000" w:rsidRPr="00A63FC5" w:rsidP="00A63FC5">
      <w:pPr>
        <w:pStyle w:val="Heading1"/>
      </w:pPr>
      <w:bookmarkStart w:id="9" w:name="O_761306"/>
      <w:bookmarkEnd w:id="9"/>
      <w:r w:rsidRPr="00A63FC5">
        <w:t>Performance Evidence</w:t>
      </w:r>
    </w:p>
    <w:p w:rsidR="00000000" w:rsidRPr="00A63FC5" w:rsidP="00DD1E96">
      <w:pPr>
        <w:pStyle w:val="BodyText"/>
      </w:pPr>
      <w:r w:rsidRPr="00A63FC5">
        <w:t>Evidence of the ability to:</w:t>
      </w:r>
    </w:p>
    <w:p w:rsidR="00000000" w:rsidRPr="00A63FC5" w:rsidP="00A63FC5">
      <w:pPr>
        <w:pStyle w:val="ListBullet"/>
      </w:pPr>
      <w:r w:rsidRPr="00A63FC5">
        <w:t>identify the antenna installa</w:t>
      </w:r>
      <w:r w:rsidRPr="00A63FC5">
        <w:t>tion parameters</w:t>
      </w:r>
    </w:p>
    <w:p w:rsidR="00000000" w:rsidRPr="00A63FC5" w:rsidP="00A63FC5">
      <w:pPr>
        <w:pStyle w:val="ListBullet"/>
      </w:pPr>
      <w:r w:rsidRPr="00A63FC5">
        <w:t>select an antenna system required to meet the parameters</w:t>
      </w:r>
    </w:p>
    <w:p w:rsidR="00000000" w:rsidRPr="00A63FC5" w:rsidP="00A63FC5">
      <w:pPr>
        <w:pStyle w:val="ListBullet"/>
      </w:pPr>
      <w:r w:rsidRPr="00A63FC5">
        <w:t>determine the feedline installation from design and specifications</w:t>
      </w:r>
    </w:p>
    <w:p w:rsidR="00000000" w:rsidRPr="00A63FC5" w:rsidP="00A63FC5">
      <w:pPr>
        <w:pStyle w:val="ListBullet"/>
      </w:pPr>
      <w:r w:rsidRPr="00A63FC5">
        <w:t>document the recommendations for the antenna system selection</w:t>
      </w:r>
    </w:p>
    <w:p w:rsidR="00000000" w:rsidRPr="00A63FC5" w:rsidP="00A63FC5">
      <w:pPr>
        <w:pStyle w:val="ListBullet"/>
      </w:pPr>
      <w:r w:rsidRPr="00A63FC5">
        <w:t>comply with specifications and regulatory requirements.</w:t>
      </w:r>
    </w:p>
    <w:p w:rsidR="00000000" w:rsidRPr="00A63FC5" w:rsidP="00A63FC5">
      <w:pPr>
        <w:pStyle w:val="BodyText"/>
      </w:pPr>
    </w:p>
    <w:p w:rsidR="00000000" w:rsidRPr="00A63FC5" w:rsidP="00DD1E96">
      <w:pPr>
        <w:pStyle w:val="BodyText"/>
      </w:pPr>
      <w:r w:rsidRPr="00A63FC5">
        <w:t>Note: If a specific volume or frequency is not stated, then evidence must be provided at least once.</w:t>
      </w:r>
    </w:p>
    <w:p w:rsidR="00000000" w:rsidRPr="00A63FC5" w:rsidP="00A63FC5">
      <w:pPr>
        <w:pStyle w:val="Heading1"/>
      </w:pPr>
      <w:bookmarkStart w:id="10" w:name="O_761307"/>
      <w:bookmarkEnd w:id="10"/>
      <w:r w:rsidRPr="00A63FC5">
        <w:t>Knowledge Evidence</w:t>
      </w:r>
    </w:p>
    <w:p w:rsidR="00000000" w:rsidRPr="00A63FC5" w:rsidP="00DD1E96">
      <w:pPr>
        <w:pStyle w:val="BodyText"/>
      </w:pPr>
      <w:r w:rsidRPr="00A63FC5">
        <w:t xml:space="preserve">To complete the unit requirements safely and effectively, the </w:t>
      </w:r>
      <w:r w:rsidRPr="00A63FC5">
        <w:t xml:space="preserve">individual must: </w:t>
      </w:r>
    </w:p>
    <w:p w:rsidR="00000000" w:rsidRPr="00A63FC5" w:rsidP="00A63FC5">
      <w:pPr>
        <w:pStyle w:val="ListBullet"/>
      </w:pPr>
      <w:r w:rsidRPr="00A63FC5">
        <w:t>describe the principles of antenna wave propagation and the impact on antenna array design</w:t>
      </w:r>
    </w:p>
    <w:p w:rsidR="00000000" w:rsidRPr="00A63FC5" w:rsidP="00A63FC5">
      <w:pPr>
        <w:pStyle w:val="ListBullet"/>
      </w:pPr>
      <w:r w:rsidRPr="00A63FC5">
        <w:t>describe the principles of transmission line design and operation, and the impact on antenna design and installation including:</w:t>
      </w:r>
    </w:p>
    <w:p w:rsidR="00000000" w:rsidRPr="00A63FC5" w:rsidP="00A63FC5">
      <w:pPr>
        <w:pStyle w:val="ListBullet2"/>
      </w:pPr>
      <w:r w:rsidRPr="00A63FC5">
        <w:t>allowable loss in</w:t>
      </w:r>
      <w:r w:rsidRPr="00A63FC5">
        <w:t xml:space="preserve"> dB</w:t>
      </w:r>
    </w:p>
    <w:p w:rsidR="00000000" w:rsidRPr="00A63FC5" w:rsidP="00A63FC5">
      <w:pPr>
        <w:pStyle w:val="ListBullet2"/>
      </w:pPr>
      <w:r w:rsidRPr="00A63FC5">
        <w:t>characteristic impedance</w:t>
      </w:r>
    </w:p>
    <w:p w:rsidR="00000000" w:rsidRPr="00A63FC5" w:rsidP="00A63FC5">
      <w:pPr>
        <w:pStyle w:val="ListBullet2"/>
      </w:pPr>
      <w:r w:rsidRPr="00A63FC5">
        <w:t>mechanical characteristics</w:t>
      </w:r>
    </w:p>
    <w:p w:rsidR="00000000" w:rsidRPr="00A63FC5" w:rsidP="00A63FC5">
      <w:pPr>
        <w:pStyle w:val="ListBullet2"/>
      </w:pPr>
      <w:r w:rsidRPr="00A63FC5">
        <w:t>method of securing</w:t>
      </w:r>
    </w:p>
    <w:p w:rsidR="00000000" w:rsidRPr="00A63FC5" w:rsidP="00A63FC5">
      <w:pPr>
        <w:pStyle w:val="ListBullet2"/>
      </w:pPr>
      <w:r w:rsidRPr="00A63FC5">
        <w:t>radio frequency (RF) connector type</w:t>
      </w:r>
    </w:p>
    <w:p w:rsidR="00000000" w:rsidRPr="00A63FC5" w:rsidP="00A63FC5">
      <w:pPr>
        <w:pStyle w:val="ListBullet2"/>
      </w:pPr>
      <w:r w:rsidRPr="00A63FC5">
        <w:t>weatherproofing.</w:t>
      </w:r>
    </w:p>
    <w:p w:rsidR="00000000" w:rsidRPr="00A63FC5" w:rsidP="00A63FC5">
      <w:pPr>
        <w:pStyle w:val="ListBullet"/>
      </w:pPr>
      <w:r w:rsidRPr="00A63FC5">
        <w:t>describe the process for selecting an antenna design based on the application and performance requirements</w:t>
      </w:r>
    </w:p>
    <w:p w:rsidR="00000000" w:rsidRPr="00A63FC5" w:rsidP="00A63FC5">
      <w:pPr>
        <w:pStyle w:val="ListBullet"/>
      </w:pPr>
      <w:r w:rsidRPr="00A63FC5">
        <w:t>identify and describe a range of antenna systems</w:t>
      </w:r>
    </w:p>
    <w:p w:rsidR="00000000" w:rsidRPr="00A63FC5" w:rsidP="00A63FC5">
      <w:pPr>
        <w:pStyle w:val="ListBullet"/>
      </w:pPr>
      <w:r w:rsidRPr="00A63FC5">
        <w:t>summarise specific issues related to antenna installations and the creation of particular radiation patterns</w:t>
      </w:r>
    </w:p>
    <w:p w:rsidR="00000000" w:rsidRPr="00A63FC5" w:rsidP="00A63FC5">
      <w:pPr>
        <w:pStyle w:val="ListBullet"/>
      </w:pPr>
      <w:r w:rsidRPr="00A63FC5">
        <w:t>identify and describe the regulatory and industry standards relevant to antenna installations.</w:t>
      </w:r>
    </w:p>
    <w:p w:rsidR="00000000" w:rsidRPr="00A63FC5" w:rsidP="00A63FC5">
      <w:pPr>
        <w:pStyle w:val="AllowPageBreak"/>
      </w:pPr>
    </w:p>
    <w:p w:rsidR="00000000" w:rsidRPr="00A63FC5" w:rsidP="00A63FC5">
      <w:pPr>
        <w:pStyle w:val="Heading1"/>
      </w:pPr>
      <w:bookmarkStart w:id="11" w:name="O_761308"/>
      <w:bookmarkEnd w:id="11"/>
      <w:r w:rsidRPr="00A63FC5">
        <w:t>Assessment Conditions</w:t>
      </w:r>
    </w:p>
    <w:p w:rsidR="00000000" w:rsidRPr="00A63FC5" w:rsidP="00DD1E96">
      <w:pPr>
        <w:pStyle w:val="BodyText"/>
      </w:pPr>
      <w:r w:rsidRPr="00A63FC5">
        <w:t>Gather evidence to demonstrate consistent performance in conditions that are safe and replicate the workplace. Noise levels, production flow, interruptions and time variances should be typical of those experienced in the</w:t>
      </w:r>
      <w:r w:rsidRPr="00A63FC5">
        <w:t xml:space="preserve"> telecommunications – radio frequency networks field of work and include access to:</w:t>
      </w:r>
    </w:p>
    <w:p w:rsidR="00000000" w:rsidRPr="00A63FC5" w:rsidP="00A63FC5">
      <w:pPr>
        <w:pStyle w:val="ListBullet"/>
      </w:pPr>
      <w:r w:rsidRPr="00A63FC5">
        <w:t>antenna resources such as manufacturers’ data sheets, specifications and catalogues</w:t>
      </w:r>
    </w:p>
    <w:p w:rsidR="00000000" w:rsidRPr="00A63FC5" w:rsidP="00A63FC5">
      <w:pPr>
        <w:pStyle w:val="ListBullet"/>
      </w:pPr>
      <w:r w:rsidRPr="00A63FC5">
        <w:t>transmission line resources such as manufacturers’</w:t>
      </w:r>
      <w:r w:rsidRPr="00A63FC5">
        <w:t xml:space="preserve"> data sheets, specifications and catalogues.</w:t>
      </w:r>
    </w:p>
    <w:p w:rsidR="00000000" w:rsidRPr="00A63FC5" w:rsidP="00A63FC5">
      <w:pPr>
        <w:pStyle w:val="BodyText"/>
      </w:pPr>
      <w:r w:rsidRPr="00A63FC5">
        <w:t xml:space="preserve"> </w:t>
      </w:r>
    </w:p>
    <w:p w:rsidR="00000000" w:rsidRPr="00A63FC5" w:rsidP="00DD1E96">
      <w:pPr>
        <w:pStyle w:val="BodyText"/>
      </w:pPr>
      <w:r w:rsidRPr="00A63FC5">
        <w:t xml:space="preserve">Assessors of this unit must satisfy the requirements for assessors in applicable vocational education and training legislation, frameworks and/or standards. </w:t>
      </w:r>
    </w:p>
    <w:p w:rsidR="00000000" w:rsidRPr="00A63FC5" w:rsidP="00A63FC5">
      <w:pPr>
        <w:pStyle w:val="Heading1"/>
      </w:pPr>
      <w:bookmarkStart w:id="12" w:name="O_761311"/>
      <w:bookmarkEnd w:id="12"/>
      <w:r w:rsidRPr="00A63FC5">
        <w:t>Links</w:t>
      </w:r>
    </w:p>
    <w:p w:rsidR="00000000" w:rsidRPr="00A63FC5" w:rsidP="00DD1E96">
      <w:pPr>
        <w:pStyle w:val="BodyText"/>
      </w:pPr>
      <w:r w:rsidRPr="00A63FC5">
        <w:t>Companion Volume implementat</w:t>
      </w:r>
      <w:r w:rsidRPr="00A63FC5">
        <w:t xml:space="preserve">ion guides are found in VETNet - </w:t>
      </w:r>
      <w:r>
        <w:fldChar w:fldCharType="begin"/>
      </w:r>
      <w:r>
        <w:instrText xml:space="preserve"> HYPERLINK "https://vetnet.gov.au/Pages/TrainingDocs.aspx?q=a53af4e4-b400-484e-b778-71c9e9d6aff2" </w:instrText>
      </w:r>
      <w:r>
        <w:fldChar w:fldCharType="separate"/>
      </w:r>
      <w:r w:rsidRPr="00797D4C">
        <w:rPr>
          <w:rStyle w:val="Hyperlink"/>
        </w:rPr>
        <w:t>https://vetnet.gov.au/Pages/TrainingDocs.aspx?q=a53af4e4-b400-484e-b778-71c9e9d6aff2</w:t>
      </w:r>
      <w:r>
        <w:fldChar w:fldCharType="end"/>
      </w:r>
    </w:p>
    <w:p w:rsidR="00000000" w:rsidRPr="00A63FC5" w:rsidP="00A63FC5"/>
    <w:sectPr w:rsidSect="00A63F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C5" w:rsidRPr="00DD1E96" w:rsidP="00DD1E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96" w:rsidP="00A63F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1E96" w:rsidP="00A63F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D1E96" w:rsidP="00A63F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C5" w:rsidP="00A63FC5">
    <w:pPr>
      <w:pStyle w:val="Footer"/>
      <w:framePr w:wrap="around"/>
    </w:pPr>
    <w:r>
      <w:fldChar w:fldCharType="begin"/>
    </w:r>
    <w:r>
      <w:instrText xml:space="preserve"> DOCPROPERTY  Subject  \* MERGEFORMAT </w:instrText>
    </w:r>
    <w:r>
      <w:fldChar w:fldCharType="separate"/>
    </w:r>
    <w:r w:rsidR="00DD1E96">
      <w:t>Approved</w:t>
    </w:r>
    <w:r w:rsidR="00DD1E96">
      <w:fldChar w:fldCharType="end"/>
    </w:r>
    <w:r>
      <w:tab/>
      <w:t xml:space="preserve">Page </w:t>
    </w:r>
    <w:r>
      <w:fldChar w:fldCharType="begin"/>
    </w:r>
    <w:r>
      <w:instrText xml:space="preserve"> PAGE  \* Arabic  \* MERGEFORMAT </w:instrText>
    </w:r>
    <w:r>
      <w:fldChar w:fldCharType="separate"/>
    </w:r>
    <w:r w:rsidR="00DD1E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1E96">
      <w:rPr>
        <w:noProof/>
      </w:rPr>
      <w:t>4</w:t>
    </w:r>
    <w:r>
      <w:rPr>
        <w:noProof/>
      </w:rPr>
      <w:fldChar w:fldCharType="end"/>
    </w:r>
  </w:p>
  <w:p w:rsidR="00A63FC5" w:rsidP="00A63FC5">
    <w:pPr>
      <w:pStyle w:val="Footer"/>
      <w:framePr w:wrap="around"/>
    </w:pPr>
    <w:r>
      <w:t xml:space="preserve">© Commonwealth of Australia, </w:t>
    </w:r>
    <w:r>
      <w:fldChar w:fldCharType="begin"/>
    </w:r>
    <w:r>
      <w:instrText xml:space="preserve"> DATE  \@ "yyyy"  \* MERGEFORMAT </w:instrText>
    </w:r>
    <w:r>
      <w:fldChar w:fldCharType="separate"/>
    </w:r>
    <w:r w:rsidR="00DD1E96">
      <w:rPr>
        <w:noProof/>
      </w:rPr>
      <w:t>2025</w:t>
    </w:r>
    <w:r>
      <w:fldChar w:fldCharType="end"/>
    </w:r>
    <w:r>
      <w:tab/>
    </w:r>
    <w:r>
      <w:fldChar w:fldCharType="begin"/>
    </w:r>
    <w:r>
      <w:instrText xml:space="preserve"> DOCPROPERTY  Author  \* MERGEFORMAT </w:instrText>
    </w:r>
    <w:r>
      <w:fldChar w:fldCharType="separate"/>
    </w:r>
    <w:r w:rsidR="00DD1E96">
      <w:t>Future Skills Organisation</w:t>
    </w:r>
    <w:r w:rsidR="00DD1E96">
      <w:fldChar w:fldCharType="end"/>
    </w:r>
  </w:p>
  <w:p w:rsidR="00A63FC5" w:rsidP="00A63F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FC5" w:rsidRPr="00DD1E96" w:rsidP="00DD1E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96" w:rsidRPr="002D2AF8" w:rsidP="00A63FC5">
    <w:pPr>
      <w:pStyle w:val="Header"/>
      <w:framePr w:wrap="around"/>
    </w:pPr>
    <w:r>
      <w:fldChar w:fldCharType="begin"/>
    </w:r>
    <w:r>
      <w:instrText xml:space="preserve"> TITLE   \* MERGEFORMAT </w:instrText>
    </w:r>
    <w:r>
      <w:fldChar w:fldCharType="separate"/>
    </w:r>
    <w:r>
      <w:t>ICTRFN402 Select antenna system for radio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1E96" w:rsidP="00A63F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C5" w:rsidRPr="002D2AF8" w:rsidP="00A63FC5">
    <w:pPr>
      <w:pStyle w:val="Header"/>
      <w:framePr w:wrap="around"/>
    </w:pPr>
    <w:r>
      <w:fldChar w:fldCharType="begin"/>
    </w:r>
    <w:r>
      <w:instrText xml:space="preserve"> TITLE   \* MERGEFORMAT </w:instrText>
    </w:r>
    <w:r>
      <w:fldChar w:fldCharType="separate"/>
    </w:r>
    <w:r w:rsidR="00DD1E96">
      <w:t>ICTRFN402 Select antenna system for radio communications</w:t>
    </w:r>
    <w:r w:rsidR="00DD1E96">
      <w:fldChar w:fldCharType="end"/>
    </w:r>
    <w:r>
      <w:tab/>
      <w:t xml:space="preserve">Date this document was generated: </w:t>
    </w:r>
    <w:r>
      <w:fldChar w:fldCharType="begin"/>
    </w:r>
    <w:r>
      <w:instrText xml:space="preserve"> CREATEDATE  \@ "d MMMM yyyy"  \* MERGEFORMAT </w:instrText>
    </w:r>
    <w:r>
      <w:fldChar w:fldCharType="separate"/>
    </w:r>
    <w:r w:rsidR="00DD1E96">
      <w:rPr>
        <w:noProof/>
      </w:rPr>
      <w:t>1 March 2025</w:t>
    </w:r>
    <w:r>
      <w:fldChar w:fldCharType="end"/>
    </w:r>
  </w:p>
  <w:p w:rsidR="00A63FC5" w:rsidP="00A63F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38B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427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E3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F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FC5"/>
    <w:pPr>
      <w:spacing w:before="360" w:after="60"/>
      <w:outlineLvl w:val="0"/>
    </w:pPr>
    <w:rPr>
      <w:sz w:val="32"/>
    </w:rPr>
  </w:style>
  <w:style w:type="paragraph" w:styleId="Heading2">
    <w:name w:val="heading 2"/>
    <w:basedOn w:val="HeadingBase"/>
    <w:next w:val="BodyText"/>
    <w:link w:val="Heading2Char"/>
    <w:qFormat/>
    <w:rsid w:val="00A63FC5"/>
    <w:pPr>
      <w:keepLines/>
      <w:spacing w:before="240" w:after="120"/>
      <w:outlineLvl w:val="1"/>
    </w:pPr>
    <w:rPr>
      <w:sz w:val="28"/>
      <w:szCs w:val="40"/>
    </w:rPr>
  </w:style>
  <w:style w:type="paragraph" w:styleId="Heading3">
    <w:name w:val="heading 3"/>
    <w:basedOn w:val="HeadingBase"/>
    <w:next w:val="BodyText"/>
    <w:link w:val="Heading3Char"/>
    <w:qFormat/>
    <w:rsid w:val="00A63FC5"/>
    <w:pPr>
      <w:spacing w:before="180" w:after="120"/>
      <w:outlineLvl w:val="2"/>
    </w:pPr>
    <w:rPr>
      <w:spacing w:val="-10"/>
      <w:kern w:val="32"/>
    </w:rPr>
  </w:style>
  <w:style w:type="paragraph" w:styleId="Heading4">
    <w:name w:val="heading 4"/>
    <w:basedOn w:val="HeadingBase"/>
    <w:next w:val="BodyText"/>
    <w:link w:val="Heading4Char"/>
    <w:qFormat/>
    <w:rsid w:val="00A63FC5"/>
    <w:pPr>
      <w:spacing w:before="160" w:after="120"/>
      <w:outlineLvl w:val="3"/>
    </w:pPr>
    <w:rPr>
      <w:sz w:val="22"/>
    </w:rPr>
  </w:style>
  <w:style w:type="paragraph" w:styleId="Heading5">
    <w:name w:val="heading 5"/>
    <w:basedOn w:val="HeadingBase"/>
    <w:next w:val="Normal"/>
    <w:link w:val="Heading5Char"/>
    <w:qFormat/>
    <w:rsid w:val="00A63FC5"/>
    <w:pPr>
      <w:spacing w:before="80"/>
      <w:outlineLvl w:val="4"/>
    </w:pPr>
    <w:rPr>
      <w:color w:val="918585"/>
      <w:sz w:val="20"/>
    </w:rPr>
  </w:style>
  <w:style w:type="paragraph" w:styleId="Heading6">
    <w:name w:val="heading 6"/>
    <w:basedOn w:val="HeadingBase"/>
    <w:next w:val="Normal"/>
    <w:link w:val="Heading6Char"/>
    <w:qFormat/>
    <w:rsid w:val="00A63FC5"/>
    <w:pPr>
      <w:spacing w:before="60"/>
      <w:outlineLvl w:val="5"/>
    </w:pPr>
    <w:rPr>
      <w:color w:val="918585"/>
      <w:sz w:val="20"/>
    </w:rPr>
  </w:style>
  <w:style w:type="paragraph" w:styleId="Heading7">
    <w:name w:val="heading 7"/>
    <w:basedOn w:val="Normal"/>
    <w:next w:val="Normal"/>
    <w:link w:val="Heading7Char"/>
    <w:qFormat/>
    <w:rsid w:val="00A63FC5"/>
    <w:pPr>
      <w:ind w:left="720"/>
      <w:outlineLvl w:val="6"/>
    </w:pPr>
    <w:rPr>
      <w:i/>
    </w:rPr>
  </w:style>
  <w:style w:type="paragraph" w:styleId="Heading8">
    <w:name w:val="heading 8"/>
    <w:basedOn w:val="Normal"/>
    <w:next w:val="Normal"/>
    <w:link w:val="Heading8Char"/>
    <w:qFormat/>
    <w:rsid w:val="00A63FC5"/>
    <w:pPr>
      <w:ind w:left="720"/>
      <w:outlineLvl w:val="7"/>
    </w:pPr>
    <w:rPr>
      <w:i/>
    </w:rPr>
  </w:style>
  <w:style w:type="paragraph" w:styleId="Heading9">
    <w:name w:val="heading 9"/>
    <w:basedOn w:val="Normal"/>
    <w:next w:val="Normal"/>
    <w:link w:val="Heading9Char"/>
    <w:qFormat/>
    <w:rsid w:val="00A63FC5"/>
    <w:pPr>
      <w:ind w:left="720"/>
      <w:outlineLvl w:val="8"/>
    </w:pPr>
    <w:rPr>
      <w:i/>
    </w:rPr>
  </w:style>
  <w:style w:type="character" w:default="1" w:styleId="DefaultParagraphFont">
    <w:name w:val="Default Paragraph Font"/>
    <w:uiPriority w:val="1"/>
    <w:unhideWhenUsed/>
    <w:rsid w:val="00A63F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FC5"/>
  </w:style>
  <w:style w:type="character" w:customStyle="1" w:styleId="Heading1Char">
    <w:name w:val="Heading 1 Char"/>
    <w:basedOn w:val="DefaultParagraphFont"/>
    <w:link w:val="Heading1"/>
    <w:rsid w:val="00A63FC5"/>
    <w:rPr>
      <w:rFonts w:ascii="Times New Roman" w:eastAsia="Times New Roman" w:hAnsi="Times New Roman" w:cs="Times New Roman"/>
      <w:b/>
      <w:sz w:val="32"/>
      <w:szCs w:val="20"/>
      <w:lang w:eastAsia="en-US"/>
    </w:rPr>
  </w:style>
  <w:style w:type="paragraph" w:styleId="BodyText">
    <w:name w:val="Body Text"/>
    <w:basedOn w:val="Normal"/>
    <w:link w:val="BodyTextChar"/>
    <w:rsid w:val="00A63F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FC5"/>
    <w:rPr>
      <w:rFonts w:ascii="Times New Roman" w:eastAsia="Times New Roman" w:hAnsi="Times New Roman" w:cs="Times New Roman"/>
      <w:sz w:val="24"/>
      <w:lang w:eastAsia="en-US"/>
    </w:rPr>
  </w:style>
  <w:style w:type="paragraph" w:styleId="ListBullet">
    <w:name w:val="List Bullet"/>
    <w:basedOn w:val="List"/>
    <w:rsid w:val="00A63FC5"/>
    <w:pPr>
      <w:numPr>
        <w:numId w:val="12"/>
      </w:numPr>
      <w:tabs>
        <w:tab w:val="clear" w:pos="340"/>
      </w:tabs>
      <w:spacing w:before="40" w:after="40"/>
    </w:pPr>
  </w:style>
  <w:style w:type="character" w:customStyle="1" w:styleId="SpecialBold">
    <w:name w:val="Special Bold"/>
    <w:basedOn w:val="DefaultParagraphFont"/>
    <w:rsid w:val="00A63FC5"/>
    <w:rPr>
      <w:b/>
      <w:spacing w:val="0"/>
    </w:rPr>
  </w:style>
  <w:style w:type="paragraph" w:styleId="ListBullet2">
    <w:name w:val="List Bullet 2"/>
    <w:basedOn w:val="List2"/>
    <w:rsid w:val="00A63FC5"/>
    <w:pPr>
      <w:numPr>
        <w:numId w:val="13"/>
      </w:numPr>
      <w:tabs>
        <w:tab w:val="clear" w:pos="680"/>
      </w:tabs>
    </w:pPr>
  </w:style>
  <w:style w:type="character" w:styleId="Emphasis">
    <w:name w:val="Emphasis"/>
    <w:basedOn w:val="DefaultParagraphFont"/>
    <w:qFormat/>
    <w:rsid w:val="00A63FC5"/>
    <w:rPr>
      <w:i/>
    </w:rPr>
  </w:style>
  <w:style w:type="paragraph" w:customStyle="1" w:styleId="SuperHeading">
    <w:name w:val="SuperHeading"/>
    <w:basedOn w:val="Normal"/>
    <w:rsid w:val="00A63FC5"/>
    <w:pPr>
      <w:spacing w:before="240" w:after="120"/>
      <w:outlineLvl w:val="0"/>
    </w:pPr>
    <w:rPr>
      <w:rFonts w:ascii="Times New Roman" w:hAnsi="Times New Roman"/>
      <w:b/>
      <w:sz w:val="32"/>
    </w:rPr>
  </w:style>
  <w:style w:type="paragraph" w:customStyle="1" w:styleId="AllowPageBreak">
    <w:name w:val="AllowPageBreak"/>
    <w:rsid w:val="00A63F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F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F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F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F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F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F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F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FC5"/>
    <w:rPr>
      <w:rFonts w:ascii="Courier New" w:eastAsia="Times New Roman" w:hAnsi="Courier New" w:cs="Times New Roman"/>
      <w:i/>
      <w:szCs w:val="20"/>
      <w:lang w:eastAsia="en-US"/>
    </w:rPr>
  </w:style>
  <w:style w:type="paragraph" w:customStyle="1" w:styleId="HeadingBase">
    <w:name w:val="Heading Base"/>
    <w:rsid w:val="00A63F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FC5"/>
    <w:pPr>
      <w:tabs>
        <w:tab w:val="right" w:leader="dot" w:pos="9072"/>
      </w:tabs>
      <w:ind w:left="567"/>
    </w:pPr>
    <w:rPr>
      <w:szCs w:val="22"/>
    </w:rPr>
  </w:style>
  <w:style w:type="paragraph" w:customStyle="1" w:styleId="TOCBase">
    <w:name w:val="TOC Base"/>
    <w:rsid w:val="00A63F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FC5"/>
    <w:pPr>
      <w:tabs>
        <w:tab w:val="right" w:leader="dot" w:pos="9072"/>
      </w:tabs>
      <w:spacing w:before="40" w:after="40"/>
      <w:ind w:left="284"/>
    </w:pPr>
    <w:rPr>
      <w:rFonts w:ascii="Times New Roman" w:hAnsi="Times New Roman"/>
    </w:rPr>
  </w:style>
  <w:style w:type="paragraph" w:styleId="TOC1">
    <w:name w:val="toc 1"/>
    <w:basedOn w:val="TOCBase"/>
    <w:next w:val="Normal"/>
    <w:rsid w:val="00A63F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F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FC5"/>
    <w:rPr>
      <w:rFonts w:ascii="Times New Roman" w:eastAsia="Times New Roman" w:hAnsi="Times New Roman" w:cs="Times New Roman"/>
      <w:sz w:val="16"/>
      <w:lang w:eastAsia="en-US"/>
    </w:rPr>
  </w:style>
  <w:style w:type="paragraph" w:styleId="Title">
    <w:name w:val="Title"/>
    <w:basedOn w:val="HeadingBase"/>
    <w:link w:val="TitleChar"/>
    <w:qFormat/>
    <w:rsid w:val="00A63FC5"/>
    <w:pPr>
      <w:spacing w:before="5040"/>
      <w:jc w:val="center"/>
    </w:pPr>
    <w:rPr>
      <w:sz w:val="48"/>
      <w:szCs w:val="72"/>
      <w:lang w:val="en-US"/>
    </w:rPr>
  </w:style>
  <w:style w:type="character" w:customStyle="1" w:styleId="TitleChar">
    <w:name w:val="Title Char"/>
    <w:basedOn w:val="DefaultParagraphFont"/>
    <w:link w:val="Title"/>
    <w:rsid w:val="00A63F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FC5"/>
    <w:pPr>
      <w:tabs>
        <w:tab w:val="left" w:pos="3600"/>
        <w:tab w:val="left" w:pos="3958"/>
      </w:tabs>
    </w:pPr>
  </w:style>
  <w:style w:type="paragraph" w:styleId="List">
    <w:name w:val="List"/>
    <w:basedOn w:val="BodyText"/>
    <w:next w:val="BodyText"/>
    <w:rsid w:val="00A63FC5"/>
    <w:pPr>
      <w:tabs>
        <w:tab w:val="left" w:pos="340"/>
      </w:tabs>
      <w:spacing w:before="60" w:after="60"/>
      <w:ind w:left="340" w:hanging="340"/>
    </w:pPr>
  </w:style>
  <w:style w:type="paragraph" w:customStyle="1" w:styleId="Note">
    <w:name w:val="Note"/>
    <w:basedOn w:val="BodyText"/>
    <w:rsid w:val="00A63F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FC5"/>
    <w:pPr>
      <w:framePr w:wrap="auto" w:hAnchor="text" w:y="6049"/>
    </w:pPr>
    <w:rPr>
      <w:color w:val="000000"/>
      <w:sz w:val="40"/>
    </w:rPr>
  </w:style>
  <w:style w:type="paragraph" w:customStyle="1" w:styleId="TOCTitle">
    <w:name w:val="TOCTitle"/>
    <w:basedOn w:val="Heading1"/>
    <w:rsid w:val="00A63FC5"/>
    <w:pPr>
      <w:spacing w:after="240"/>
      <w:jc w:val="center"/>
      <w:outlineLvl w:val="9"/>
    </w:pPr>
    <w:rPr>
      <w:caps/>
    </w:rPr>
  </w:style>
  <w:style w:type="paragraph" w:customStyle="1" w:styleId="Version">
    <w:name w:val="Version"/>
    <w:rsid w:val="00A63F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FC5"/>
    <w:pPr>
      <w:keepNext w:val="0"/>
      <w:tabs>
        <w:tab w:val="right" w:pos="4176"/>
      </w:tabs>
      <w:ind w:left="198" w:hanging="198"/>
    </w:pPr>
    <w:rPr>
      <w:rFonts w:ascii="Garamond" w:hAnsi="Garamond"/>
    </w:rPr>
  </w:style>
  <w:style w:type="paragraph" w:styleId="IndexHeading">
    <w:name w:val="index heading"/>
    <w:basedOn w:val="Normal"/>
    <w:next w:val="Index1"/>
    <w:semiHidden/>
    <w:rsid w:val="00A63FC5"/>
    <w:pPr>
      <w:spacing w:before="120" w:after="120"/>
    </w:pPr>
    <w:rPr>
      <w:rFonts w:ascii="Arial" w:hAnsi="Arial"/>
      <w:b/>
      <w:color w:val="918585"/>
      <w:sz w:val="24"/>
    </w:rPr>
  </w:style>
  <w:style w:type="paragraph" w:styleId="Header">
    <w:name w:val="header"/>
    <w:basedOn w:val="Normal"/>
    <w:link w:val="HeaderChar"/>
    <w:rsid w:val="00A63F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FC5"/>
    <w:rPr>
      <w:rFonts w:ascii="Times New Roman" w:eastAsia="Times New Roman" w:hAnsi="Times New Roman" w:cs="Times New Roman"/>
      <w:sz w:val="16"/>
      <w:szCs w:val="20"/>
      <w:lang w:val="en-GB" w:eastAsia="en-US"/>
    </w:rPr>
  </w:style>
  <w:style w:type="paragraph" w:customStyle="1" w:styleId="Chapter">
    <w:name w:val="Chapter"/>
    <w:basedOn w:val="Normal"/>
    <w:rsid w:val="00A63FC5"/>
    <w:pPr>
      <w:spacing w:before="240"/>
    </w:pPr>
    <w:rPr>
      <w:rFonts w:ascii="Times New Roman" w:hAnsi="Times New Roman"/>
      <w:smallCaps/>
      <w:spacing w:val="80"/>
      <w:sz w:val="28"/>
    </w:rPr>
  </w:style>
  <w:style w:type="paragraph" w:customStyle="1" w:styleId="InChapter">
    <w:name w:val="InChapter"/>
    <w:basedOn w:val="Heading3"/>
    <w:rsid w:val="00A63FC5"/>
    <w:pPr>
      <w:spacing w:after="240"/>
      <w:outlineLvl w:val="9"/>
    </w:pPr>
    <w:rPr>
      <w:noProof/>
    </w:rPr>
  </w:style>
  <w:style w:type="paragraph" w:styleId="Index2">
    <w:name w:val="index 2"/>
    <w:basedOn w:val="Normal"/>
    <w:next w:val="Normal"/>
    <w:semiHidden/>
    <w:rsid w:val="00A63FC5"/>
    <w:pPr>
      <w:tabs>
        <w:tab w:val="right" w:pos="4176"/>
      </w:tabs>
      <w:ind w:left="568" w:hanging="284"/>
    </w:pPr>
    <w:rPr>
      <w:rFonts w:ascii="Garamond" w:hAnsi="Garamond"/>
    </w:rPr>
  </w:style>
  <w:style w:type="paragraph" w:customStyle="1" w:styleId="Byline">
    <w:name w:val="Byline"/>
    <w:rsid w:val="00A63F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FC5"/>
    <w:pPr>
      <w:tabs>
        <w:tab w:val="clear" w:pos="3600"/>
        <w:tab w:val="clear" w:pos="3958"/>
      </w:tabs>
      <w:jc w:val="right"/>
    </w:pPr>
  </w:style>
  <w:style w:type="paragraph" w:styleId="Caption">
    <w:name w:val="caption"/>
    <w:basedOn w:val="BodyText"/>
    <w:next w:val="Normal"/>
    <w:qFormat/>
    <w:rsid w:val="00A63FC5"/>
    <w:pPr>
      <w:framePr w:w="2268" w:hSpace="181" w:vSpace="181" w:wrap="around" w:vAnchor="text" w:hAnchor="page" w:x="1135" w:y="285" w:anchorLock="1"/>
    </w:pPr>
    <w:rPr>
      <w:i/>
    </w:rPr>
  </w:style>
  <w:style w:type="paragraph" w:customStyle="1" w:styleId="MiniTOCTitle">
    <w:name w:val="MiniTOCTitle"/>
    <w:basedOn w:val="Heading4"/>
    <w:rsid w:val="00A63FC5"/>
    <w:pPr>
      <w:spacing w:before="240"/>
      <w:outlineLvl w:val="9"/>
    </w:pPr>
    <w:rPr>
      <w:noProof/>
      <w:sz w:val="24"/>
    </w:rPr>
  </w:style>
  <w:style w:type="paragraph" w:customStyle="1" w:styleId="MiniTOCItem">
    <w:name w:val="MiniTOCItem"/>
    <w:basedOn w:val="ListBullet"/>
    <w:rsid w:val="00A63FC5"/>
    <w:pPr>
      <w:numPr>
        <w:numId w:val="0"/>
      </w:numPr>
      <w:tabs>
        <w:tab w:val="right" w:leader="dot" w:pos="6521"/>
      </w:tabs>
      <w:spacing w:before="0" w:after="0"/>
    </w:pPr>
  </w:style>
  <w:style w:type="paragraph" w:customStyle="1" w:styleId="TOFTitle">
    <w:name w:val="TOFTitle"/>
    <w:basedOn w:val="TOCTitle"/>
    <w:rsid w:val="00A63FC5"/>
  </w:style>
  <w:style w:type="paragraph" w:styleId="TableofFigures">
    <w:name w:val="table of figures"/>
    <w:basedOn w:val="Normal"/>
    <w:next w:val="Normal"/>
    <w:semiHidden/>
    <w:rsid w:val="00A63FC5"/>
    <w:pPr>
      <w:tabs>
        <w:tab w:val="right" w:leader="dot" w:pos="9072"/>
      </w:tabs>
      <w:ind w:left="970" w:hanging="403"/>
    </w:pPr>
    <w:rPr>
      <w:rFonts w:ascii="Times New Roman" w:hAnsi="Times New Roman"/>
      <w:b/>
    </w:rPr>
  </w:style>
  <w:style w:type="paragraph" w:styleId="ListNumber">
    <w:name w:val="List Number"/>
    <w:basedOn w:val="List"/>
    <w:rsid w:val="00A63FC5"/>
    <w:pPr>
      <w:numPr>
        <w:numId w:val="15"/>
      </w:numPr>
      <w:tabs>
        <w:tab w:val="clear" w:pos="340"/>
      </w:tabs>
    </w:pPr>
  </w:style>
  <w:style w:type="character" w:customStyle="1" w:styleId="WingdingSymbols">
    <w:name w:val="Wingding Symbols"/>
    <w:rsid w:val="00A63FC5"/>
    <w:rPr>
      <w:rFonts w:ascii="Wingdings" w:hAnsi="Wingdings"/>
    </w:rPr>
  </w:style>
  <w:style w:type="paragraph" w:customStyle="1" w:styleId="TableHeading">
    <w:name w:val="Table Heading"/>
    <w:basedOn w:val="HeadingBase"/>
    <w:rsid w:val="00A63FC5"/>
    <w:pPr>
      <w:keepLines/>
      <w:pBdr>
        <w:bottom w:val="single" w:sz="6" w:space="1" w:color="918585"/>
      </w:pBdr>
      <w:spacing w:before="240"/>
    </w:pPr>
  </w:style>
  <w:style w:type="character" w:customStyle="1" w:styleId="HotSpot">
    <w:name w:val="HotSpot"/>
    <w:rsid w:val="00A63FC5"/>
    <w:rPr>
      <w:color w:val="0033CC"/>
      <w:u w:val="none"/>
    </w:rPr>
  </w:style>
  <w:style w:type="paragraph" w:customStyle="1" w:styleId="BodyTextRight">
    <w:name w:val="Body Text Right"/>
    <w:basedOn w:val="BodyText"/>
    <w:rsid w:val="00A63FC5"/>
    <w:pPr>
      <w:spacing w:before="0" w:after="0"/>
      <w:jc w:val="right"/>
    </w:pPr>
  </w:style>
  <w:style w:type="paragraph" w:styleId="Index3">
    <w:name w:val="index 3"/>
    <w:basedOn w:val="ListNumber2"/>
    <w:next w:val="Normal"/>
    <w:semiHidden/>
    <w:rsid w:val="00A63FC5"/>
    <w:pPr>
      <w:numPr>
        <w:numId w:val="0"/>
      </w:numPr>
      <w:tabs>
        <w:tab w:val="right" w:leader="dot" w:pos="4176"/>
      </w:tabs>
    </w:pPr>
  </w:style>
  <w:style w:type="paragraph" w:styleId="ListNumber2">
    <w:name w:val="List Number 2"/>
    <w:basedOn w:val="List2"/>
    <w:rsid w:val="00A63FC5"/>
    <w:pPr>
      <w:numPr>
        <w:numId w:val="10"/>
      </w:numPr>
      <w:tabs>
        <w:tab w:val="clear" w:pos="1060"/>
      </w:tabs>
    </w:pPr>
  </w:style>
  <w:style w:type="paragraph" w:customStyle="1" w:styleId="MarginNote">
    <w:name w:val="Margin Note"/>
    <w:basedOn w:val="BodyText"/>
    <w:rsid w:val="00A63F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F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F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FC5"/>
    <w:rPr>
      <w:sz w:val="32"/>
    </w:rPr>
  </w:style>
  <w:style w:type="paragraph" w:customStyle="1" w:styleId="HeadingProcedure">
    <w:name w:val="Heading Procedure"/>
    <w:basedOn w:val="HeadingBase"/>
    <w:next w:val="Normal"/>
    <w:rsid w:val="00A63FC5"/>
    <w:pPr>
      <w:tabs>
        <w:tab w:val="left" w:pos="0"/>
      </w:tabs>
      <w:spacing w:before="120" w:after="60"/>
    </w:pPr>
    <w:rPr>
      <w:i/>
      <w:color w:val="918585"/>
      <w:sz w:val="22"/>
    </w:rPr>
  </w:style>
  <w:style w:type="paragraph" w:customStyle="1" w:styleId="TableBodyText">
    <w:name w:val="Table Body Text"/>
    <w:basedOn w:val="BodyText"/>
    <w:rsid w:val="00A63FC5"/>
    <w:pPr>
      <w:spacing w:before="60" w:after="60"/>
    </w:pPr>
  </w:style>
  <w:style w:type="paragraph" w:styleId="ListContinue">
    <w:name w:val="List Continue"/>
    <w:basedOn w:val="List"/>
    <w:rsid w:val="00A63FC5"/>
    <w:pPr>
      <w:ind w:firstLine="0"/>
    </w:pPr>
  </w:style>
  <w:style w:type="paragraph" w:customStyle="1" w:styleId="ListNote">
    <w:name w:val="List Note"/>
    <w:basedOn w:val="List"/>
    <w:rsid w:val="00A63FC5"/>
    <w:pPr>
      <w:pBdr>
        <w:top w:val="single" w:sz="6" w:space="2" w:color="918585"/>
        <w:bottom w:val="single" w:sz="6" w:space="2" w:color="918585"/>
      </w:pBdr>
      <w:tabs>
        <w:tab w:val="left" w:pos="1021"/>
      </w:tabs>
      <w:ind w:firstLine="0"/>
    </w:pPr>
  </w:style>
  <w:style w:type="paragraph" w:customStyle="1" w:styleId="Warning">
    <w:name w:val="Warning"/>
    <w:basedOn w:val="BodyText"/>
    <w:rsid w:val="00A63FC5"/>
    <w:pPr>
      <w:shd w:val="clear" w:color="auto" w:fill="D9D9D9"/>
      <w:tabs>
        <w:tab w:val="left" w:pos="992"/>
      </w:tabs>
      <w:ind w:left="119" w:right="119"/>
    </w:pPr>
    <w:rPr>
      <w:sz w:val="20"/>
    </w:rPr>
  </w:style>
  <w:style w:type="paragraph" w:customStyle="1" w:styleId="MarginIcons">
    <w:name w:val="Margin Icons"/>
    <w:basedOn w:val="BodyText"/>
    <w:rsid w:val="00A63F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FC5"/>
    <w:rPr>
      <w:rFonts w:ascii="Courier New" w:hAnsi="Courier New"/>
    </w:rPr>
  </w:style>
  <w:style w:type="paragraph" w:customStyle="1" w:styleId="NoteBullet">
    <w:name w:val="Note Bullet"/>
    <w:basedOn w:val="Note"/>
    <w:rsid w:val="00A63FC5"/>
    <w:pPr>
      <w:tabs>
        <w:tab w:val="clear" w:pos="680"/>
      </w:tabs>
      <w:spacing w:before="60" w:after="60"/>
    </w:pPr>
  </w:style>
  <w:style w:type="paragraph" w:customStyle="1" w:styleId="SubHeading2">
    <w:name w:val="SubHeading2"/>
    <w:basedOn w:val="HeadingBase"/>
    <w:rsid w:val="00A63FC5"/>
    <w:pPr>
      <w:spacing w:before="240" w:after="60"/>
    </w:pPr>
    <w:rPr>
      <w:sz w:val="20"/>
    </w:rPr>
  </w:style>
  <w:style w:type="paragraph" w:customStyle="1" w:styleId="SubHeading1">
    <w:name w:val="SubHeading1"/>
    <w:basedOn w:val="HeadingBase"/>
    <w:rsid w:val="00A63FC5"/>
    <w:pPr>
      <w:spacing w:before="240" w:after="60"/>
    </w:pPr>
    <w:rPr>
      <w:color w:val="918585"/>
      <w:sz w:val="22"/>
    </w:rPr>
  </w:style>
  <w:style w:type="paragraph" w:customStyle="1" w:styleId="SideHeading">
    <w:name w:val="Side Heading"/>
    <w:basedOn w:val="HeadingBase"/>
    <w:rsid w:val="00A63F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FC5"/>
    <w:pPr>
      <w:tabs>
        <w:tab w:val="num" w:pos="360"/>
      </w:tabs>
    </w:pPr>
  </w:style>
  <w:style w:type="paragraph" w:styleId="PlainText">
    <w:name w:val="Plain Text"/>
    <w:basedOn w:val="Normal"/>
    <w:link w:val="PlainTextChar"/>
    <w:rsid w:val="00A63FC5"/>
    <w:rPr>
      <w:sz w:val="20"/>
    </w:rPr>
  </w:style>
  <w:style w:type="character" w:customStyle="1" w:styleId="PlainTextChar">
    <w:name w:val="Plain Text Char"/>
    <w:basedOn w:val="DefaultParagraphFont"/>
    <w:link w:val="PlainText"/>
    <w:rsid w:val="00A63FC5"/>
    <w:rPr>
      <w:rFonts w:ascii="Courier New" w:eastAsia="Times New Roman" w:hAnsi="Courier New" w:cs="Times New Roman"/>
      <w:sz w:val="20"/>
      <w:szCs w:val="20"/>
      <w:lang w:eastAsia="en-US"/>
    </w:rPr>
  </w:style>
  <w:style w:type="character" w:customStyle="1" w:styleId="MenuOption">
    <w:name w:val="Menu Option"/>
    <w:basedOn w:val="DefaultParagraphFont"/>
    <w:rsid w:val="00A63FC5"/>
    <w:rPr>
      <w:b/>
      <w:smallCaps/>
    </w:rPr>
  </w:style>
  <w:style w:type="paragraph" w:customStyle="1" w:styleId="TableListNumber">
    <w:name w:val="Table List Number"/>
    <w:basedOn w:val="ListNumber"/>
    <w:rsid w:val="00A63FC5"/>
    <w:pPr>
      <w:numPr>
        <w:numId w:val="0"/>
      </w:numPr>
    </w:pPr>
  </w:style>
  <w:style w:type="paragraph" w:styleId="TOC4">
    <w:name w:val="toc 4"/>
    <w:basedOn w:val="TOCBase"/>
    <w:next w:val="Normal"/>
    <w:semiHidden/>
    <w:rsid w:val="00A63FC5"/>
    <w:pPr>
      <w:tabs>
        <w:tab w:val="right" w:leader="dot" w:pos="9071"/>
      </w:tabs>
      <w:ind w:left="1701"/>
    </w:pPr>
  </w:style>
  <w:style w:type="paragraph" w:customStyle="1" w:styleId="ListAlpha">
    <w:name w:val="List Alpha"/>
    <w:basedOn w:val="List"/>
    <w:rsid w:val="00A63FC5"/>
    <w:pPr>
      <w:numPr>
        <w:numId w:val="9"/>
      </w:numPr>
    </w:pPr>
  </w:style>
  <w:style w:type="paragraph" w:customStyle="1" w:styleId="ListAlpha2">
    <w:name w:val="List Alpha 2"/>
    <w:basedOn w:val="List2"/>
    <w:rsid w:val="00A63FC5"/>
    <w:pPr>
      <w:numPr>
        <w:numId w:val="8"/>
      </w:numPr>
    </w:pPr>
  </w:style>
  <w:style w:type="paragraph" w:styleId="List2">
    <w:name w:val="List 2"/>
    <w:basedOn w:val="BodyText"/>
    <w:rsid w:val="00A63FC5"/>
    <w:pPr>
      <w:tabs>
        <w:tab w:val="left" w:pos="680"/>
      </w:tabs>
      <w:spacing w:before="60" w:after="60"/>
      <w:ind w:left="680" w:hanging="340"/>
    </w:pPr>
  </w:style>
  <w:style w:type="paragraph" w:styleId="List3">
    <w:name w:val="List 3"/>
    <w:basedOn w:val="BodyText"/>
    <w:rsid w:val="00A63FC5"/>
    <w:pPr>
      <w:tabs>
        <w:tab w:val="left" w:pos="1021"/>
      </w:tabs>
      <w:spacing w:before="60" w:after="60"/>
      <w:ind w:left="1020" w:hanging="340"/>
    </w:pPr>
  </w:style>
  <w:style w:type="paragraph" w:styleId="List4">
    <w:name w:val="List 4"/>
    <w:basedOn w:val="BodyText"/>
    <w:rsid w:val="00A63FC5"/>
    <w:pPr>
      <w:tabs>
        <w:tab w:val="left" w:pos="1361"/>
      </w:tabs>
      <w:spacing w:before="60" w:after="60"/>
      <w:ind w:left="1361" w:hanging="340"/>
    </w:pPr>
  </w:style>
  <w:style w:type="paragraph" w:styleId="List5">
    <w:name w:val="List 5"/>
    <w:basedOn w:val="BodyText"/>
    <w:rsid w:val="00A63FC5"/>
    <w:pPr>
      <w:tabs>
        <w:tab w:val="left" w:pos="1701"/>
      </w:tabs>
      <w:spacing w:before="60" w:after="60"/>
      <w:ind w:left="1701" w:hanging="340"/>
    </w:pPr>
  </w:style>
  <w:style w:type="paragraph" w:styleId="ListBullet3">
    <w:name w:val="List Bullet 3"/>
    <w:basedOn w:val="List3"/>
    <w:rsid w:val="00A63FC5"/>
    <w:pPr>
      <w:numPr>
        <w:numId w:val="14"/>
      </w:numPr>
      <w:tabs>
        <w:tab w:val="clear" w:pos="1021"/>
      </w:tabs>
      <w:ind w:left="1037" w:hanging="357"/>
    </w:pPr>
  </w:style>
  <w:style w:type="paragraph" w:styleId="ListBullet4">
    <w:name w:val="List Bullet 4"/>
    <w:basedOn w:val="List4"/>
    <w:rsid w:val="00A63FC5"/>
    <w:pPr>
      <w:numPr>
        <w:numId w:val="3"/>
      </w:numPr>
      <w:tabs>
        <w:tab w:val="clear" w:pos="1361"/>
      </w:tabs>
    </w:pPr>
  </w:style>
  <w:style w:type="paragraph" w:styleId="ListBullet5">
    <w:name w:val="List Bullet 5"/>
    <w:basedOn w:val="List5"/>
    <w:rsid w:val="00A63FC5"/>
    <w:pPr>
      <w:numPr>
        <w:numId w:val="4"/>
      </w:numPr>
    </w:pPr>
  </w:style>
  <w:style w:type="paragraph" w:styleId="ListContinue2">
    <w:name w:val="List Continue 2"/>
    <w:basedOn w:val="List2"/>
    <w:rsid w:val="00A63FC5"/>
    <w:pPr>
      <w:ind w:firstLine="0"/>
    </w:pPr>
  </w:style>
  <w:style w:type="paragraph" w:styleId="ListContinue3">
    <w:name w:val="List Continue 3"/>
    <w:basedOn w:val="List3"/>
    <w:rsid w:val="00A63FC5"/>
    <w:pPr>
      <w:ind w:left="1021" w:firstLine="0"/>
    </w:pPr>
  </w:style>
  <w:style w:type="paragraph" w:styleId="ListContinue4">
    <w:name w:val="List Continue 4"/>
    <w:basedOn w:val="List4"/>
    <w:rsid w:val="00A63FC5"/>
    <w:pPr>
      <w:ind w:firstLine="0"/>
    </w:pPr>
  </w:style>
  <w:style w:type="paragraph" w:styleId="ListContinue5">
    <w:name w:val="List Continue 5"/>
    <w:basedOn w:val="List5"/>
    <w:rsid w:val="00A63FC5"/>
    <w:pPr>
      <w:ind w:firstLine="0"/>
    </w:pPr>
  </w:style>
  <w:style w:type="paragraph" w:styleId="ListNumber3">
    <w:name w:val="List Number 3"/>
    <w:basedOn w:val="List3"/>
    <w:rsid w:val="00A63FC5"/>
    <w:pPr>
      <w:numPr>
        <w:numId w:val="5"/>
      </w:numPr>
    </w:pPr>
  </w:style>
  <w:style w:type="paragraph" w:styleId="ListNumber4">
    <w:name w:val="List Number 4"/>
    <w:basedOn w:val="List4"/>
    <w:rsid w:val="00A63FC5"/>
    <w:pPr>
      <w:numPr>
        <w:numId w:val="6"/>
      </w:numPr>
    </w:pPr>
  </w:style>
  <w:style w:type="paragraph" w:styleId="ListNumber5">
    <w:name w:val="List Number 5"/>
    <w:basedOn w:val="List5"/>
    <w:rsid w:val="00A63FC5"/>
    <w:pPr>
      <w:numPr>
        <w:numId w:val="7"/>
      </w:numPr>
    </w:pPr>
  </w:style>
  <w:style w:type="paragraph" w:styleId="BlockText">
    <w:name w:val="Block Text"/>
    <w:basedOn w:val="Normal"/>
    <w:rsid w:val="00A63FC5"/>
    <w:pPr>
      <w:spacing w:after="120"/>
      <w:ind w:left="1440" w:right="1440"/>
    </w:pPr>
  </w:style>
  <w:style w:type="character" w:customStyle="1" w:styleId="Subscript">
    <w:name w:val="Subscript"/>
    <w:basedOn w:val="DefaultParagraphFont"/>
    <w:rsid w:val="00A63FC5"/>
    <w:rPr>
      <w:sz w:val="16"/>
      <w:vertAlign w:val="subscript"/>
    </w:rPr>
  </w:style>
  <w:style w:type="character" w:customStyle="1" w:styleId="Superscript">
    <w:name w:val="Superscript"/>
    <w:basedOn w:val="DefaultParagraphFont"/>
    <w:rsid w:val="00A63FC5"/>
    <w:rPr>
      <w:sz w:val="16"/>
      <w:vertAlign w:val="superscript"/>
    </w:rPr>
  </w:style>
  <w:style w:type="character" w:customStyle="1" w:styleId="Symbols">
    <w:name w:val="Symbols"/>
    <w:basedOn w:val="DefaultParagraphFont"/>
    <w:rsid w:val="00A63FC5"/>
    <w:rPr>
      <w:rFonts w:ascii="Symbol" w:hAnsi="Symbol"/>
    </w:rPr>
  </w:style>
  <w:style w:type="character" w:customStyle="1" w:styleId="MenuOptions">
    <w:name w:val="Menu Options"/>
    <w:basedOn w:val="DefaultParagraphFont"/>
    <w:rsid w:val="00A63FC5"/>
    <w:rPr>
      <w:rFonts w:ascii="Arial Narrow" w:hAnsi="Arial Narrow"/>
      <w:smallCaps/>
    </w:rPr>
  </w:style>
  <w:style w:type="character" w:customStyle="1" w:styleId="Buttons">
    <w:name w:val="Buttons"/>
    <w:basedOn w:val="DefaultParagraphFont"/>
    <w:rsid w:val="00A63FC5"/>
    <w:rPr>
      <w:b/>
    </w:rPr>
  </w:style>
  <w:style w:type="character" w:customStyle="1" w:styleId="Underlined">
    <w:name w:val="Underlined"/>
    <w:basedOn w:val="DefaultParagraphFont"/>
    <w:rsid w:val="00A63FC5"/>
    <w:rPr>
      <w:u w:val="single"/>
    </w:rPr>
  </w:style>
  <w:style w:type="paragraph" w:customStyle="1" w:styleId="TableBodyTextRight">
    <w:name w:val="Table Body Text Right"/>
    <w:basedOn w:val="TableBodyText"/>
    <w:rsid w:val="00A63FC5"/>
    <w:pPr>
      <w:widowControl w:val="0"/>
      <w:autoSpaceDE w:val="0"/>
      <w:autoSpaceDN w:val="0"/>
      <w:adjustRightInd w:val="0"/>
      <w:jc w:val="right"/>
    </w:pPr>
    <w:rPr>
      <w:rFonts w:cs="Arial"/>
      <w:szCs w:val="18"/>
    </w:rPr>
  </w:style>
  <w:style w:type="paragraph" w:customStyle="1" w:styleId="CopyrightText">
    <w:name w:val="Copyright Text"/>
    <w:basedOn w:val="BodyText"/>
    <w:rsid w:val="00A63FC5"/>
    <w:rPr>
      <w:sz w:val="18"/>
    </w:rPr>
  </w:style>
  <w:style w:type="paragraph" w:customStyle="1" w:styleId="BodySmallRight">
    <w:name w:val="Body Small Right"/>
    <w:basedOn w:val="BodyTextRight"/>
    <w:rsid w:val="00A63FC5"/>
    <w:rPr>
      <w:sz w:val="18"/>
      <w:szCs w:val="18"/>
    </w:rPr>
  </w:style>
  <w:style w:type="paragraph" w:customStyle="1" w:styleId="MarginEdition">
    <w:name w:val="Margin Edition"/>
    <w:basedOn w:val="MarginNote"/>
    <w:rsid w:val="00A63FC5"/>
    <w:pPr>
      <w:spacing w:before="0" w:after="0"/>
    </w:pPr>
    <w:rPr>
      <w:rFonts w:ascii="Times New Roman" w:hAnsi="Times New Roman"/>
      <w:color w:val="999999"/>
    </w:rPr>
  </w:style>
  <w:style w:type="paragraph" w:customStyle="1" w:styleId="Spacer">
    <w:name w:val="Spacer"/>
    <w:basedOn w:val="Normal"/>
    <w:rsid w:val="00A63FC5"/>
    <w:rPr>
      <w:sz w:val="2"/>
      <w:szCs w:val="2"/>
    </w:rPr>
  </w:style>
  <w:style w:type="character" w:customStyle="1" w:styleId="Small">
    <w:name w:val="Small"/>
    <w:basedOn w:val="DefaultParagraphFont"/>
    <w:rsid w:val="00A63FC5"/>
    <w:rPr>
      <w:sz w:val="16"/>
    </w:rPr>
  </w:style>
  <w:style w:type="paragraph" w:customStyle="1" w:styleId="WideTable">
    <w:name w:val="Wide Table"/>
    <w:basedOn w:val="Normal"/>
    <w:rsid w:val="00A63FC5"/>
    <w:pPr>
      <w:ind w:left="-1418"/>
    </w:pPr>
    <w:rPr>
      <w:sz w:val="2"/>
      <w:szCs w:val="2"/>
    </w:rPr>
  </w:style>
  <w:style w:type="character" w:styleId="PageNumber">
    <w:name w:val="page number"/>
    <w:basedOn w:val="DefaultParagraphFont"/>
    <w:rsid w:val="00A63FC5"/>
  </w:style>
  <w:style w:type="paragraph" w:styleId="Quote">
    <w:name w:val="Quote"/>
    <w:basedOn w:val="Heading1"/>
    <w:link w:val="QuoteChar"/>
    <w:qFormat/>
    <w:rsid w:val="00A63FC5"/>
    <w:rPr>
      <w:b w:val="0"/>
      <w:sz w:val="72"/>
      <w:szCs w:val="72"/>
      <w:lang w:val="en-NZ"/>
    </w:rPr>
  </w:style>
  <w:style w:type="character" w:customStyle="1" w:styleId="QuoteChar">
    <w:name w:val="Quote Char"/>
    <w:basedOn w:val="DefaultParagraphFont"/>
    <w:link w:val="Quote"/>
    <w:rsid w:val="00A63F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FC5"/>
    <w:pPr>
      <w:pageBreakBefore/>
    </w:pPr>
  </w:style>
  <w:style w:type="paragraph" w:customStyle="1" w:styleId="Border">
    <w:name w:val="Border"/>
    <w:basedOn w:val="Normal"/>
    <w:qFormat/>
    <w:rsid w:val="00A63F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FC5"/>
    <w:rPr>
      <w:b/>
      <w:bCs/>
      <w:i/>
      <w:iCs/>
      <w:color w:val="auto"/>
    </w:rPr>
  </w:style>
  <w:style w:type="paragraph" w:styleId="IntenseQuote">
    <w:name w:val="Intense Quote"/>
    <w:basedOn w:val="Normal"/>
    <w:next w:val="Normal"/>
    <w:link w:val="IntenseQuoteChar"/>
    <w:uiPriority w:val="30"/>
    <w:qFormat/>
    <w:rsid w:val="00A63F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F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FC5"/>
    <w:rPr>
      <w:smallCaps/>
      <w:color w:val="auto"/>
      <w:u w:val="single"/>
    </w:rPr>
  </w:style>
  <w:style w:type="character" w:styleId="IntenseReference">
    <w:name w:val="Intense Reference"/>
    <w:basedOn w:val="DefaultParagraphFont"/>
    <w:uiPriority w:val="32"/>
    <w:qFormat/>
    <w:rsid w:val="00A63FC5"/>
    <w:rPr>
      <w:b/>
      <w:bCs/>
      <w:smallCaps/>
      <w:color w:val="auto"/>
      <w:spacing w:val="5"/>
      <w:u w:val="single"/>
    </w:rPr>
  </w:style>
  <w:style w:type="paragraph" w:customStyle="1" w:styleId="2ColumnHeading">
    <w:name w:val="2Column Heading"/>
    <w:basedOn w:val="BodyText"/>
    <w:qFormat/>
    <w:rsid w:val="00A63FC5"/>
    <w:pPr>
      <w:spacing w:after="60"/>
      <w:ind w:left="-2268"/>
    </w:pPr>
    <w:rPr>
      <w:b/>
    </w:rPr>
  </w:style>
  <w:style w:type="paragraph" w:customStyle="1" w:styleId="Heading1TOC">
    <w:name w:val="Heading1 TOC"/>
    <w:basedOn w:val="Normal"/>
    <w:qFormat/>
    <w:rsid w:val="00A63FC5"/>
    <w:pPr>
      <w:spacing w:before="240" w:after="120"/>
    </w:pPr>
    <w:rPr>
      <w:rFonts w:ascii="Times New Roman" w:hAnsi="Times New Roman"/>
      <w:b/>
      <w:sz w:val="32"/>
    </w:rPr>
  </w:style>
  <w:style w:type="paragraph" w:customStyle="1" w:styleId="Heading2TOC">
    <w:name w:val="Heading2 TOC"/>
    <w:basedOn w:val="Normal"/>
    <w:qFormat/>
    <w:rsid w:val="00A63FC5"/>
    <w:pPr>
      <w:spacing w:before="240" w:after="60"/>
    </w:pPr>
    <w:rPr>
      <w:rFonts w:ascii="Times New Roman" w:hAnsi="Times New Roman"/>
      <w:b/>
      <w:sz w:val="28"/>
    </w:rPr>
  </w:style>
  <w:style w:type="character" w:customStyle="1" w:styleId="Underline">
    <w:name w:val="Underline"/>
    <w:basedOn w:val="DefaultParagraphFont"/>
    <w:qFormat/>
    <w:rsid w:val="00A63FC5"/>
    <w:rPr>
      <w:u w:val="single"/>
    </w:rPr>
  </w:style>
  <w:style w:type="character" w:customStyle="1" w:styleId="BoldandItalics">
    <w:name w:val="Bold and Italics"/>
    <w:qFormat/>
    <w:rsid w:val="00A63FC5"/>
    <w:rPr>
      <w:b/>
      <w:i/>
      <w:u w:val="none"/>
    </w:rPr>
  </w:style>
  <w:style w:type="paragraph" w:styleId="BalloonText">
    <w:name w:val="Balloon Text"/>
    <w:basedOn w:val="Normal"/>
    <w:link w:val="BalloonTextChar"/>
    <w:rsid w:val="00A63FC5"/>
    <w:rPr>
      <w:rFonts w:ascii="Tahoma" w:hAnsi="Tahoma" w:cs="Tahoma"/>
      <w:sz w:val="16"/>
      <w:szCs w:val="16"/>
    </w:rPr>
  </w:style>
  <w:style w:type="character" w:customStyle="1" w:styleId="BalloonTextChar">
    <w:name w:val="Balloon Text Char"/>
    <w:basedOn w:val="DefaultParagraphFont"/>
    <w:link w:val="BalloonText"/>
    <w:rsid w:val="00A63F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F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F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FC5"/>
    <w:rPr>
      <w:b/>
      <w:color w:val="660033"/>
      <w:spacing w:val="0"/>
    </w:rPr>
  </w:style>
  <w:style w:type="paragraph" w:customStyle="1" w:styleId="Nameditemlist">
    <w:name w:val="Named item list"/>
    <w:basedOn w:val="BodyText"/>
    <w:qFormat/>
    <w:rsid w:val="00A63FC5"/>
    <w:pPr>
      <w:tabs>
        <w:tab w:val="left" w:pos="2835"/>
      </w:tabs>
      <w:ind w:left="2835" w:hanging="2835"/>
    </w:pPr>
  </w:style>
  <w:style w:type="paragraph" w:customStyle="1" w:styleId="BodyTextnopadding">
    <w:name w:val="Body Text no padding"/>
    <w:basedOn w:val="BodyText"/>
    <w:qFormat/>
    <w:rsid w:val="00A63FC5"/>
    <w:pPr>
      <w:spacing w:before="0" w:after="0"/>
    </w:pPr>
  </w:style>
  <w:style w:type="paragraph" w:customStyle="1" w:styleId="BodyTextBold">
    <w:name w:val="Body Text Bold"/>
    <w:basedOn w:val="BodyText"/>
    <w:qFormat/>
    <w:rsid w:val="00A63FC5"/>
    <w:rPr>
      <w:b/>
    </w:rPr>
  </w:style>
  <w:style w:type="character" w:styleId="Hyperlink">
    <w:name w:val="Hyperlink"/>
    <w:basedOn w:val="DefaultParagraphFont"/>
    <w:uiPriority w:val="99"/>
    <w:unhideWhenUsed/>
    <w:rsid w:val="00DD1E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6165</Characters>
  <Application>Microsoft Office Word</Application>
  <DocSecurity>0</DocSecurity>
  <Lines>220</Lines>
  <Paragraphs>124</Paragraphs>
  <ScaleCrop>false</ScaleCrop>
  <Company>Author-it Software Corporation Ltd.</Company>
  <LinksUpToDate>false</LinksUpToDate>
  <CharactersWithSpaces>6958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ICTRFN402 Select antenna system for radio communications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2025-03-01T08:29:00Z</dcterms:created>
  <dcterms:modified xsi:type="dcterms:W3CDTF">2025-03-01T08:29:00Z</dcterms:modified>
</cp:coreProperties>
</file>