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767" w:rsidP="006D1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ICTRFN402 Select antenna system for radio communications</w:t>
      </w:r>
      <w:r>
        <w:fldChar w:fldCharType="end"/>
      </w:r>
    </w:p>
    <w:p w:rsidR="006D1767" w:rsidP="006D1767">
      <w:pPr>
        <w:pStyle w:val="Version"/>
        <w:sectPr w:rsidSect="00874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B64" w:rsidP="00874B64">
      <w:pPr>
        <w:pStyle w:val="SuperHeading"/>
      </w:pPr>
      <w:r w:rsidRPr="00874B64">
        <w:t>Assessment Requirements for ICTRFN402 Select antenna system for radio communications</w:t>
      </w:r>
    </w:p>
    <w:p w:rsidR="00000000" w:rsidRPr="00874B64" w:rsidP="00874B64">
      <w:pPr>
        <w:pStyle w:val="Heading1"/>
      </w:pPr>
      <w:bookmarkStart w:id="1" w:name="O_761305"/>
      <w:bookmarkEnd w:id="1"/>
      <w:r w:rsidRPr="00874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4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64" w:rsidP="00874B64">
            <w:pPr>
              <w:pStyle w:val="BodyText"/>
            </w:pPr>
            <w:r w:rsidRPr="00874B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64">
            <w:pPr>
              <w:pStyle w:val="BodyText"/>
              <w:rPr>
                <w:lang w:val="en-NZ"/>
              </w:rPr>
            </w:pPr>
            <w:r w:rsidRPr="00874B64">
              <w:rPr>
                <w:rStyle w:val="SpecialBold"/>
              </w:rPr>
              <w:t>Comments</w:t>
            </w:r>
          </w:p>
        </w:tc>
      </w:tr>
      <w:tr w:rsidTr="00874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64">
            <w:pPr>
              <w:pStyle w:val="BodyText"/>
              <w:rPr>
                <w:lang w:val="en-NZ"/>
              </w:rPr>
            </w:pPr>
            <w:r w:rsidRPr="00874B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64" w:rsidP="00874B64">
            <w:pPr>
              <w:pStyle w:val="BodyText"/>
            </w:pPr>
            <w:r w:rsidRPr="00874B64">
              <w:t>This version first released with ICT Information and Communications Technology Training Package Version 2.0.</w:t>
            </w:r>
          </w:p>
        </w:tc>
      </w:tr>
    </w:tbl>
    <w:p w:rsidR="00000000" w:rsidRPr="00874B64" w:rsidP="00874B64">
      <w:pPr>
        <w:pStyle w:val="BodyText"/>
      </w:pPr>
    </w:p>
    <w:p w:rsidR="00000000" w:rsidRPr="00874B64" w:rsidP="00874B64">
      <w:pPr>
        <w:pStyle w:val="AllowPageBreak"/>
      </w:pPr>
    </w:p>
    <w:p w:rsidR="00000000" w:rsidRPr="00874B64" w:rsidP="00874B64">
      <w:pPr>
        <w:pStyle w:val="Heading1"/>
      </w:pPr>
      <w:bookmarkStart w:id="2" w:name="O_761306"/>
      <w:bookmarkEnd w:id="2"/>
      <w:r w:rsidRPr="00874B64">
        <w:t>Performance Evidence</w:t>
      </w:r>
    </w:p>
    <w:p w:rsidR="00000000" w:rsidRPr="00874B64" w:rsidP="006D1767">
      <w:pPr>
        <w:pStyle w:val="BodyText"/>
      </w:pPr>
      <w:r w:rsidRPr="00874B64">
        <w:t>Evidence of the ability to:</w:t>
      </w:r>
    </w:p>
    <w:p w:rsidR="00000000" w:rsidRPr="00874B64" w:rsidP="00874B64">
      <w:pPr>
        <w:pStyle w:val="ListBullet"/>
      </w:pPr>
      <w:r w:rsidRPr="00874B64">
        <w:t>identify the antenna installation parameters</w:t>
      </w:r>
    </w:p>
    <w:p w:rsidR="00000000" w:rsidRPr="00874B64" w:rsidP="00874B64">
      <w:pPr>
        <w:pStyle w:val="ListBullet"/>
      </w:pPr>
      <w:r w:rsidRPr="00874B64">
        <w:t>select an antenna system required</w:t>
      </w:r>
      <w:r w:rsidRPr="00874B64">
        <w:t xml:space="preserve"> to meet the parameters</w:t>
      </w:r>
    </w:p>
    <w:p w:rsidR="00000000" w:rsidRPr="00874B64" w:rsidP="00874B64">
      <w:pPr>
        <w:pStyle w:val="ListBullet"/>
      </w:pPr>
      <w:r w:rsidRPr="00874B64">
        <w:t>determine the feedline installation from design and specifications</w:t>
      </w:r>
    </w:p>
    <w:p w:rsidR="00000000" w:rsidRPr="00874B64" w:rsidP="00874B64">
      <w:pPr>
        <w:pStyle w:val="ListBullet"/>
      </w:pPr>
      <w:r w:rsidRPr="00874B64">
        <w:t>document the recommendations for the antenna system selection</w:t>
      </w:r>
    </w:p>
    <w:p w:rsidR="00000000" w:rsidRPr="00874B64" w:rsidP="00874B64">
      <w:pPr>
        <w:pStyle w:val="ListBullet"/>
      </w:pPr>
      <w:r w:rsidRPr="00874B64">
        <w:t>comply with specifications and regulatory requirements.</w:t>
      </w:r>
    </w:p>
    <w:p w:rsidR="00000000" w:rsidRPr="00874B64" w:rsidP="00874B64">
      <w:pPr>
        <w:pStyle w:val="BodyText"/>
      </w:pPr>
    </w:p>
    <w:p w:rsidR="00000000" w:rsidRPr="00874B64" w:rsidP="006D1767">
      <w:pPr>
        <w:pStyle w:val="BodyText"/>
      </w:pPr>
      <w:r w:rsidRPr="00874B64">
        <w:t>Note: If a specific volume or frequency is not stated, then evidence must be provided at least once.</w:t>
      </w:r>
    </w:p>
    <w:p w:rsidR="00000000" w:rsidRPr="00874B64" w:rsidP="00874B64">
      <w:pPr>
        <w:pStyle w:val="Heading1"/>
      </w:pPr>
      <w:bookmarkStart w:id="3" w:name="O_761307"/>
      <w:bookmarkEnd w:id="3"/>
      <w:r w:rsidRPr="00874B64">
        <w:t>Knowledge Evidence</w:t>
      </w:r>
    </w:p>
    <w:p w:rsidR="00000000" w:rsidRPr="00874B64" w:rsidP="006D1767">
      <w:pPr>
        <w:pStyle w:val="BodyText"/>
      </w:pPr>
      <w:r w:rsidRPr="00874B64">
        <w:t xml:space="preserve">To complete the unit requirements safely and effectively, the individual must: </w:t>
      </w:r>
    </w:p>
    <w:p w:rsidR="00000000" w:rsidRPr="00874B64" w:rsidP="00874B64">
      <w:pPr>
        <w:pStyle w:val="ListBullet"/>
      </w:pPr>
      <w:r w:rsidRPr="00874B64">
        <w:t>describe the principles of antenna wav</w:t>
      </w:r>
      <w:r w:rsidRPr="00874B64">
        <w:t>e propagation and the impact on antenna array design</w:t>
      </w:r>
    </w:p>
    <w:p w:rsidR="00000000" w:rsidRPr="00874B64" w:rsidP="00874B64">
      <w:pPr>
        <w:pStyle w:val="ListBullet"/>
      </w:pPr>
      <w:r w:rsidRPr="00874B64">
        <w:t>describe the principles of transmission line design and operation, and the impact on antenna design and installation including:</w:t>
      </w:r>
    </w:p>
    <w:p w:rsidR="00000000" w:rsidRPr="00874B64" w:rsidP="00874B64">
      <w:pPr>
        <w:pStyle w:val="ListBullet2"/>
      </w:pPr>
      <w:r w:rsidRPr="00874B64">
        <w:t>allowable loss in dB</w:t>
      </w:r>
    </w:p>
    <w:p w:rsidR="00000000" w:rsidRPr="00874B64" w:rsidP="00874B64">
      <w:pPr>
        <w:pStyle w:val="ListBullet2"/>
      </w:pPr>
      <w:r w:rsidRPr="00874B64">
        <w:t>characteristic impedance</w:t>
      </w:r>
    </w:p>
    <w:p w:rsidR="00000000" w:rsidRPr="00874B64" w:rsidP="00874B64">
      <w:pPr>
        <w:pStyle w:val="ListBullet2"/>
      </w:pPr>
      <w:r w:rsidRPr="00874B64">
        <w:t>mechanical characteristics</w:t>
      </w:r>
    </w:p>
    <w:p w:rsidR="00000000" w:rsidRPr="00874B64" w:rsidP="00874B64">
      <w:pPr>
        <w:pStyle w:val="ListBullet2"/>
      </w:pPr>
      <w:r w:rsidRPr="00874B64">
        <w:t>m</w:t>
      </w:r>
      <w:r w:rsidRPr="00874B64">
        <w:t>ethod of securing</w:t>
      </w:r>
    </w:p>
    <w:p w:rsidR="00000000" w:rsidRPr="00874B64" w:rsidP="00874B64">
      <w:pPr>
        <w:pStyle w:val="ListBullet2"/>
      </w:pPr>
      <w:r w:rsidRPr="00874B64">
        <w:t>radio frequency (RF) connector type</w:t>
      </w:r>
    </w:p>
    <w:p w:rsidR="00000000" w:rsidRPr="00874B64" w:rsidP="00874B64">
      <w:pPr>
        <w:pStyle w:val="ListBullet2"/>
      </w:pPr>
      <w:r w:rsidRPr="00874B64">
        <w:t>weatherproofing.</w:t>
      </w:r>
    </w:p>
    <w:p w:rsidR="00000000" w:rsidRPr="00874B64" w:rsidP="00874B64">
      <w:pPr>
        <w:pStyle w:val="ListBullet"/>
      </w:pPr>
      <w:r w:rsidRPr="00874B64">
        <w:t>describe the process for selecting an antenna design based on the application and performance requirements</w:t>
      </w:r>
    </w:p>
    <w:p w:rsidR="00000000" w:rsidRPr="00874B64" w:rsidP="00874B64">
      <w:pPr>
        <w:pStyle w:val="ListBullet"/>
      </w:pPr>
      <w:r w:rsidRPr="00874B64">
        <w:t>identify and describe a range of antenna systems</w:t>
      </w:r>
    </w:p>
    <w:p w:rsidR="00000000" w:rsidRPr="00874B64" w:rsidP="00874B64">
      <w:pPr>
        <w:pStyle w:val="ListBullet"/>
      </w:pPr>
      <w:r w:rsidRPr="00874B64">
        <w:t>summarise specific issues related to antenna installations and the creation of particular radiation patterns</w:t>
      </w:r>
    </w:p>
    <w:p w:rsidR="00000000" w:rsidRPr="00874B64" w:rsidP="00874B64">
      <w:pPr>
        <w:pStyle w:val="ListBullet"/>
      </w:pPr>
      <w:r w:rsidRPr="00874B64">
        <w:t>identify and describe the regulatory and industry standards relevant to antenna installations.</w:t>
      </w:r>
    </w:p>
    <w:p w:rsidR="00000000" w:rsidRPr="00874B64" w:rsidP="00874B64">
      <w:pPr>
        <w:pStyle w:val="AllowPageBreak"/>
      </w:pPr>
    </w:p>
    <w:p w:rsidR="00000000" w:rsidRPr="00874B64" w:rsidP="00874B64">
      <w:pPr>
        <w:pStyle w:val="Heading1"/>
      </w:pPr>
      <w:bookmarkStart w:id="4" w:name="O_761308"/>
      <w:bookmarkEnd w:id="4"/>
      <w:r w:rsidRPr="00874B64">
        <w:t>Assessment Conditions</w:t>
      </w:r>
    </w:p>
    <w:p w:rsidR="00000000" w:rsidRPr="00874B64" w:rsidP="006D1767">
      <w:pPr>
        <w:pStyle w:val="BodyText"/>
      </w:pPr>
      <w:r w:rsidRPr="00874B64">
        <w:t>Gather eviden</w:t>
      </w:r>
      <w:r w:rsidRPr="00874B64">
        <w:t>ce to demonstrate consistent performance in conditions that are safe and replicate the workplace. Noise levels, production flow, interruptions and time variances should be typical of those experienced in the telecommunications – radio frequency networks fi</w:t>
      </w:r>
      <w:r w:rsidRPr="00874B64">
        <w:t>eld of work and include access to:</w:t>
      </w:r>
    </w:p>
    <w:p w:rsidR="00000000" w:rsidRPr="00874B64" w:rsidP="00874B64">
      <w:pPr>
        <w:pStyle w:val="ListBullet"/>
      </w:pPr>
      <w:r w:rsidRPr="00874B64">
        <w:t>antenna resources such as manufacturers’ data sheets, specifications and catalogues</w:t>
      </w:r>
    </w:p>
    <w:p w:rsidR="00000000" w:rsidRPr="00874B64" w:rsidP="00874B64">
      <w:pPr>
        <w:pStyle w:val="ListBullet"/>
      </w:pPr>
      <w:r w:rsidRPr="00874B64">
        <w:t>transmission line resources such as manufacturers’ data sheets, specifications and catalogues.</w:t>
      </w:r>
    </w:p>
    <w:p w:rsidR="00000000" w:rsidRPr="00874B64" w:rsidP="00874B64">
      <w:pPr>
        <w:pStyle w:val="BodyText"/>
      </w:pPr>
      <w:r w:rsidRPr="00874B64">
        <w:t xml:space="preserve"> </w:t>
      </w:r>
    </w:p>
    <w:p w:rsidR="00000000" w:rsidRPr="00874B64" w:rsidP="006D1767">
      <w:pPr>
        <w:pStyle w:val="BodyText"/>
      </w:pPr>
      <w:r w:rsidRPr="00874B64">
        <w:t>Assessors of this unit must satisfy th</w:t>
      </w:r>
      <w:r w:rsidRPr="00874B64">
        <w:t xml:space="preserve">e requirements for assessors in applicable vocational education and training legislation, frameworks and/or standards. </w:t>
      </w:r>
    </w:p>
    <w:p w:rsidR="00000000" w:rsidRPr="00874B64" w:rsidP="00874B64">
      <w:pPr>
        <w:pStyle w:val="Heading1"/>
      </w:pPr>
      <w:bookmarkStart w:id="5" w:name="O_761311"/>
      <w:bookmarkEnd w:id="5"/>
      <w:r w:rsidRPr="00874B64">
        <w:t>Links</w:t>
      </w:r>
    </w:p>
    <w:p w:rsidR="00000000" w:rsidRPr="00874B64" w:rsidP="006D1767">
      <w:pPr>
        <w:pStyle w:val="BodyText"/>
      </w:pPr>
      <w:r w:rsidRPr="00874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265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4B64" w:rsidP="00874B64"/>
    <w:sectPr w:rsidSect="00874B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64" w:rsidRPr="006D1767" w:rsidP="006D1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67" w:rsidP="00874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767" w:rsidP="00874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1767" w:rsidP="00874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B64" w:rsidRPr="006D1767" w:rsidP="006D1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67" w:rsidRPr="002D2AF8" w:rsidP="00874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ICTRFN402 Select antenna system for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D1767" w:rsidP="00874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C2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2F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2C0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B64"/>
  </w:style>
  <w:style w:type="character" w:customStyle="1" w:styleId="Heading1Char">
    <w:name w:val="Heading 1 Char"/>
    <w:basedOn w:val="DefaultParagraphFont"/>
    <w:link w:val="Heading1"/>
    <w:rsid w:val="00874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B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B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B64"/>
    <w:rPr>
      <w:b/>
      <w:spacing w:val="0"/>
    </w:rPr>
  </w:style>
  <w:style w:type="paragraph" w:styleId="ListBullet2">
    <w:name w:val="List Bullet 2"/>
    <w:basedOn w:val="List2"/>
    <w:rsid w:val="00874B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B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B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B64"/>
    <w:rPr>
      <w:i/>
    </w:rPr>
  </w:style>
  <w:style w:type="paragraph" w:styleId="Caption">
    <w:name w:val="caption"/>
    <w:basedOn w:val="BodyText"/>
    <w:next w:val="Normal"/>
    <w:qFormat/>
    <w:rsid w:val="00874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B64"/>
  </w:style>
  <w:style w:type="paragraph" w:styleId="TableofFigures">
    <w:name w:val="table of figures"/>
    <w:basedOn w:val="Normal"/>
    <w:next w:val="Normal"/>
    <w:semiHidden/>
    <w:rsid w:val="00874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B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B64"/>
    <w:rPr>
      <w:rFonts w:ascii="Wingdings" w:hAnsi="Wingdings"/>
    </w:rPr>
  </w:style>
  <w:style w:type="paragraph" w:customStyle="1" w:styleId="TableHeading">
    <w:name w:val="Table Heading"/>
    <w:basedOn w:val="HeadingBase"/>
    <w:rsid w:val="00874B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B64"/>
    <w:rPr>
      <w:color w:val="0033CC"/>
      <w:u w:val="none"/>
    </w:rPr>
  </w:style>
  <w:style w:type="paragraph" w:customStyle="1" w:styleId="BodyTextRight">
    <w:name w:val="Body Text Right"/>
    <w:basedOn w:val="BodyText"/>
    <w:rsid w:val="00874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B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B64"/>
    <w:rPr>
      <w:sz w:val="32"/>
    </w:rPr>
  </w:style>
  <w:style w:type="paragraph" w:customStyle="1" w:styleId="HeadingProcedure">
    <w:name w:val="Heading Procedure"/>
    <w:basedOn w:val="HeadingBase"/>
    <w:next w:val="Normal"/>
    <w:rsid w:val="00874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B64"/>
    <w:pPr>
      <w:spacing w:before="60" w:after="60"/>
    </w:pPr>
  </w:style>
  <w:style w:type="paragraph" w:styleId="ListContinue">
    <w:name w:val="List Continue"/>
    <w:basedOn w:val="List"/>
    <w:rsid w:val="00874B64"/>
    <w:pPr>
      <w:ind w:firstLine="0"/>
    </w:pPr>
  </w:style>
  <w:style w:type="paragraph" w:customStyle="1" w:styleId="ListNote">
    <w:name w:val="List Note"/>
    <w:basedOn w:val="List"/>
    <w:rsid w:val="00874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B64"/>
    <w:rPr>
      <w:rFonts w:ascii="Courier New" w:hAnsi="Courier New"/>
    </w:rPr>
  </w:style>
  <w:style w:type="paragraph" w:customStyle="1" w:styleId="NoteBullet">
    <w:name w:val="Note Bullet"/>
    <w:basedOn w:val="Note"/>
    <w:rsid w:val="00874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B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B64"/>
    <w:rPr>
      <w:b/>
      <w:smallCaps/>
    </w:rPr>
  </w:style>
  <w:style w:type="paragraph" w:customStyle="1" w:styleId="TableListNumber">
    <w:name w:val="Table List Number"/>
    <w:basedOn w:val="ListNumber"/>
    <w:rsid w:val="00874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B64"/>
    <w:pPr>
      <w:numPr>
        <w:numId w:val="9"/>
      </w:numPr>
    </w:pPr>
  </w:style>
  <w:style w:type="paragraph" w:customStyle="1" w:styleId="ListAlpha2">
    <w:name w:val="List Alpha 2"/>
    <w:basedOn w:val="List2"/>
    <w:rsid w:val="00874B64"/>
    <w:pPr>
      <w:numPr>
        <w:numId w:val="8"/>
      </w:numPr>
    </w:pPr>
  </w:style>
  <w:style w:type="paragraph" w:styleId="List2">
    <w:name w:val="List 2"/>
    <w:basedOn w:val="BodyText"/>
    <w:rsid w:val="00874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B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B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B64"/>
    <w:pPr>
      <w:numPr>
        <w:numId w:val="4"/>
      </w:numPr>
    </w:pPr>
  </w:style>
  <w:style w:type="paragraph" w:styleId="ListContinue2">
    <w:name w:val="List Continue 2"/>
    <w:basedOn w:val="List2"/>
    <w:rsid w:val="00874B64"/>
    <w:pPr>
      <w:ind w:firstLine="0"/>
    </w:pPr>
  </w:style>
  <w:style w:type="paragraph" w:styleId="ListContinue3">
    <w:name w:val="List Continue 3"/>
    <w:basedOn w:val="List3"/>
    <w:rsid w:val="00874B64"/>
    <w:pPr>
      <w:ind w:left="1021" w:firstLine="0"/>
    </w:pPr>
  </w:style>
  <w:style w:type="paragraph" w:styleId="ListContinue4">
    <w:name w:val="List Continue 4"/>
    <w:basedOn w:val="List4"/>
    <w:rsid w:val="00874B64"/>
    <w:pPr>
      <w:ind w:firstLine="0"/>
    </w:pPr>
  </w:style>
  <w:style w:type="paragraph" w:styleId="ListContinue5">
    <w:name w:val="List Continue 5"/>
    <w:basedOn w:val="List5"/>
    <w:rsid w:val="00874B64"/>
    <w:pPr>
      <w:ind w:firstLine="0"/>
    </w:pPr>
  </w:style>
  <w:style w:type="paragraph" w:styleId="ListNumber3">
    <w:name w:val="List Number 3"/>
    <w:basedOn w:val="List3"/>
    <w:rsid w:val="00874B64"/>
    <w:pPr>
      <w:numPr>
        <w:numId w:val="5"/>
      </w:numPr>
    </w:pPr>
  </w:style>
  <w:style w:type="paragraph" w:styleId="ListNumber4">
    <w:name w:val="List Number 4"/>
    <w:basedOn w:val="List4"/>
    <w:rsid w:val="00874B64"/>
    <w:pPr>
      <w:numPr>
        <w:numId w:val="6"/>
      </w:numPr>
    </w:pPr>
  </w:style>
  <w:style w:type="paragraph" w:styleId="ListNumber5">
    <w:name w:val="List Number 5"/>
    <w:basedOn w:val="List5"/>
    <w:rsid w:val="00874B64"/>
    <w:pPr>
      <w:numPr>
        <w:numId w:val="7"/>
      </w:numPr>
    </w:pPr>
  </w:style>
  <w:style w:type="paragraph" w:styleId="BlockText">
    <w:name w:val="Block Text"/>
    <w:basedOn w:val="Normal"/>
    <w:rsid w:val="00874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B64"/>
    <w:rPr>
      <w:sz w:val="16"/>
      <w:vertAlign w:val="superscript"/>
    </w:rPr>
  </w:style>
  <w:style w:type="character" w:customStyle="1" w:styleId="Symbols">
    <w:name w:val="Symbols"/>
    <w:basedOn w:val="DefaultParagraphFont"/>
    <w:rsid w:val="00874B64"/>
    <w:rPr>
      <w:rFonts w:ascii="Symbol" w:hAnsi="Symbol"/>
    </w:rPr>
  </w:style>
  <w:style w:type="character" w:customStyle="1" w:styleId="MenuOptions">
    <w:name w:val="Menu Options"/>
    <w:basedOn w:val="DefaultParagraphFont"/>
    <w:rsid w:val="00874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B64"/>
    <w:rPr>
      <w:b/>
    </w:rPr>
  </w:style>
  <w:style w:type="character" w:customStyle="1" w:styleId="Underlined">
    <w:name w:val="Underlined"/>
    <w:basedOn w:val="DefaultParagraphFont"/>
    <w:rsid w:val="00874B64"/>
    <w:rPr>
      <w:u w:val="single"/>
    </w:rPr>
  </w:style>
  <w:style w:type="paragraph" w:customStyle="1" w:styleId="TableBodyTextRight">
    <w:name w:val="Table Body Text Right"/>
    <w:basedOn w:val="TableBodyText"/>
    <w:rsid w:val="00874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B64"/>
    <w:rPr>
      <w:sz w:val="18"/>
    </w:rPr>
  </w:style>
  <w:style w:type="paragraph" w:customStyle="1" w:styleId="BodySmallRight">
    <w:name w:val="Body Small Right"/>
    <w:basedOn w:val="BodyTextRight"/>
    <w:rsid w:val="00874B64"/>
    <w:rPr>
      <w:sz w:val="18"/>
      <w:szCs w:val="18"/>
    </w:rPr>
  </w:style>
  <w:style w:type="paragraph" w:customStyle="1" w:styleId="MarginEdition">
    <w:name w:val="Margin Edition"/>
    <w:basedOn w:val="MarginNote"/>
    <w:rsid w:val="00874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B64"/>
    <w:rPr>
      <w:sz w:val="2"/>
      <w:szCs w:val="2"/>
    </w:rPr>
  </w:style>
  <w:style w:type="character" w:customStyle="1" w:styleId="Small">
    <w:name w:val="Small"/>
    <w:basedOn w:val="DefaultParagraphFont"/>
    <w:rsid w:val="00874B64"/>
    <w:rPr>
      <w:sz w:val="16"/>
    </w:rPr>
  </w:style>
  <w:style w:type="paragraph" w:customStyle="1" w:styleId="WideTable">
    <w:name w:val="Wide Table"/>
    <w:basedOn w:val="Normal"/>
    <w:rsid w:val="00874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B64"/>
  </w:style>
  <w:style w:type="paragraph" w:styleId="Quote">
    <w:name w:val="Quote"/>
    <w:basedOn w:val="Heading1"/>
    <w:link w:val="QuoteChar"/>
    <w:qFormat/>
    <w:rsid w:val="00874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B64"/>
    <w:pPr>
      <w:pageBreakBefore/>
    </w:pPr>
  </w:style>
  <w:style w:type="paragraph" w:customStyle="1" w:styleId="Border">
    <w:name w:val="Border"/>
    <w:basedOn w:val="Normal"/>
    <w:qFormat/>
    <w:rsid w:val="00874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B64"/>
    <w:rPr>
      <w:u w:val="single"/>
    </w:rPr>
  </w:style>
  <w:style w:type="character" w:customStyle="1" w:styleId="BoldandItalics">
    <w:name w:val="Bold and Italics"/>
    <w:qFormat/>
    <w:rsid w:val="00874B64"/>
    <w:rPr>
      <w:b/>
      <w:i/>
      <w:u w:val="none"/>
    </w:rPr>
  </w:style>
  <w:style w:type="paragraph" w:styleId="BalloonText">
    <w:name w:val="Balloon Text"/>
    <w:basedOn w:val="Normal"/>
    <w:link w:val="BalloonTextChar"/>
    <w:rsid w:val="00874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B64"/>
    <w:pPr>
      <w:spacing w:before="0" w:after="0"/>
    </w:pPr>
  </w:style>
  <w:style w:type="paragraph" w:customStyle="1" w:styleId="BodyTextBold">
    <w:name w:val="Body Text Bold"/>
    <w:basedOn w:val="BodyText"/>
    <w:qFormat/>
    <w:rsid w:val="00874B64"/>
    <w:rPr>
      <w:b/>
    </w:rPr>
  </w:style>
  <w:style w:type="character" w:styleId="Hyperlink">
    <w:name w:val="Hyperlink"/>
    <w:basedOn w:val="DefaultParagraphFont"/>
    <w:uiPriority w:val="99"/>
    <w:unhideWhenUsed/>
    <w:rsid w:val="006D1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2261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ICTRFN402 Select antenna system for radio communications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