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BAB" w:rsidP="00DE7BAB">
      <w:pPr>
        <w:pStyle w:val="Title"/>
      </w:pPr>
      <w:r>
        <w:fldChar w:fldCharType="begin"/>
      </w:r>
      <w:r>
        <w:instrText xml:space="preserve"> TITLE   \* MERGEFORMAT </w:instrText>
      </w:r>
      <w:r>
        <w:fldChar w:fldCharType="separate"/>
      </w:r>
      <w:r>
        <w:t>ICTRFN401 Conduct radio frequency measurements</w:t>
      </w:r>
      <w:r>
        <w:fldChar w:fldCharType="end"/>
      </w:r>
    </w:p>
    <w:p w:rsidR="00DE7BAB" w:rsidP="00DE7BAB">
      <w:pPr>
        <w:pStyle w:val="Version"/>
        <w:sectPr w:rsidSect="00F466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683" w:rsidP="00F46683">
      <w:pPr>
        <w:pStyle w:val="SuperHeading"/>
      </w:pPr>
      <w:r w:rsidRPr="00F46683">
        <w:t>ICTRFN401 Conduct radio frequency measurements</w:t>
      </w:r>
    </w:p>
    <w:p w:rsidR="00000000" w:rsidRPr="00F46683" w:rsidP="00F46683">
      <w:pPr>
        <w:pStyle w:val="Heading1"/>
      </w:pPr>
      <w:bookmarkStart w:id="1" w:name="O_761276"/>
      <w:bookmarkEnd w:id="1"/>
      <w:r w:rsidRPr="00F46683">
        <w:t>Modification History</w:t>
      </w:r>
    </w:p>
    <w:tbl>
      <w:tblPr>
        <w:tblW w:w="0" w:type="auto"/>
        <w:tblLayout w:type="fixed"/>
        <w:tblCellMar>
          <w:left w:w="62" w:type="dxa"/>
          <w:right w:w="62" w:type="dxa"/>
        </w:tblCellMar>
        <w:tblLook w:val="0000"/>
      </w:tblPr>
      <w:tblGrid>
        <w:gridCol w:w="3001"/>
        <w:gridCol w:w="5727"/>
      </w:tblGrid>
      <w:tr w:rsidTr="00F46683">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rPr>
                <w:rStyle w:val="SpecialBold"/>
              </w:rPr>
              <w:t>Comments</w:t>
            </w:r>
          </w:p>
        </w:tc>
      </w:tr>
      <w:tr w:rsidTr="00F46683">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t>This version first released with ICT Information and Communications Technology Training Package Version 2.0.</w:t>
            </w:r>
          </w:p>
        </w:tc>
      </w:tr>
    </w:tbl>
    <w:p w:rsidR="00000000" w:rsidRPr="00F46683" w:rsidP="00F46683">
      <w:pPr>
        <w:pStyle w:val="BodyText"/>
      </w:pPr>
    </w:p>
    <w:p w:rsidR="00000000" w:rsidRPr="00F46683" w:rsidP="00F46683">
      <w:pPr>
        <w:pStyle w:val="AllowPageBreak"/>
      </w:pPr>
    </w:p>
    <w:p w:rsidR="00000000" w:rsidRPr="00F46683" w:rsidP="00F46683">
      <w:pPr>
        <w:pStyle w:val="Heading1"/>
      </w:pPr>
      <w:bookmarkStart w:id="2" w:name="O_761277"/>
      <w:bookmarkEnd w:id="2"/>
      <w:r w:rsidRPr="00F46683">
        <w:t>Application</w:t>
      </w:r>
    </w:p>
    <w:p w:rsidR="00000000" w:rsidRPr="00F46683" w:rsidP="00DE7BAB">
      <w:pPr>
        <w:pStyle w:val="BodyText"/>
      </w:pPr>
      <w:r w:rsidRPr="00F46683">
        <w:t>This unit describes the skills and knowledge to plan and un</w:t>
      </w:r>
      <w:r w:rsidRPr="00F46683">
        <w:t>dertake testing, including measuring, recording and interpreting results within all legislative and regulatory frameworks.</w:t>
      </w:r>
    </w:p>
    <w:p w:rsidR="00000000" w:rsidRPr="00F46683" w:rsidP="00DE7BAB">
      <w:pPr>
        <w:pStyle w:val="BodyText"/>
      </w:pPr>
      <w:r w:rsidRPr="00F46683">
        <w:t>It applies to individuals who work in the field to install, maintain, upgrade and commission radio frequency (RF) telecommunications</w:t>
      </w:r>
      <w:r w:rsidRPr="00F46683">
        <w:t xml:space="preserve"> systems. These systems may include satellite and microwave, radio or television broadcasting, pay television, free to air television, radio frequency identification (RFID), mobile radio, cellular and Worldwide Interoperability for Microwave Access (WiMAX)</w:t>
      </w:r>
      <w:r w:rsidRPr="00F46683">
        <w:t xml:space="preserve"> networks.</w:t>
      </w:r>
    </w:p>
    <w:p w:rsidR="00000000" w:rsidRPr="00F46683" w:rsidP="00DE7BAB">
      <w:pPr>
        <w:pStyle w:val="BodyText"/>
      </w:pPr>
      <w:r w:rsidRPr="00F46683">
        <w:t>No licensing, legislative or certification requirements apply to this unit at the time of publication.</w:t>
      </w:r>
    </w:p>
    <w:p w:rsidR="00000000" w:rsidRPr="00F46683" w:rsidP="00F46683">
      <w:pPr>
        <w:pStyle w:val="Heading1"/>
      </w:pPr>
      <w:bookmarkStart w:id="3" w:name="O_761280"/>
      <w:bookmarkEnd w:id="3"/>
      <w:r w:rsidRPr="00F46683">
        <w:t>Unit Sector</w:t>
      </w:r>
    </w:p>
    <w:p w:rsidR="00000000" w:rsidRPr="00F46683" w:rsidP="00DE7BAB">
      <w:pPr>
        <w:pStyle w:val="BodyText"/>
      </w:pPr>
      <w:r w:rsidRPr="00F46683">
        <w:t>Telecommunications – radio frequency networks</w:t>
      </w:r>
    </w:p>
    <w:p w:rsidR="00000000" w:rsidRPr="00F46683" w:rsidP="00F46683">
      <w:pPr>
        <w:pStyle w:val="Heading1"/>
      </w:pPr>
      <w:bookmarkStart w:id="4" w:name="O_761281"/>
      <w:bookmarkEnd w:id="4"/>
      <w:r w:rsidRPr="00F46683">
        <w:t>Elements and Performance Criteria</w:t>
      </w:r>
    </w:p>
    <w:tbl>
      <w:tblPr>
        <w:tblW w:w="0" w:type="auto"/>
        <w:tblLayout w:type="fixed"/>
        <w:tblCellMar>
          <w:left w:w="62" w:type="dxa"/>
          <w:right w:w="62" w:type="dxa"/>
        </w:tblCellMar>
        <w:tblLook w:val="0000"/>
      </w:tblPr>
      <w:tblGrid>
        <w:gridCol w:w="1809"/>
        <w:gridCol w:w="7099"/>
      </w:tblGrid>
      <w:tr w:rsidTr="00F46683">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rPr>
                <w:rStyle w:val="SpecialBold"/>
              </w:rPr>
              <w:t>Elements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rPr>
                <w:rStyle w:val="SpecialBold"/>
              </w:rPr>
              <w:t>Performance Criteria</w:t>
            </w:r>
          </w:p>
        </w:tc>
      </w:tr>
      <w:tr w:rsidTr="00F46683">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rPr>
                <w:rStyle w:val="Emphasis"/>
              </w:rPr>
              <w:t>Elements describe the essential outcomes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rPr>
                <w:rStyle w:val="Emphasis"/>
              </w:rPr>
              <w:t>Performance criteria describe the performance needed to demonstrate achievement of the element.</w:t>
            </w:r>
          </w:p>
        </w:tc>
      </w:tr>
      <w:tr w:rsidTr="00F46683">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1. Plan to conduct RF measurements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t xml:space="preserve">1.1 Arrange access to site according to required procedure </w:t>
            </w:r>
          </w:p>
          <w:p w:rsidR="00000000" w:rsidRPr="00F46683" w:rsidP="00F46683">
            <w:pPr>
              <w:pStyle w:val="BodyText"/>
            </w:pPr>
            <w:r w:rsidRPr="00F46683">
              <w:t>1</w:t>
            </w:r>
            <w:r w:rsidRPr="00F46683">
              <w:t>.2 Determine type of measurements required based on industry environment</w:t>
            </w:r>
          </w:p>
          <w:p w:rsidR="00000000" w:rsidRPr="00F46683" w:rsidP="00F46683">
            <w:pPr>
              <w:pStyle w:val="BodyText"/>
            </w:pPr>
            <w:r w:rsidRPr="00F46683">
              <w:t>1.3 Assess impact of conducting measurements on network and advise clients and appropriate person accordingly</w:t>
            </w:r>
          </w:p>
          <w:p w:rsidR="00000000" w:rsidP="00F46683">
            <w:pPr>
              <w:pStyle w:val="BodyText"/>
              <w:rPr>
                <w:lang w:val="en-NZ"/>
              </w:rPr>
            </w:pPr>
            <w:r w:rsidRPr="00F46683">
              <w:t>1.4 Assess previous measurement data if available</w:t>
            </w:r>
          </w:p>
        </w:tc>
      </w:tr>
      <w:tr w:rsidTr="00F46683">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2. Conduct RF measurem</w:t>
            </w:r>
            <w:r w:rsidRPr="00F46683">
              <w:t>ents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t>2.1 Check that prescribed safety arrangements associated with RF radiation are in place; otherwise, take corrective action</w:t>
            </w:r>
          </w:p>
          <w:p w:rsidR="00000000" w:rsidRPr="00F46683" w:rsidP="00F46683">
            <w:pPr>
              <w:pStyle w:val="BodyText"/>
            </w:pPr>
            <w:r w:rsidRPr="00F46683">
              <w:t>2.2 Monitor work activity to ensure it meets site specifications, and relevant legislation, codes, regulations and standards</w:t>
            </w:r>
          </w:p>
          <w:p w:rsidR="00000000" w:rsidRPr="00F46683" w:rsidP="00F46683">
            <w:pPr>
              <w:pStyle w:val="BodyText"/>
            </w:pPr>
            <w:r w:rsidRPr="00F46683">
              <w:t>2.3</w:t>
            </w:r>
            <w:r w:rsidRPr="00F46683">
              <w:t xml:space="preserve"> Configure test equipment according to manufacturer’s specifications</w:t>
            </w:r>
          </w:p>
          <w:p w:rsidR="00000000" w:rsidRPr="00F46683" w:rsidP="00F46683">
            <w:pPr>
              <w:pStyle w:val="BodyText"/>
            </w:pPr>
            <w:r w:rsidRPr="00F46683">
              <w:t>2.4 Conduct measurements according to planned requirements</w:t>
            </w:r>
          </w:p>
          <w:p w:rsidR="00000000" w:rsidRPr="00F46683" w:rsidP="00F46683">
            <w:pPr>
              <w:pStyle w:val="BodyText"/>
            </w:pPr>
            <w:r w:rsidRPr="00F46683">
              <w:t>2.5 Assess RF levels at occupational and non-occupational distances</w:t>
            </w:r>
          </w:p>
          <w:p w:rsidR="00000000" w:rsidP="00F46683">
            <w:pPr>
              <w:pStyle w:val="BodyText"/>
              <w:rPr>
                <w:lang w:val="en-NZ"/>
              </w:rPr>
            </w:pPr>
            <w:r w:rsidRPr="00F46683">
              <w:t xml:space="preserve">2.6 Record all measurements and test configurations </w:t>
            </w:r>
          </w:p>
        </w:tc>
      </w:tr>
      <w:tr w:rsidTr="00F46683">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3. Ana</w:t>
            </w:r>
            <w:r w:rsidRPr="00F46683">
              <w:t>lyse measurement outcomes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t>3.1 Verify measurements against relevant standards and vendor specifications</w:t>
            </w:r>
          </w:p>
          <w:p w:rsidR="00000000" w:rsidRPr="00F46683" w:rsidP="00F46683">
            <w:pPr>
              <w:pStyle w:val="BodyText"/>
            </w:pPr>
            <w:r w:rsidRPr="00F46683">
              <w:t>3.2 Assess problems and variance for corrective action, and notify appropriate person according to enterprise procedures</w:t>
            </w:r>
          </w:p>
          <w:p w:rsidR="00000000" w:rsidP="00F46683">
            <w:pPr>
              <w:pStyle w:val="BodyText"/>
              <w:rPr>
                <w:lang w:val="en-NZ"/>
              </w:rPr>
            </w:pPr>
            <w:r w:rsidRPr="00F46683">
              <w:t>3.3 Record processes and recomme</w:t>
            </w:r>
            <w:r w:rsidRPr="00F46683">
              <w:t>ndations</w:t>
            </w:r>
          </w:p>
        </w:tc>
      </w:tr>
      <w:tr w:rsidTr="00F46683">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4. Document measurement results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t>4.1 Complete client documentations</w:t>
            </w:r>
          </w:p>
          <w:p w:rsidR="00000000" w:rsidRPr="00F46683" w:rsidP="00F46683">
            <w:pPr>
              <w:pStyle w:val="BodyText"/>
            </w:pPr>
            <w:r w:rsidRPr="00F46683">
              <w:t>4.2 Notify client to obtain sign off</w:t>
            </w:r>
          </w:p>
        </w:tc>
      </w:tr>
    </w:tbl>
    <w:p w:rsidR="00000000" w:rsidRPr="00F46683" w:rsidP="00F46683">
      <w:pPr>
        <w:pStyle w:val="BodyText"/>
      </w:pPr>
    </w:p>
    <w:p w:rsidR="00000000" w:rsidRPr="00F46683" w:rsidP="00F46683">
      <w:pPr>
        <w:pStyle w:val="AllowPageBreak"/>
      </w:pPr>
    </w:p>
    <w:p w:rsidR="00000000" w:rsidRPr="00F46683" w:rsidP="00F46683">
      <w:pPr>
        <w:pStyle w:val="Heading1"/>
      </w:pPr>
      <w:bookmarkStart w:id="5" w:name="O_761282"/>
      <w:bookmarkEnd w:id="5"/>
      <w:r w:rsidRPr="00F46683">
        <w:t>Foundation Skills</w:t>
      </w:r>
    </w:p>
    <w:p w:rsidR="00000000" w:rsidRPr="00DE7BAB" w:rsidP="00DE7BAB">
      <w:pPr>
        <w:pStyle w:val="BodyText"/>
        <w:rPr>
          <w:i/>
        </w:rPr>
      </w:pPr>
      <w:r w:rsidRPr="00DE7BAB">
        <w:rPr>
          <w:rStyle w:val="Emphasis"/>
        </w:rPr>
        <w:t xml:space="preserve">This section describes language, literacy, numeracy and employment skills incorporated in the performance criteria that are required for competent performance. </w:t>
      </w:r>
    </w:p>
    <w:tbl>
      <w:tblPr>
        <w:tblW w:w="0" w:type="auto"/>
        <w:tblLayout w:type="fixed"/>
        <w:tblCellMar>
          <w:left w:w="62" w:type="dxa"/>
          <w:right w:w="62" w:type="dxa"/>
        </w:tblCellMar>
        <w:tblLook w:val="0000"/>
      </w:tblPr>
      <w:tblGrid>
        <w:gridCol w:w="1872"/>
        <w:gridCol w:w="1843"/>
        <w:gridCol w:w="5193"/>
      </w:tblGrid>
      <w:tr w:rsidTr="00F46683">
        <w:tblPrEx>
          <w:tblW w:w="0" w:type="auto"/>
          <w:tblLayout w:type="fixed"/>
          <w:tblCellMar>
            <w:left w:w="62" w:type="dxa"/>
            <w:right w:w="62" w:type="dxa"/>
          </w:tblCellMar>
          <w:tblLook w:val="0000"/>
        </w:tblPrEx>
        <w:trPr>
          <w:trHeight w:val="31"/>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Skill</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Performance Criteria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Description</w:t>
            </w:r>
          </w:p>
        </w:tc>
      </w:tr>
      <w:tr w:rsidTr="00F46683">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Reading</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2.3, 3.1</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ListBullet"/>
              <w:rPr>
                <w:lang w:val="en-NZ"/>
              </w:rPr>
            </w:pPr>
            <w:r w:rsidRPr="00F46683">
              <w:t>Recognises and interprets information</w:t>
            </w:r>
            <w:r w:rsidRPr="00F46683">
              <w:t xml:space="preserve"> from relevant sources to determine technical specifications and regulatory and legislative requirements</w:t>
            </w:r>
          </w:p>
        </w:tc>
      </w:tr>
      <w:tr w:rsidTr="00F46683">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Writing</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1.3, 2.6, 3.2, 3.3, 4.1, 4.2</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ListBullet"/>
              <w:rPr>
                <w:lang w:val="en-NZ"/>
              </w:rPr>
            </w:pPr>
            <w:r w:rsidRPr="00F46683">
              <w:t xml:space="preserve">Uses clear, specific and industry related terminology to complete and update workplace </w:t>
            </w:r>
            <w:r w:rsidRPr="00F46683">
              <w:t>documentation and in written communications with clients</w:t>
            </w:r>
          </w:p>
        </w:tc>
      </w:tr>
      <w:tr w:rsidTr="00F46683">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Oral Communication</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1.3, 3.2, 4.2</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ListBullet"/>
            </w:pPr>
            <w:r w:rsidRPr="00F46683">
              <w:t>Uses specific and relevant language and appropriate tone to provide and ask for technical, operational and legal advice</w:t>
            </w:r>
          </w:p>
          <w:p w:rsidR="00000000" w:rsidP="00F46683">
            <w:pPr>
              <w:pStyle w:val="ListBullet"/>
              <w:rPr>
                <w:lang w:val="en-NZ"/>
              </w:rPr>
            </w:pPr>
            <w:r w:rsidRPr="00F46683">
              <w:t>Uses listening techniques to determine under</w:t>
            </w:r>
            <w:r w:rsidRPr="00F46683">
              <w:t>standing</w:t>
            </w:r>
          </w:p>
        </w:tc>
      </w:tr>
      <w:tr w:rsidTr="00F46683">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Numeracy</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1.4, 2.4, 2.5, 3.1</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ListBullet"/>
              <w:rPr>
                <w:lang w:val="en-NZ"/>
              </w:rPr>
            </w:pPr>
            <w:r w:rsidRPr="00F46683">
              <w:t>Evaluates and reviews numerical information when undertaking test measurements, interpreting results, calibrating equipment and evaluating performance</w:t>
            </w:r>
          </w:p>
        </w:tc>
      </w:tr>
      <w:tr w:rsidTr="00F46683">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Navigate the world of work</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2.1, 2.2, 3.2</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ListBullet"/>
            </w:pPr>
            <w:r w:rsidRPr="00F46683">
              <w:t xml:space="preserve">Takes personal responsibility for adherence to legal and regulatory requirements, with specific reference to safety </w:t>
            </w:r>
          </w:p>
          <w:p w:rsidR="00000000" w:rsidP="00F46683">
            <w:pPr>
              <w:pStyle w:val="ListBullet"/>
              <w:rPr>
                <w:lang w:val="en-NZ"/>
              </w:rPr>
            </w:pPr>
            <w:r w:rsidRPr="00F46683">
              <w:t>Understands the nature and purpose of own role and associated responsibilities</w:t>
            </w:r>
          </w:p>
        </w:tc>
      </w:tr>
      <w:tr w:rsidTr="00F46683">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Get the work done</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1.1-1.3, 2.3, 3.2, 3.3</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ListBullet"/>
            </w:pPr>
            <w:r w:rsidRPr="00F46683">
              <w:t>Determines job pr</w:t>
            </w:r>
            <w:r w:rsidRPr="00F46683">
              <w:t xml:space="preserve">iorities and works logically and systematically to undertake clearly defined and familiar tasks </w:t>
            </w:r>
          </w:p>
          <w:p w:rsidR="00000000" w:rsidRPr="00F46683" w:rsidP="00F46683">
            <w:pPr>
              <w:pStyle w:val="ListBullet"/>
            </w:pPr>
            <w:r w:rsidRPr="00F46683">
              <w:t>Identifies and assembles the instruments, equipment and access required to competently undertake the job</w:t>
            </w:r>
          </w:p>
          <w:p w:rsidR="00000000" w:rsidRPr="00F46683" w:rsidP="00F46683">
            <w:pPr>
              <w:pStyle w:val="ListBullet"/>
            </w:pPr>
            <w:r w:rsidRPr="00F46683">
              <w:t>Takes responsibility for routine decision making by se</w:t>
            </w:r>
            <w:r w:rsidRPr="00F46683">
              <w:t xml:space="preserve">lecting from a range of predetermined options in routine situations, identifying and taking situational factors into account </w:t>
            </w:r>
          </w:p>
          <w:p w:rsidR="00000000" w:rsidRPr="00F46683" w:rsidP="00F46683">
            <w:pPr>
              <w:pStyle w:val="ListBullet"/>
            </w:pPr>
            <w:r w:rsidRPr="00F46683">
              <w:t>Diagnoses and implements standard solutions to minimise measurement errors</w:t>
            </w:r>
          </w:p>
        </w:tc>
      </w:tr>
    </w:tbl>
    <w:p w:rsidR="00000000" w:rsidRPr="00F46683" w:rsidP="00F46683">
      <w:pPr>
        <w:pStyle w:val="BodyText"/>
      </w:pPr>
    </w:p>
    <w:p w:rsidR="00000000" w:rsidRPr="00F46683" w:rsidP="00F46683">
      <w:pPr>
        <w:pStyle w:val="AllowPageBreak"/>
      </w:pPr>
    </w:p>
    <w:p w:rsidR="00000000" w:rsidRPr="00F46683" w:rsidP="00F46683">
      <w:pPr>
        <w:pStyle w:val="Heading1"/>
      </w:pPr>
      <w:bookmarkStart w:id="6" w:name="O_761284"/>
      <w:bookmarkEnd w:id="6"/>
      <w:r w:rsidRPr="00F46683">
        <w:t>Unit Mapping Information</w:t>
      </w:r>
    </w:p>
    <w:tbl>
      <w:tblPr>
        <w:tblW w:w="0" w:type="auto"/>
        <w:tblLayout w:type="fixed"/>
        <w:tblCellMar>
          <w:left w:w="62" w:type="dxa"/>
          <w:right w:w="62" w:type="dxa"/>
        </w:tblCellMar>
        <w:tblLook w:val="0000"/>
      </w:tblPr>
      <w:tblGrid>
        <w:gridCol w:w="2355"/>
        <w:gridCol w:w="2160"/>
        <w:gridCol w:w="2295"/>
        <w:gridCol w:w="2295"/>
      </w:tblGrid>
      <w:tr w:rsidTr="00F4668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rPr>
                <w:rStyle w:val="SpecialBold"/>
              </w:rPr>
              <w:t>Code and title current version</w:t>
            </w:r>
          </w:p>
          <w:p w:rsidR="00000000" w:rsidRPr="00F46683">
            <w:pPr>
              <w:pStyle w:val="BodyText"/>
              <w:keepLines w:val="0"/>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rPr>
                <w:rStyle w:val="SpecialBold"/>
              </w:rPr>
              <w:t>Code and title</w:t>
            </w:r>
          </w:p>
          <w:p w:rsidR="00000000" w:rsidRPr="00F46683" w:rsidP="00F46683">
            <w:pPr>
              <w:pStyle w:val="BodyText"/>
            </w:pPr>
            <w:r w:rsidRPr="00F4668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rPr>
                <w:rStyle w:val="SpecialBold"/>
              </w:rPr>
              <w:t>Equivalence status</w:t>
            </w:r>
          </w:p>
        </w:tc>
      </w:tr>
      <w:tr w:rsidTr="00F46683">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ICTRFN401 Conduct radio frequency measurements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 xml:space="preserve"> ICTRFN4095A Conduct radio frequency measurements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83">
            <w:pPr>
              <w:pStyle w:val="BodyText"/>
              <w:rPr>
                <w:lang w:val="en-NZ"/>
              </w:rPr>
            </w:pPr>
            <w:r w:rsidRPr="00F4668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83" w:rsidP="00F46683">
            <w:pPr>
              <w:pStyle w:val="BodyText"/>
            </w:pPr>
            <w:r w:rsidRPr="00F46683">
              <w:t>Equivalent unit</w:t>
            </w:r>
          </w:p>
        </w:tc>
      </w:tr>
    </w:tbl>
    <w:p w:rsidR="00000000" w:rsidRPr="00F46683" w:rsidP="00F46683">
      <w:pPr>
        <w:pStyle w:val="BodyText"/>
      </w:pPr>
    </w:p>
    <w:p w:rsidR="00000000" w:rsidRPr="00F46683" w:rsidP="00F46683">
      <w:pPr>
        <w:pStyle w:val="AllowPageBreak"/>
      </w:pPr>
    </w:p>
    <w:p w:rsidR="00000000" w:rsidRPr="00F46683" w:rsidP="00F46683">
      <w:pPr>
        <w:pStyle w:val="Heading1"/>
      </w:pPr>
      <w:bookmarkStart w:id="7" w:name="O_761291"/>
      <w:bookmarkEnd w:id="7"/>
      <w:r w:rsidRPr="00F46683">
        <w:t>Links</w:t>
      </w:r>
    </w:p>
    <w:p w:rsidR="00000000" w:rsidRPr="00F46683" w:rsidP="00DE7BAB">
      <w:pPr>
        <w:pStyle w:val="BodyText"/>
      </w:pPr>
      <w:r w:rsidRPr="00F4668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9A3495">
        <w:rPr>
          <w:rStyle w:val="Hyperlink"/>
        </w:rPr>
        <w:t>https://vetnet.education.gov.au/Pages/TrainingDocs.aspx?q=a53af4e4-b400-484e-b778-71c9e9d6aff2</w:t>
      </w:r>
      <w:r>
        <w:fldChar w:fldCharType="end"/>
      </w:r>
    </w:p>
    <w:p w:rsidR="00000000" w:rsidRPr="00F46683" w:rsidP="00F46683"/>
    <w:sectPr w:rsidSect="00F466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83" w:rsidRPr="00DE7BAB" w:rsidP="00DE7B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AB" w:rsidP="00F466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7BAB" w:rsidP="00F4668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E7BAB" w:rsidP="00F466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683" w:rsidRPr="00DE7BAB" w:rsidP="00DE7B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AB" w:rsidRPr="002D2AF8" w:rsidP="00F46683">
    <w:pPr>
      <w:pStyle w:val="Header"/>
      <w:framePr w:wrap="around"/>
    </w:pPr>
    <w:r>
      <w:fldChar w:fldCharType="begin"/>
    </w:r>
    <w:r>
      <w:instrText xml:space="preserve"> TITLE   \* MERGEFORMAT </w:instrText>
    </w:r>
    <w:r>
      <w:fldChar w:fldCharType="separate"/>
    </w:r>
    <w:r>
      <w:t>ICTRFN401 Conduct radio frequency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DE7BAB" w:rsidP="00F466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26FD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22C9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6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683"/>
    <w:pPr>
      <w:spacing w:before="360" w:after="60"/>
      <w:outlineLvl w:val="0"/>
    </w:pPr>
    <w:rPr>
      <w:sz w:val="32"/>
    </w:rPr>
  </w:style>
  <w:style w:type="paragraph" w:styleId="Heading2">
    <w:name w:val="heading 2"/>
    <w:basedOn w:val="HeadingBase"/>
    <w:next w:val="BodyText"/>
    <w:link w:val="Heading2Char"/>
    <w:qFormat/>
    <w:rsid w:val="00F46683"/>
    <w:pPr>
      <w:keepLines/>
      <w:spacing w:before="240" w:after="120"/>
      <w:outlineLvl w:val="1"/>
    </w:pPr>
    <w:rPr>
      <w:sz w:val="28"/>
      <w:szCs w:val="40"/>
    </w:rPr>
  </w:style>
  <w:style w:type="paragraph" w:styleId="Heading3">
    <w:name w:val="heading 3"/>
    <w:basedOn w:val="HeadingBase"/>
    <w:next w:val="BodyText"/>
    <w:link w:val="Heading3Char"/>
    <w:qFormat/>
    <w:rsid w:val="00F46683"/>
    <w:pPr>
      <w:spacing w:before="180" w:after="120"/>
      <w:outlineLvl w:val="2"/>
    </w:pPr>
    <w:rPr>
      <w:spacing w:val="-10"/>
      <w:kern w:val="32"/>
    </w:rPr>
  </w:style>
  <w:style w:type="paragraph" w:styleId="Heading4">
    <w:name w:val="heading 4"/>
    <w:basedOn w:val="HeadingBase"/>
    <w:next w:val="BodyText"/>
    <w:link w:val="Heading4Char"/>
    <w:qFormat/>
    <w:rsid w:val="00F46683"/>
    <w:pPr>
      <w:spacing w:before="160" w:after="120"/>
      <w:outlineLvl w:val="3"/>
    </w:pPr>
    <w:rPr>
      <w:sz w:val="22"/>
    </w:rPr>
  </w:style>
  <w:style w:type="paragraph" w:styleId="Heading5">
    <w:name w:val="heading 5"/>
    <w:basedOn w:val="HeadingBase"/>
    <w:next w:val="Normal"/>
    <w:link w:val="Heading5Char"/>
    <w:qFormat/>
    <w:rsid w:val="00F46683"/>
    <w:pPr>
      <w:spacing w:before="80"/>
      <w:outlineLvl w:val="4"/>
    </w:pPr>
    <w:rPr>
      <w:color w:val="918585"/>
      <w:sz w:val="20"/>
    </w:rPr>
  </w:style>
  <w:style w:type="paragraph" w:styleId="Heading6">
    <w:name w:val="heading 6"/>
    <w:basedOn w:val="HeadingBase"/>
    <w:next w:val="Normal"/>
    <w:link w:val="Heading6Char"/>
    <w:qFormat/>
    <w:rsid w:val="00F46683"/>
    <w:pPr>
      <w:spacing w:before="60"/>
      <w:outlineLvl w:val="5"/>
    </w:pPr>
    <w:rPr>
      <w:color w:val="918585"/>
      <w:sz w:val="20"/>
    </w:rPr>
  </w:style>
  <w:style w:type="paragraph" w:styleId="Heading7">
    <w:name w:val="heading 7"/>
    <w:basedOn w:val="Normal"/>
    <w:next w:val="Normal"/>
    <w:link w:val="Heading7Char"/>
    <w:qFormat/>
    <w:rsid w:val="00F46683"/>
    <w:pPr>
      <w:ind w:left="720"/>
      <w:outlineLvl w:val="6"/>
    </w:pPr>
    <w:rPr>
      <w:i/>
    </w:rPr>
  </w:style>
  <w:style w:type="paragraph" w:styleId="Heading8">
    <w:name w:val="heading 8"/>
    <w:basedOn w:val="Normal"/>
    <w:next w:val="Normal"/>
    <w:link w:val="Heading8Char"/>
    <w:qFormat/>
    <w:rsid w:val="00F46683"/>
    <w:pPr>
      <w:ind w:left="720"/>
      <w:outlineLvl w:val="7"/>
    </w:pPr>
    <w:rPr>
      <w:i/>
    </w:rPr>
  </w:style>
  <w:style w:type="paragraph" w:styleId="Heading9">
    <w:name w:val="heading 9"/>
    <w:basedOn w:val="Normal"/>
    <w:next w:val="Normal"/>
    <w:link w:val="Heading9Char"/>
    <w:qFormat/>
    <w:rsid w:val="00F46683"/>
    <w:pPr>
      <w:ind w:left="720"/>
      <w:outlineLvl w:val="8"/>
    </w:pPr>
    <w:rPr>
      <w:i/>
    </w:rPr>
  </w:style>
  <w:style w:type="character" w:default="1" w:styleId="DefaultParagraphFont">
    <w:name w:val="Default Paragraph Font"/>
    <w:uiPriority w:val="1"/>
    <w:unhideWhenUsed/>
    <w:rsid w:val="00F466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683"/>
  </w:style>
  <w:style w:type="character" w:customStyle="1" w:styleId="Heading1Char">
    <w:name w:val="Heading 1 Char"/>
    <w:basedOn w:val="DefaultParagraphFont"/>
    <w:link w:val="Heading1"/>
    <w:rsid w:val="00F46683"/>
    <w:rPr>
      <w:rFonts w:ascii="Times New Roman" w:eastAsia="Times New Roman" w:hAnsi="Times New Roman" w:cs="Times New Roman"/>
      <w:b/>
      <w:sz w:val="32"/>
      <w:szCs w:val="20"/>
      <w:lang w:eastAsia="en-US"/>
    </w:rPr>
  </w:style>
  <w:style w:type="paragraph" w:styleId="BodyText">
    <w:name w:val="Body Text"/>
    <w:basedOn w:val="Normal"/>
    <w:link w:val="BodyTextChar"/>
    <w:rsid w:val="00F466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683"/>
    <w:rPr>
      <w:rFonts w:ascii="Times New Roman" w:eastAsia="Times New Roman" w:hAnsi="Times New Roman" w:cs="Times New Roman"/>
      <w:sz w:val="24"/>
      <w:lang w:eastAsia="en-US"/>
    </w:rPr>
  </w:style>
  <w:style w:type="paragraph" w:styleId="ListBullet">
    <w:name w:val="List Bullet"/>
    <w:basedOn w:val="List"/>
    <w:rsid w:val="00F46683"/>
    <w:pPr>
      <w:numPr>
        <w:numId w:val="11"/>
      </w:numPr>
      <w:tabs>
        <w:tab w:val="clear" w:pos="340"/>
      </w:tabs>
      <w:spacing w:before="40" w:after="40"/>
    </w:pPr>
  </w:style>
  <w:style w:type="character" w:customStyle="1" w:styleId="SpecialBold">
    <w:name w:val="Special Bold"/>
    <w:basedOn w:val="DefaultParagraphFont"/>
    <w:rsid w:val="00F46683"/>
    <w:rPr>
      <w:b/>
      <w:spacing w:val="0"/>
    </w:rPr>
  </w:style>
  <w:style w:type="character" w:styleId="Emphasis">
    <w:name w:val="Emphasis"/>
    <w:basedOn w:val="DefaultParagraphFont"/>
    <w:qFormat/>
    <w:rsid w:val="00F46683"/>
    <w:rPr>
      <w:i/>
    </w:rPr>
  </w:style>
  <w:style w:type="paragraph" w:customStyle="1" w:styleId="SuperHeading">
    <w:name w:val="SuperHeading"/>
    <w:basedOn w:val="Normal"/>
    <w:rsid w:val="00F46683"/>
    <w:pPr>
      <w:spacing w:before="240" w:after="120"/>
      <w:outlineLvl w:val="0"/>
    </w:pPr>
    <w:rPr>
      <w:rFonts w:ascii="Times New Roman" w:hAnsi="Times New Roman"/>
      <w:b/>
      <w:sz w:val="32"/>
    </w:rPr>
  </w:style>
  <w:style w:type="paragraph" w:customStyle="1" w:styleId="AllowPageBreak">
    <w:name w:val="AllowPageBreak"/>
    <w:rsid w:val="00F466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66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6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6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6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6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6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6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683"/>
    <w:rPr>
      <w:rFonts w:ascii="Courier New" w:eastAsia="Times New Roman" w:hAnsi="Courier New" w:cs="Times New Roman"/>
      <w:i/>
      <w:szCs w:val="20"/>
      <w:lang w:eastAsia="en-US"/>
    </w:rPr>
  </w:style>
  <w:style w:type="paragraph" w:customStyle="1" w:styleId="HeadingBase">
    <w:name w:val="Heading Base"/>
    <w:rsid w:val="00F466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683"/>
    <w:pPr>
      <w:tabs>
        <w:tab w:val="right" w:leader="dot" w:pos="9072"/>
      </w:tabs>
      <w:ind w:left="567"/>
    </w:pPr>
    <w:rPr>
      <w:szCs w:val="22"/>
    </w:rPr>
  </w:style>
  <w:style w:type="paragraph" w:customStyle="1" w:styleId="TOCBase">
    <w:name w:val="TOC Base"/>
    <w:rsid w:val="00F466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683"/>
    <w:pPr>
      <w:tabs>
        <w:tab w:val="right" w:leader="dot" w:pos="9072"/>
      </w:tabs>
      <w:spacing w:before="40" w:after="40"/>
      <w:ind w:left="284"/>
    </w:pPr>
    <w:rPr>
      <w:rFonts w:ascii="Times New Roman" w:hAnsi="Times New Roman"/>
    </w:rPr>
  </w:style>
  <w:style w:type="paragraph" w:styleId="TOC1">
    <w:name w:val="toc 1"/>
    <w:basedOn w:val="TOCBase"/>
    <w:next w:val="Normal"/>
    <w:rsid w:val="00F466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6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683"/>
    <w:rPr>
      <w:rFonts w:ascii="Times New Roman" w:eastAsia="Times New Roman" w:hAnsi="Times New Roman" w:cs="Times New Roman"/>
      <w:sz w:val="16"/>
      <w:lang w:eastAsia="en-US"/>
    </w:rPr>
  </w:style>
  <w:style w:type="paragraph" w:styleId="Title">
    <w:name w:val="Title"/>
    <w:basedOn w:val="HeadingBase"/>
    <w:link w:val="TitleChar"/>
    <w:qFormat/>
    <w:rsid w:val="00F46683"/>
    <w:pPr>
      <w:spacing w:before="5040"/>
      <w:jc w:val="center"/>
    </w:pPr>
    <w:rPr>
      <w:sz w:val="48"/>
      <w:szCs w:val="72"/>
      <w:lang w:val="en-US"/>
    </w:rPr>
  </w:style>
  <w:style w:type="character" w:customStyle="1" w:styleId="TitleChar">
    <w:name w:val="Title Char"/>
    <w:basedOn w:val="DefaultParagraphFont"/>
    <w:link w:val="Title"/>
    <w:rsid w:val="00F466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683"/>
    <w:pPr>
      <w:tabs>
        <w:tab w:val="left" w:pos="3600"/>
        <w:tab w:val="left" w:pos="3958"/>
      </w:tabs>
    </w:pPr>
  </w:style>
  <w:style w:type="paragraph" w:styleId="List">
    <w:name w:val="List"/>
    <w:basedOn w:val="BodyText"/>
    <w:next w:val="BodyText"/>
    <w:rsid w:val="00F46683"/>
    <w:pPr>
      <w:tabs>
        <w:tab w:val="left" w:pos="340"/>
      </w:tabs>
      <w:spacing w:before="60" w:after="60"/>
      <w:ind w:left="340" w:hanging="340"/>
    </w:pPr>
  </w:style>
  <w:style w:type="paragraph" w:customStyle="1" w:styleId="Note">
    <w:name w:val="Note"/>
    <w:basedOn w:val="BodyText"/>
    <w:rsid w:val="00F466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683"/>
    <w:pPr>
      <w:framePr w:wrap="auto" w:hAnchor="text" w:y="6049"/>
    </w:pPr>
    <w:rPr>
      <w:color w:val="000000"/>
      <w:sz w:val="40"/>
    </w:rPr>
  </w:style>
  <w:style w:type="paragraph" w:customStyle="1" w:styleId="TOCTitle">
    <w:name w:val="TOCTitle"/>
    <w:basedOn w:val="Heading1"/>
    <w:rsid w:val="00F46683"/>
    <w:pPr>
      <w:spacing w:after="240"/>
      <w:jc w:val="center"/>
      <w:outlineLvl w:val="9"/>
    </w:pPr>
    <w:rPr>
      <w:caps/>
    </w:rPr>
  </w:style>
  <w:style w:type="paragraph" w:customStyle="1" w:styleId="Version">
    <w:name w:val="Version"/>
    <w:rsid w:val="00F466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6683"/>
    <w:pPr>
      <w:numPr>
        <w:numId w:val="12"/>
      </w:numPr>
      <w:tabs>
        <w:tab w:val="clear" w:pos="680"/>
      </w:tabs>
    </w:pPr>
  </w:style>
  <w:style w:type="paragraph" w:styleId="Index1">
    <w:name w:val="index 1"/>
    <w:basedOn w:val="Normal"/>
    <w:next w:val="Normal"/>
    <w:semiHidden/>
    <w:rsid w:val="00F46683"/>
    <w:pPr>
      <w:keepNext w:val="0"/>
      <w:tabs>
        <w:tab w:val="right" w:pos="4176"/>
      </w:tabs>
      <w:ind w:left="198" w:hanging="198"/>
    </w:pPr>
    <w:rPr>
      <w:rFonts w:ascii="Garamond" w:hAnsi="Garamond"/>
    </w:rPr>
  </w:style>
  <w:style w:type="paragraph" w:styleId="IndexHeading">
    <w:name w:val="index heading"/>
    <w:basedOn w:val="Normal"/>
    <w:next w:val="Index1"/>
    <w:semiHidden/>
    <w:rsid w:val="00F46683"/>
    <w:pPr>
      <w:spacing w:before="120" w:after="120"/>
    </w:pPr>
    <w:rPr>
      <w:rFonts w:ascii="Arial" w:hAnsi="Arial"/>
      <w:b/>
      <w:color w:val="918585"/>
      <w:sz w:val="24"/>
    </w:rPr>
  </w:style>
  <w:style w:type="paragraph" w:styleId="Header">
    <w:name w:val="header"/>
    <w:basedOn w:val="Normal"/>
    <w:link w:val="HeaderChar"/>
    <w:rsid w:val="00F466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683"/>
    <w:rPr>
      <w:rFonts w:ascii="Times New Roman" w:eastAsia="Times New Roman" w:hAnsi="Times New Roman" w:cs="Times New Roman"/>
      <w:sz w:val="16"/>
      <w:szCs w:val="20"/>
      <w:lang w:val="en-GB" w:eastAsia="en-US"/>
    </w:rPr>
  </w:style>
  <w:style w:type="paragraph" w:customStyle="1" w:styleId="Chapter">
    <w:name w:val="Chapter"/>
    <w:basedOn w:val="Normal"/>
    <w:rsid w:val="00F46683"/>
    <w:pPr>
      <w:spacing w:before="240"/>
    </w:pPr>
    <w:rPr>
      <w:rFonts w:ascii="Times New Roman" w:hAnsi="Times New Roman"/>
      <w:smallCaps/>
      <w:spacing w:val="80"/>
      <w:sz w:val="28"/>
    </w:rPr>
  </w:style>
  <w:style w:type="paragraph" w:customStyle="1" w:styleId="InChapter">
    <w:name w:val="InChapter"/>
    <w:basedOn w:val="Heading3"/>
    <w:rsid w:val="00F46683"/>
    <w:pPr>
      <w:spacing w:after="240"/>
      <w:outlineLvl w:val="9"/>
    </w:pPr>
    <w:rPr>
      <w:noProof/>
    </w:rPr>
  </w:style>
  <w:style w:type="paragraph" w:styleId="Index2">
    <w:name w:val="index 2"/>
    <w:basedOn w:val="Normal"/>
    <w:next w:val="Normal"/>
    <w:semiHidden/>
    <w:rsid w:val="00F46683"/>
    <w:pPr>
      <w:tabs>
        <w:tab w:val="right" w:pos="4176"/>
      </w:tabs>
      <w:ind w:left="568" w:hanging="284"/>
    </w:pPr>
    <w:rPr>
      <w:rFonts w:ascii="Garamond" w:hAnsi="Garamond"/>
    </w:rPr>
  </w:style>
  <w:style w:type="paragraph" w:customStyle="1" w:styleId="Byline">
    <w:name w:val="Byline"/>
    <w:rsid w:val="00F466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683"/>
    <w:pPr>
      <w:tabs>
        <w:tab w:val="clear" w:pos="3600"/>
        <w:tab w:val="clear" w:pos="3958"/>
      </w:tabs>
      <w:jc w:val="right"/>
    </w:pPr>
  </w:style>
  <w:style w:type="paragraph" w:styleId="Caption">
    <w:name w:val="caption"/>
    <w:basedOn w:val="BodyText"/>
    <w:next w:val="Normal"/>
    <w:qFormat/>
    <w:rsid w:val="00F46683"/>
    <w:pPr>
      <w:framePr w:w="2268" w:hSpace="181" w:vSpace="181" w:wrap="around" w:vAnchor="text" w:hAnchor="page" w:x="1135" w:y="285" w:anchorLock="1"/>
    </w:pPr>
    <w:rPr>
      <w:i/>
    </w:rPr>
  </w:style>
  <w:style w:type="paragraph" w:customStyle="1" w:styleId="MiniTOCTitle">
    <w:name w:val="MiniTOCTitle"/>
    <w:basedOn w:val="Heading4"/>
    <w:rsid w:val="00F46683"/>
    <w:pPr>
      <w:spacing w:before="240"/>
      <w:outlineLvl w:val="9"/>
    </w:pPr>
    <w:rPr>
      <w:noProof/>
      <w:sz w:val="24"/>
    </w:rPr>
  </w:style>
  <w:style w:type="paragraph" w:customStyle="1" w:styleId="MiniTOCItem">
    <w:name w:val="MiniTOCItem"/>
    <w:basedOn w:val="ListBullet"/>
    <w:rsid w:val="00F46683"/>
    <w:pPr>
      <w:numPr>
        <w:numId w:val="0"/>
      </w:numPr>
      <w:tabs>
        <w:tab w:val="right" w:leader="dot" w:pos="6521"/>
      </w:tabs>
      <w:spacing w:before="0" w:after="0"/>
    </w:pPr>
  </w:style>
  <w:style w:type="paragraph" w:customStyle="1" w:styleId="TOFTitle">
    <w:name w:val="TOFTitle"/>
    <w:basedOn w:val="TOCTitle"/>
    <w:rsid w:val="00F46683"/>
  </w:style>
  <w:style w:type="paragraph" w:styleId="TableofFigures">
    <w:name w:val="table of figures"/>
    <w:basedOn w:val="Normal"/>
    <w:next w:val="Normal"/>
    <w:semiHidden/>
    <w:rsid w:val="00F46683"/>
    <w:pPr>
      <w:tabs>
        <w:tab w:val="right" w:leader="dot" w:pos="9072"/>
      </w:tabs>
      <w:ind w:left="970" w:hanging="403"/>
    </w:pPr>
    <w:rPr>
      <w:rFonts w:ascii="Times New Roman" w:hAnsi="Times New Roman"/>
      <w:b/>
    </w:rPr>
  </w:style>
  <w:style w:type="paragraph" w:styleId="ListNumber">
    <w:name w:val="List Number"/>
    <w:basedOn w:val="List"/>
    <w:rsid w:val="00F46683"/>
    <w:pPr>
      <w:numPr>
        <w:numId w:val="14"/>
      </w:numPr>
      <w:tabs>
        <w:tab w:val="clear" w:pos="340"/>
      </w:tabs>
    </w:pPr>
  </w:style>
  <w:style w:type="character" w:customStyle="1" w:styleId="WingdingSymbols">
    <w:name w:val="Wingding Symbols"/>
    <w:rsid w:val="00F46683"/>
    <w:rPr>
      <w:rFonts w:ascii="Wingdings" w:hAnsi="Wingdings"/>
    </w:rPr>
  </w:style>
  <w:style w:type="paragraph" w:customStyle="1" w:styleId="TableHeading">
    <w:name w:val="Table Heading"/>
    <w:basedOn w:val="HeadingBase"/>
    <w:rsid w:val="00F46683"/>
    <w:pPr>
      <w:keepLines/>
      <w:pBdr>
        <w:bottom w:val="single" w:sz="6" w:space="1" w:color="918585"/>
      </w:pBdr>
      <w:spacing w:before="240"/>
    </w:pPr>
  </w:style>
  <w:style w:type="character" w:customStyle="1" w:styleId="HotSpot">
    <w:name w:val="HotSpot"/>
    <w:rsid w:val="00F46683"/>
    <w:rPr>
      <w:color w:val="0033CC"/>
      <w:u w:val="none"/>
    </w:rPr>
  </w:style>
  <w:style w:type="paragraph" w:customStyle="1" w:styleId="BodyTextRight">
    <w:name w:val="Body Text Right"/>
    <w:basedOn w:val="BodyText"/>
    <w:rsid w:val="00F46683"/>
    <w:pPr>
      <w:spacing w:before="0" w:after="0"/>
      <w:jc w:val="right"/>
    </w:pPr>
  </w:style>
  <w:style w:type="paragraph" w:styleId="Index3">
    <w:name w:val="index 3"/>
    <w:basedOn w:val="ListNumber2"/>
    <w:next w:val="Normal"/>
    <w:semiHidden/>
    <w:rsid w:val="00F46683"/>
    <w:pPr>
      <w:numPr>
        <w:numId w:val="0"/>
      </w:numPr>
      <w:tabs>
        <w:tab w:val="right" w:leader="dot" w:pos="4176"/>
      </w:tabs>
    </w:pPr>
  </w:style>
  <w:style w:type="paragraph" w:styleId="ListNumber2">
    <w:name w:val="List Number 2"/>
    <w:basedOn w:val="List2"/>
    <w:rsid w:val="00F46683"/>
    <w:pPr>
      <w:numPr>
        <w:numId w:val="9"/>
      </w:numPr>
      <w:tabs>
        <w:tab w:val="clear" w:pos="1060"/>
      </w:tabs>
    </w:pPr>
  </w:style>
  <w:style w:type="paragraph" w:customStyle="1" w:styleId="MarginNote">
    <w:name w:val="Margin Note"/>
    <w:basedOn w:val="BodyText"/>
    <w:rsid w:val="00F466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6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6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683"/>
    <w:rPr>
      <w:sz w:val="32"/>
    </w:rPr>
  </w:style>
  <w:style w:type="paragraph" w:customStyle="1" w:styleId="HeadingProcedure">
    <w:name w:val="Heading Procedure"/>
    <w:basedOn w:val="HeadingBase"/>
    <w:next w:val="Normal"/>
    <w:rsid w:val="00F46683"/>
    <w:pPr>
      <w:tabs>
        <w:tab w:val="left" w:pos="0"/>
      </w:tabs>
      <w:spacing w:before="120" w:after="60"/>
    </w:pPr>
    <w:rPr>
      <w:i/>
      <w:color w:val="918585"/>
      <w:sz w:val="22"/>
    </w:rPr>
  </w:style>
  <w:style w:type="paragraph" w:customStyle="1" w:styleId="TableBodyText">
    <w:name w:val="Table Body Text"/>
    <w:basedOn w:val="BodyText"/>
    <w:rsid w:val="00F46683"/>
    <w:pPr>
      <w:spacing w:before="60" w:after="60"/>
    </w:pPr>
  </w:style>
  <w:style w:type="paragraph" w:styleId="ListContinue">
    <w:name w:val="List Continue"/>
    <w:basedOn w:val="List"/>
    <w:rsid w:val="00F46683"/>
    <w:pPr>
      <w:ind w:firstLine="0"/>
    </w:pPr>
  </w:style>
  <w:style w:type="paragraph" w:customStyle="1" w:styleId="ListNote">
    <w:name w:val="List Note"/>
    <w:basedOn w:val="List"/>
    <w:rsid w:val="00F46683"/>
    <w:pPr>
      <w:pBdr>
        <w:top w:val="single" w:sz="6" w:space="2" w:color="918585"/>
        <w:bottom w:val="single" w:sz="6" w:space="2" w:color="918585"/>
      </w:pBdr>
      <w:tabs>
        <w:tab w:val="left" w:pos="1021"/>
      </w:tabs>
      <w:ind w:firstLine="0"/>
    </w:pPr>
  </w:style>
  <w:style w:type="paragraph" w:customStyle="1" w:styleId="Warning">
    <w:name w:val="Warning"/>
    <w:basedOn w:val="BodyText"/>
    <w:rsid w:val="00F46683"/>
    <w:pPr>
      <w:shd w:val="clear" w:color="auto" w:fill="D9D9D9"/>
      <w:tabs>
        <w:tab w:val="left" w:pos="992"/>
      </w:tabs>
      <w:ind w:left="119" w:right="119"/>
    </w:pPr>
    <w:rPr>
      <w:sz w:val="20"/>
    </w:rPr>
  </w:style>
  <w:style w:type="paragraph" w:customStyle="1" w:styleId="MarginIcons">
    <w:name w:val="Margin Icons"/>
    <w:basedOn w:val="BodyText"/>
    <w:rsid w:val="00F466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683"/>
    <w:rPr>
      <w:rFonts w:ascii="Courier New" w:hAnsi="Courier New"/>
    </w:rPr>
  </w:style>
  <w:style w:type="paragraph" w:customStyle="1" w:styleId="NoteBullet">
    <w:name w:val="Note Bullet"/>
    <w:basedOn w:val="Note"/>
    <w:rsid w:val="00F46683"/>
    <w:pPr>
      <w:tabs>
        <w:tab w:val="clear" w:pos="680"/>
      </w:tabs>
      <w:spacing w:before="60" w:after="60"/>
    </w:pPr>
  </w:style>
  <w:style w:type="paragraph" w:customStyle="1" w:styleId="SubHeading2">
    <w:name w:val="SubHeading2"/>
    <w:basedOn w:val="HeadingBase"/>
    <w:rsid w:val="00F46683"/>
    <w:pPr>
      <w:spacing w:before="240" w:after="60"/>
    </w:pPr>
    <w:rPr>
      <w:sz w:val="20"/>
    </w:rPr>
  </w:style>
  <w:style w:type="paragraph" w:customStyle="1" w:styleId="SubHeading1">
    <w:name w:val="SubHeading1"/>
    <w:basedOn w:val="HeadingBase"/>
    <w:rsid w:val="00F46683"/>
    <w:pPr>
      <w:spacing w:before="240" w:after="60"/>
    </w:pPr>
    <w:rPr>
      <w:color w:val="918585"/>
      <w:sz w:val="22"/>
    </w:rPr>
  </w:style>
  <w:style w:type="paragraph" w:customStyle="1" w:styleId="SideHeading">
    <w:name w:val="Side Heading"/>
    <w:basedOn w:val="HeadingBase"/>
    <w:rsid w:val="00F466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683"/>
    <w:pPr>
      <w:numPr>
        <w:numId w:val="10"/>
      </w:numPr>
    </w:pPr>
  </w:style>
  <w:style w:type="paragraph" w:styleId="PlainText">
    <w:name w:val="Plain Text"/>
    <w:basedOn w:val="Normal"/>
    <w:link w:val="PlainTextChar"/>
    <w:rsid w:val="00F46683"/>
    <w:rPr>
      <w:sz w:val="20"/>
    </w:rPr>
  </w:style>
  <w:style w:type="character" w:customStyle="1" w:styleId="PlainTextChar">
    <w:name w:val="Plain Text Char"/>
    <w:basedOn w:val="DefaultParagraphFont"/>
    <w:link w:val="PlainText"/>
    <w:rsid w:val="00F46683"/>
    <w:rPr>
      <w:rFonts w:ascii="Courier New" w:eastAsia="Times New Roman" w:hAnsi="Courier New" w:cs="Times New Roman"/>
      <w:sz w:val="20"/>
      <w:szCs w:val="20"/>
      <w:lang w:eastAsia="en-US"/>
    </w:rPr>
  </w:style>
  <w:style w:type="character" w:customStyle="1" w:styleId="MenuOption">
    <w:name w:val="Menu Option"/>
    <w:basedOn w:val="DefaultParagraphFont"/>
    <w:rsid w:val="00F46683"/>
    <w:rPr>
      <w:b/>
      <w:smallCaps/>
    </w:rPr>
  </w:style>
  <w:style w:type="paragraph" w:customStyle="1" w:styleId="TableListNumber">
    <w:name w:val="Table List Number"/>
    <w:basedOn w:val="ListNumber"/>
    <w:rsid w:val="00F46683"/>
    <w:pPr>
      <w:numPr>
        <w:numId w:val="0"/>
      </w:numPr>
    </w:pPr>
  </w:style>
  <w:style w:type="paragraph" w:styleId="TOC4">
    <w:name w:val="toc 4"/>
    <w:basedOn w:val="TOCBase"/>
    <w:next w:val="Normal"/>
    <w:semiHidden/>
    <w:rsid w:val="00F46683"/>
    <w:pPr>
      <w:tabs>
        <w:tab w:val="right" w:leader="dot" w:pos="9071"/>
      </w:tabs>
      <w:ind w:left="1701"/>
    </w:pPr>
  </w:style>
  <w:style w:type="paragraph" w:customStyle="1" w:styleId="ListAlpha">
    <w:name w:val="List Alpha"/>
    <w:basedOn w:val="List"/>
    <w:rsid w:val="00F46683"/>
    <w:pPr>
      <w:numPr>
        <w:numId w:val="8"/>
      </w:numPr>
    </w:pPr>
  </w:style>
  <w:style w:type="paragraph" w:customStyle="1" w:styleId="ListAlpha2">
    <w:name w:val="List Alpha 2"/>
    <w:basedOn w:val="List2"/>
    <w:rsid w:val="00F46683"/>
    <w:pPr>
      <w:numPr>
        <w:numId w:val="7"/>
      </w:numPr>
    </w:pPr>
  </w:style>
  <w:style w:type="paragraph" w:styleId="List2">
    <w:name w:val="List 2"/>
    <w:basedOn w:val="BodyText"/>
    <w:rsid w:val="00F46683"/>
    <w:pPr>
      <w:tabs>
        <w:tab w:val="left" w:pos="680"/>
      </w:tabs>
      <w:spacing w:before="60" w:after="60"/>
      <w:ind w:left="680" w:hanging="340"/>
    </w:pPr>
  </w:style>
  <w:style w:type="paragraph" w:styleId="List3">
    <w:name w:val="List 3"/>
    <w:basedOn w:val="BodyText"/>
    <w:rsid w:val="00F46683"/>
    <w:pPr>
      <w:tabs>
        <w:tab w:val="left" w:pos="1021"/>
      </w:tabs>
      <w:spacing w:before="60" w:after="60"/>
      <w:ind w:left="1020" w:hanging="340"/>
    </w:pPr>
  </w:style>
  <w:style w:type="paragraph" w:styleId="List4">
    <w:name w:val="List 4"/>
    <w:basedOn w:val="BodyText"/>
    <w:rsid w:val="00F46683"/>
    <w:pPr>
      <w:tabs>
        <w:tab w:val="left" w:pos="1361"/>
      </w:tabs>
      <w:spacing w:before="60" w:after="60"/>
      <w:ind w:left="1361" w:hanging="340"/>
    </w:pPr>
  </w:style>
  <w:style w:type="paragraph" w:styleId="List5">
    <w:name w:val="List 5"/>
    <w:basedOn w:val="BodyText"/>
    <w:rsid w:val="00F46683"/>
    <w:pPr>
      <w:tabs>
        <w:tab w:val="left" w:pos="1701"/>
      </w:tabs>
      <w:spacing w:before="60" w:after="60"/>
      <w:ind w:left="1701" w:hanging="340"/>
    </w:pPr>
  </w:style>
  <w:style w:type="paragraph" w:styleId="ListBullet3">
    <w:name w:val="List Bullet 3"/>
    <w:basedOn w:val="List3"/>
    <w:rsid w:val="00F46683"/>
    <w:pPr>
      <w:numPr>
        <w:numId w:val="13"/>
      </w:numPr>
      <w:tabs>
        <w:tab w:val="clear" w:pos="1021"/>
      </w:tabs>
      <w:ind w:left="1037" w:hanging="357"/>
    </w:pPr>
  </w:style>
  <w:style w:type="paragraph" w:styleId="ListBullet4">
    <w:name w:val="List Bullet 4"/>
    <w:basedOn w:val="List4"/>
    <w:rsid w:val="00F46683"/>
    <w:pPr>
      <w:numPr>
        <w:numId w:val="2"/>
      </w:numPr>
      <w:tabs>
        <w:tab w:val="clear" w:pos="1361"/>
      </w:tabs>
    </w:pPr>
  </w:style>
  <w:style w:type="paragraph" w:styleId="ListBullet5">
    <w:name w:val="List Bullet 5"/>
    <w:basedOn w:val="List5"/>
    <w:rsid w:val="00F46683"/>
    <w:pPr>
      <w:numPr>
        <w:numId w:val="3"/>
      </w:numPr>
    </w:pPr>
  </w:style>
  <w:style w:type="paragraph" w:styleId="ListContinue2">
    <w:name w:val="List Continue 2"/>
    <w:basedOn w:val="List2"/>
    <w:rsid w:val="00F46683"/>
    <w:pPr>
      <w:ind w:firstLine="0"/>
    </w:pPr>
  </w:style>
  <w:style w:type="paragraph" w:styleId="ListContinue3">
    <w:name w:val="List Continue 3"/>
    <w:basedOn w:val="List3"/>
    <w:rsid w:val="00F46683"/>
    <w:pPr>
      <w:ind w:left="1021" w:firstLine="0"/>
    </w:pPr>
  </w:style>
  <w:style w:type="paragraph" w:styleId="ListContinue4">
    <w:name w:val="List Continue 4"/>
    <w:basedOn w:val="List4"/>
    <w:rsid w:val="00F46683"/>
    <w:pPr>
      <w:ind w:firstLine="0"/>
    </w:pPr>
  </w:style>
  <w:style w:type="paragraph" w:styleId="ListContinue5">
    <w:name w:val="List Continue 5"/>
    <w:basedOn w:val="List5"/>
    <w:rsid w:val="00F46683"/>
    <w:pPr>
      <w:ind w:firstLine="0"/>
    </w:pPr>
  </w:style>
  <w:style w:type="paragraph" w:styleId="ListNumber3">
    <w:name w:val="List Number 3"/>
    <w:basedOn w:val="List3"/>
    <w:rsid w:val="00F46683"/>
    <w:pPr>
      <w:numPr>
        <w:numId w:val="4"/>
      </w:numPr>
    </w:pPr>
  </w:style>
  <w:style w:type="paragraph" w:styleId="ListNumber4">
    <w:name w:val="List Number 4"/>
    <w:basedOn w:val="List4"/>
    <w:rsid w:val="00F46683"/>
    <w:pPr>
      <w:numPr>
        <w:numId w:val="5"/>
      </w:numPr>
    </w:pPr>
  </w:style>
  <w:style w:type="paragraph" w:styleId="ListNumber5">
    <w:name w:val="List Number 5"/>
    <w:basedOn w:val="List5"/>
    <w:rsid w:val="00F46683"/>
    <w:pPr>
      <w:numPr>
        <w:numId w:val="6"/>
      </w:numPr>
    </w:pPr>
  </w:style>
  <w:style w:type="paragraph" w:styleId="BlockText">
    <w:name w:val="Block Text"/>
    <w:basedOn w:val="Normal"/>
    <w:rsid w:val="00F46683"/>
    <w:pPr>
      <w:spacing w:after="120"/>
      <w:ind w:left="1440" w:right="1440"/>
    </w:pPr>
  </w:style>
  <w:style w:type="character" w:customStyle="1" w:styleId="Subscript">
    <w:name w:val="Subscript"/>
    <w:basedOn w:val="DefaultParagraphFont"/>
    <w:rsid w:val="00F46683"/>
    <w:rPr>
      <w:sz w:val="16"/>
      <w:vertAlign w:val="subscript"/>
    </w:rPr>
  </w:style>
  <w:style w:type="character" w:customStyle="1" w:styleId="Superscript">
    <w:name w:val="Superscript"/>
    <w:basedOn w:val="DefaultParagraphFont"/>
    <w:rsid w:val="00F46683"/>
    <w:rPr>
      <w:sz w:val="16"/>
      <w:vertAlign w:val="superscript"/>
    </w:rPr>
  </w:style>
  <w:style w:type="character" w:customStyle="1" w:styleId="Symbols">
    <w:name w:val="Symbols"/>
    <w:basedOn w:val="DefaultParagraphFont"/>
    <w:rsid w:val="00F46683"/>
    <w:rPr>
      <w:rFonts w:ascii="Symbol" w:hAnsi="Symbol"/>
    </w:rPr>
  </w:style>
  <w:style w:type="character" w:customStyle="1" w:styleId="MenuOptions">
    <w:name w:val="Menu Options"/>
    <w:basedOn w:val="DefaultParagraphFont"/>
    <w:rsid w:val="00F46683"/>
    <w:rPr>
      <w:rFonts w:ascii="Arial Narrow" w:hAnsi="Arial Narrow"/>
      <w:smallCaps/>
    </w:rPr>
  </w:style>
  <w:style w:type="character" w:customStyle="1" w:styleId="Buttons">
    <w:name w:val="Buttons"/>
    <w:basedOn w:val="DefaultParagraphFont"/>
    <w:rsid w:val="00F46683"/>
    <w:rPr>
      <w:b/>
    </w:rPr>
  </w:style>
  <w:style w:type="character" w:customStyle="1" w:styleId="Underlined">
    <w:name w:val="Underlined"/>
    <w:basedOn w:val="DefaultParagraphFont"/>
    <w:rsid w:val="00F46683"/>
    <w:rPr>
      <w:u w:val="single"/>
    </w:rPr>
  </w:style>
  <w:style w:type="paragraph" w:customStyle="1" w:styleId="TableBodyTextRight">
    <w:name w:val="Table Body Text Right"/>
    <w:basedOn w:val="TableBodyText"/>
    <w:rsid w:val="00F46683"/>
    <w:pPr>
      <w:widowControl w:val="0"/>
      <w:autoSpaceDE w:val="0"/>
      <w:autoSpaceDN w:val="0"/>
      <w:adjustRightInd w:val="0"/>
      <w:jc w:val="right"/>
    </w:pPr>
    <w:rPr>
      <w:rFonts w:cs="Arial"/>
      <w:szCs w:val="18"/>
    </w:rPr>
  </w:style>
  <w:style w:type="paragraph" w:customStyle="1" w:styleId="CopyrightText">
    <w:name w:val="Copyright Text"/>
    <w:basedOn w:val="BodyText"/>
    <w:rsid w:val="00F46683"/>
    <w:rPr>
      <w:sz w:val="18"/>
    </w:rPr>
  </w:style>
  <w:style w:type="paragraph" w:customStyle="1" w:styleId="BodySmallRight">
    <w:name w:val="Body Small Right"/>
    <w:basedOn w:val="BodyTextRight"/>
    <w:rsid w:val="00F46683"/>
    <w:rPr>
      <w:sz w:val="18"/>
      <w:szCs w:val="18"/>
    </w:rPr>
  </w:style>
  <w:style w:type="paragraph" w:customStyle="1" w:styleId="MarginEdition">
    <w:name w:val="Margin Edition"/>
    <w:basedOn w:val="MarginNote"/>
    <w:rsid w:val="00F46683"/>
    <w:pPr>
      <w:spacing w:before="0" w:after="0"/>
    </w:pPr>
    <w:rPr>
      <w:rFonts w:ascii="Times New Roman" w:hAnsi="Times New Roman"/>
      <w:color w:val="999999"/>
    </w:rPr>
  </w:style>
  <w:style w:type="paragraph" w:customStyle="1" w:styleId="Spacer">
    <w:name w:val="Spacer"/>
    <w:basedOn w:val="Normal"/>
    <w:rsid w:val="00F46683"/>
    <w:rPr>
      <w:sz w:val="2"/>
      <w:szCs w:val="2"/>
    </w:rPr>
  </w:style>
  <w:style w:type="character" w:customStyle="1" w:styleId="Small">
    <w:name w:val="Small"/>
    <w:basedOn w:val="DefaultParagraphFont"/>
    <w:rsid w:val="00F46683"/>
    <w:rPr>
      <w:sz w:val="16"/>
    </w:rPr>
  </w:style>
  <w:style w:type="paragraph" w:customStyle="1" w:styleId="WideTable">
    <w:name w:val="Wide Table"/>
    <w:basedOn w:val="Normal"/>
    <w:rsid w:val="00F46683"/>
    <w:pPr>
      <w:ind w:left="-1418"/>
    </w:pPr>
    <w:rPr>
      <w:sz w:val="2"/>
      <w:szCs w:val="2"/>
    </w:rPr>
  </w:style>
  <w:style w:type="character" w:styleId="PageNumber">
    <w:name w:val="page number"/>
    <w:basedOn w:val="DefaultParagraphFont"/>
    <w:rsid w:val="00F46683"/>
  </w:style>
  <w:style w:type="paragraph" w:styleId="Quote">
    <w:name w:val="Quote"/>
    <w:basedOn w:val="Heading1"/>
    <w:link w:val="QuoteChar"/>
    <w:qFormat/>
    <w:rsid w:val="00F46683"/>
    <w:rPr>
      <w:b w:val="0"/>
      <w:sz w:val="72"/>
      <w:szCs w:val="72"/>
      <w:lang w:val="en-NZ"/>
    </w:rPr>
  </w:style>
  <w:style w:type="character" w:customStyle="1" w:styleId="QuoteChar">
    <w:name w:val="Quote Char"/>
    <w:basedOn w:val="DefaultParagraphFont"/>
    <w:link w:val="Quote"/>
    <w:rsid w:val="00F466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683"/>
    <w:pPr>
      <w:pageBreakBefore/>
    </w:pPr>
  </w:style>
  <w:style w:type="paragraph" w:customStyle="1" w:styleId="Border">
    <w:name w:val="Border"/>
    <w:basedOn w:val="Normal"/>
    <w:qFormat/>
    <w:rsid w:val="00F466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683"/>
    <w:rPr>
      <w:b/>
      <w:bCs/>
      <w:i/>
      <w:iCs/>
      <w:color w:val="auto"/>
    </w:rPr>
  </w:style>
  <w:style w:type="paragraph" w:styleId="IntenseQuote">
    <w:name w:val="Intense Quote"/>
    <w:basedOn w:val="Normal"/>
    <w:next w:val="Normal"/>
    <w:link w:val="IntenseQuoteChar"/>
    <w:uiPriority w:val="30"/>
    <w:qFormat/>
    <w:rsid w:val="00F466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6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683"/>
    <w:rPr>
      <w:smallCaps/>
      <w:color w:val="auto"/>
      <w:u w:val="single"/>
    </w:rPr>
  </w:style>
  <w:style w:type="character" w:styleId="IntenseReference">
    <w:name w:val="Intense Reference"/>
    <w:basedOn w:val="DefaultParagraphFont"/>
    <w:uiPriority w:val="32"/>
    <w:qFormat/>
    <w:rsid w:val="00F46683"/>
    <w:rPr>
      <w:b/>
      <w:bCs/>
      <w:smallCaps/>
      <w:color w:val="auto"/>
      <w:spacing w:val="5"/>
      <w:u w:val="single"/>
    </w:rPr>
  </w:style>
  <w:style w:type="paragraph" w:customStyle="1" w:styleId="2ColumnHeading">
    <w:name w:val="2Column Heading"/>
    <w:basedOn w:val="BodyText"/>
    <w:qFormat/>
    <w:rsid w:val="00F46683"/>
    <w:pPr>
      <w:spacing w:after="60"/>
      <w:ind w:left="-2268"/>
    </w:pPr>
    <w:rPr>
      <w:b/>
    </w:rPr>
  </w:style>
  <w:style w:type="paragraph" w:customStyle="1" w:styleId="Heading1TOC">
    <w:name w:val="Heading1 TOC"/>
    <w:basedOn w:val="Normal"/>
    <w:qFormat/>
    <w:rsid w:val="00F46683"/>
    <w:pPr>
      <w:spacing w:before="240" w:after="120"/>
    </w:pPr>
    <w:rPr>
      <w:rFonts w:ascii="Times New Roman" w:hAnsi="Times New Roman"/>
      <w:b/>
      <w:sz w:val="32"/>
    </w:rPr>
  </w:style>
  <w:style w:type="paragraph" w:customStyle="1" w:styleId="Heading2TOC">
    <w:name w:val="Heading2 TOC"/>
    <w:basedOn w:val="Normal"/>
    <w:qFormat/>
    <w:rsid w:val="00F46683"/>
    <w:pPr>
      <w:spacing w:before="240" w:after="60"/>
    </w:pPr>
    <w:rPr>
      <w:rFonts w:ascii="Times New Roman" w:hAnsi="Times New Roman"/>
      <w:b/>
      <w:sz w:val="28"/>
    </w:rPr>
  </w:style>
  <w:style w:type="character" w:customStyle="1" w:styleId="Underline">
    <w:name w:val="Underline"/>
    <w:basedOn w:val="DefaultParagraphFont"/>
    <w:qFormat/>
    <w:rsid w:val="00F46683"/>
    <w:rPr>
      <w:u w:val="single"/>
    </w:rPr>
  </w:style>
  <w:style w:type="character" w:customStyle="1" w:styleId="BoldandItalics">
    <w:name w:val="Bold and Italics"/>
    <w:qFormat/>
    <w:rsid w:val="00F46683"/>
    <w:rPr>
      <w:b/>
      <w:i/>
      <w:u w:val="none"/>
    </w:rPr>
  </w:style>
  <w:style w:type="paragraph" w:styleId="BalloonText">
    <w:name w:val="Balloon Text"/>
    <w:basedOn w:val="Normal"/>
    <w:link w:val="BalloonTextChar"/>
    <w:rsid w:val="00F46683"/>
    <w:rPr>
      <w:rFonts w:ascii="Tahoma" w:hAnsi="Tahoma" w:cs="Tahoma"/>
      <w:sz w:val="16"/>
      <w:szCs w:val="16"/>
    </w:rPr>
  </w:style>
  <w:style w:type="character" w:customStyle="1" w:styleId="BalloonTextChar">
    <w:name w:val="Balloon Text Char"/>
    <w:basedOn w:val="DefaultParagraphFont"/>
    <w:link w:val="BalloonText"/>
    <w:rsid w:val="00F466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6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6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683"/>
    <w:rPr>
      <w:b/>
      <w:color w:val="660033"/>
      <w:spacing w:val="0"/>
    </w:rPr>
  </w:style>
  <w:style w:type="paragraph" w:customStyle="1" w:styleId="Nameditemlist">
    <w:name w:val="Named item list"/>
    <w:basedOn w:val="BodyText"/>
    <w:qFormat/>
    <w:rsid w:val="00F46683"/>
    <w:pPr>
      <w:tabs>
        <w:tab w:val="left" w:pos="2835"/>
      </w:tabs>
      <w:ind w:left="2835" w:hanging="2835"/>
    </w:pPr>
  </w:style>
  <w:style w:type="paragraph" w:customStyle="1" w:styleId="BodyTextnopadding">
    <w:name w:val="Body Text no padding"/>
    <w:basedOn w:val="BodyText"/>
    <w:qFormat/>
    <w:rsid w:val="00F46683"/>
    <w:pPr>
      <w:spacing w:before="0" w:after="0"/>
    </w:pPr>
  </w:style>
  <w:style w:type="paragraph" w:customStyle="1" w:styleId="BodyTextBold">
    <w:name w:val="Body Text Bold"/>
    <w:basedOn w:val="BodyText"/>
    <w:qFormat/>
    <w:rsid w:val="00F46683"/>
    <w:rPr>
      <w:b/>
    </w:rPr>
  </w:style>
  <w:style w:type="character" w:styleId="Hyperlink">
    <w:name w:val="Hyperlink"/>
    <w:basedOn w:val="DefaultParagraphFont"/>
    <w:uiPriority w:val="99"/>
    <w:unhideWhenUsed/>
    <w:rsid w:val="00DE7B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4173</Characters>
  <Application>Microsoft Office Word</Application>
  <DocSecurity>0</DocSecurity>
  <Lines>166</Lines>
  <Paragraphs>92</Paragraphs>
  <ScaleCrop>false</ScaleCrop>
  <Company>Author-it Software Corporation Ltd.</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ICTRFN401 Conduct radio frequency measurements</dc:title>
  <dc:subject>Approved</dc:subject>
  <dc:creator>PwC’s Skills for Australia</dc:creator>
  <cp:keywords>Release: 1</cp:keywords>
  <dc:description>Review Date: 12 April 2008</dc:description>
  <cp:lastModifiedBy>HSD_TPCMSd.prod</cp:lastModifiedBy>
  <cp:revision>3</cp:revision>
  <dcterms:created xsi:type="dcterms:W3CDTF">2019-02-21T12:31:00Z</dcterms:created>
  <dcterms:modified xsi:type="dcterms:W3CDTF">2019-02-21T12:31:00Z</dcterms:modified>
</cp:coreProperties>
</file>