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581" w:rsidP="00D52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ICTRFN305 Operate and maintain radio communications technical instruments and field equipment</w:t>
      </w:r>
      <w:r>
        <w:fldChar w:fldCharType="end"/>
      </w:r>
    </w:p>
    <w:p w:rsidR="00D52581" w:rsidP="00D52581">
      <w:pPr>
        <w:pStyle w:val="Version"/>
        <w:sectPr w:rsidSect="00F30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341" w:rsidP="00F30341">
      <w:pPr>
        <w:pStyle w:val="SuperHeading"/>
      </w:pPr>
      <w:r w:rsidRPr="00F30341">
        <w:t>ICTRFN305 Operate and maintain radio communications technical instruments and field equipment</w:t>
      </w:r>
    </w:p>
    <w:p w:rsidR="00000000" w:rsidRPr="00F30341" w:rsidP="00F30341">
      <w:pPr>
        <w:pStyle w:val="Heading1"/>
      </w:pPr>
      <w:bookmarkStart w:id="1" w:name="O_761225"/>
      <w:bookmarkEnd w:id="1"/>
      <w:r w:rsidRPr="00F30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rPr>
                <w:rStyle w:val="SpecialBold"/>
              </w:rPr>
              <w:t>Comments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This version first released with ICT Information and Communications Technology Training Package Version 2.0.</w:t>
            </w:r>
          </w:p>
        </w:tc>
      </w:tr>
    </w:tbl>
    <w:p w:rsidR="00000000" w:rsidRPr="00F30341" w:rsidP="00F30341">
      <w:pPr>
        <w:pStyle w:val="BodyText"/>
      </w:pP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2" w:name="O_761226"/>
      <w:bookmarkEnd w:id="2"/>
      <w:r w:rsidRPr="00F30341">
        <w:t>Application</w:t>
      </w:r>
    </w:p>
    <w:p w:rsidR="00000000" w:rsidRPr="00F30341" w:rsidP="00D52581">
      <w:pPr>
        <w:pStyle w:val="BodyText"/>
      </w:pPr>
      <w:r w:rsidRPr="00F30341">
        <w:t>This unit describes the skills and knowledge required to take measurements, find faults, undertake minor repairs and</w:t>
      </w:r>
      <w:r w:rsidRPr="00F30341">
        <w:t xml:space="preserve"> commission new instruments and equipment.</w:t>
      </w:r>
    </w:p>
    <w:p w:rsidR="00000000" w:rsidRPr="00F30341" w:rsidP="00D52581">
      <w:pPr>
        <w:pStyle w:val="BodyText"/>
      </w:pPr>
      <w:r w:rsidRPr="00F30341">
        <w:t>It applies to individuals with proficient technical skills including field officers from regulatory authorities or other private and public organisations. In this role, individuals must comply with radio communic</w:t>
      </w:r>
      <w:r w:rsidRPr="00F30341">
        <w:t>ations transmitter licensing requirements, operator certificates for maritime and aeronautical services, work health and safety (WHS) and electromagnetic radiation (EMR) licensing requirements.</w:t>
      </w:r>
    </w:p>
    <w:p w:rsidR="00000000" w:rsidRPr="00F30341" w:rsidP="00D52581">
      <w:pPr>
        <w:pStyle w:val="BodyText"/>
      </w:pPr>
      <w:r w:rsidRPr="00F30341">
        <w:t>No licensing, legislative or certification requirements apply</w:t>
      </w:r>
      <w:r w:rsidRPr="00F30341">
        <w:t xml:space="preserve"> to this unit at the time of publication. </w:t>
      </w:r>
    </w:p>
    <w:p w:rsidR="00000000" w:rsidRPr="00F30341" w:rsidP="00F30341">
      <w:pPr>
        <w:pStyle w:val="Heading1"/>
      </w:pPr>
      <w:bookmarkStart w:id="3" w:name="O_761229"/>
      <w:bookmarkEnd w:id="3"/>
      <w:r w:rsidRPr="00F30341">
        <w:t>Unit Sector</w:t>
      </w:r>
    </w:p>
    <w:p w:rsidR="00000000" w:rsidRPr="00F30341" w:rsidP="00D52581">
      <w:pPr>
        <w:pStyle w:val="BodyText"/>
      </w:pPr>
      <w:r w:rsidRPr="00F30341">
        <w:t>Telecommunications – radio frequency networks</w:t>
      </w:r>
    </w:p>
    <w:p w:rsidR="00000000" w:rsidRPr="00F30341" w:rsidP="00F30341">
      <w:pPr>
        <w:pStyle w:val="Heading1"/>
      </w:pPr>
      <w:bookmarkStart w:id="4" w:name="O_761230"/>
      <w:bookmarkEnd w:id="4"/>
      <w:r w:rsidRPr="00F303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2"/>
        <w:gridCol w:w="7075"/>
      </w:tblGrid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Elements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rPr>
                <w:rStyle w:val="SpecialBold"/>
              </w:rPr>
              <w:t>Performance Criteria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Emphasis"/>
              </w:rPr>
              <w:t>Elements describe the essential outcomes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 Prepare for use of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1.1 Plan and prepare work according to site procedures, operating environment and relevant legislation, c</w:t>
            </w:r>
            <w:r w:rsidRPr="00F30341">
              <w:t>odes, regulations and standards</w:t>
            </w:r>
          </w:p>
          <w:p w:rsidR="00000000" w:rsidRPr="00F30341" w:rsidP="00F30341">
            <w:pPr>
              <w:pStyle w:val="BodyText"/>
            </w:pPr>
            <w:r w:rsidRPr="00F30341">
              <w:t>1.2 Select measurements required to meet performance outcomes</w:t>
            </w:r>
          </w:p>
          <w:p w:rsidR="00000000" w:rsidRPr="00F30341" w:rsidP="00F30341">
            <w:pPr>
              <w:pStyle w:val="BodyText"/>
            </w:pPr>
            <w:r w:rsidRPr="00F30341">
              <w:t>1.3 Read, interpret and use equipment and system manuals, specifications and relevant organisational policy to determine work requirements</w:t>
            </w:r>
          </w:p>
          <w:p w:rsidR="00000000" w:rsidRPr="00F30341" w:rsidP="00F30341">
            <w:pPr>
              <w:pStyle w:val="BodyText"/>
            </w:pPr>
            <w:r w:rsidRPr="00F30341">
              <w:t>1.4 Select and ensure e</w:t>
            </w:r>
            <w:r w:rsidRPr="00F30341">
              <w:t>quipment for work activities is ready for operation</w:t>
            </w:r>
          </w:p>
          <w:p w:rsidR="00000000" w:rsidRPr="00F30341" w:rsidP="00F30341">
            <w:pPr>
              <w:pStyle w:val="BodyText"/>
            </w:pPr>
            <w:r w:rsidRPr="00F30341">
              <w:t>1.5 Determine, address and report potential risks, hazards and environmental issues</w:t>
            </w:r>
          </w:p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1.6 Adhere to relevant emergency procedures, policy guidelines and WHS procedures to ensure safety of personnel and plan</w:t>
            </w:r>
            <w:r w:rsidRPr="00F30341">
              <w:t>t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2. Test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2.1 Perform safety checks according to instrument and equipment manual and organisational procedures</w:t>
            </w:r>
          </w:p>
          <w:p w:rsidR="00000000" w:rsidRPr="00F30341" w:rsidP="00F30341">
            <w:pPr>
              <w:pStyle w:val="BodyText"/>
            </w:pPr>
            <w:r w:rsidRPr="00F30341">
              <w:t>2.2 Confirm equipment is calibrated and calibration label is within approved timeframes</w:t>
            </w:r>
          </w:p>
          <w:p w:rsidR="00000000" w:rsidRPr="00F30341" w:rsidP="00F30341">
            <w:pPr>
              <w:pStyle w:val="BodyText"/>
            </w:pPr>
            <w:r w:rsidRPr="00F30341">
              <w:t>2.3 Select appropriate t</w:t>
            </w:r>
            <w:r w:rsidRPr="00F30341">
              <w:t>raceable calibrated equipment where measurements are required to be traceable according to national standards</w:t>
            </w:r>
          </w:p>
          <w:p w:rsidR="00000000" w:rsidRPr="00F30341" w:rsidP="00F30341">
            <w:pPr>
              <w:pStyle w:val="BodyText"/>
            </w:pPr>
            <w:r w:rsidRPr="00F30341">
              <w:t>2.4 Label and report damaged or unsafe instruments and field equipment, and send for service</w:t>
            </w:r>
          </w:p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2.5 Update operational log books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3. Operate instrume</w:t>
            </w:r>
            <w:r w:rsidRPr="00F30341">
              <w:t>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3.1 Optimise instrument and equipment settings for particular measurement or analysis</w:t>
            </w:r>
          </w:p>
          <w:p w:rsidR="00000000" w:rsidRPr="00F30341" w:rsidP="00F30341">
            <w:pPr>
              <w:pStyle w:val="BodyText"/>
            </w:pPr>
            <w:r w:rsidRPr="00F30341">
              <w:t>3.2 Perform measurements with optimum precision given field and technical constraints</w:t>
            </w:r>
          </w:p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3.3 Assess data for accuracy and precision agains</w:t>
            </w:r>
            <w:r w:rsidRPr="00F30341">
              <w:t>t quality control information, known standards and references within measurement uncertainty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4. Maintain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4.1 Use fault finding techniques to verify and rectify faults</w:t>
            </w:r>
          </w:p>
          <w:p w:rsidR="00000000" w:rsidRPr="00F30341" w:rsidP="00F30341">
            <w:pPr>
              <w:pStyle w:val="BodyText"/>
            </w:pPr>
            <w:r w:rsidRPr="00F30341">
              <w:t>4.2 Perform preventative maintenance within limits of au</w:t>
            </w:r>
            <w:r w:rsidRPr="00F30341">
              <w:t>thorisation and report equipment wear and faults</w:t>
            </w:r>
          </w:p>
          <w:p w:rsidR="00000000" w:rsidRPr="00F30341" w:rsidP="00F30341">
            <w:pPr>
              <w:pStyle w:val="BodyText"/>
            </w:pPr>
            <w:r w:rsidRPr="00F30341">
              <w:t>4.3 Replace defective parts and make adjustments according to equipment specifications</w:t>
            </w:r>
          </w:p>
          <w:p w:rsidR="00000000" w:rsidRPr="00F30341" w:rsidP="00F30341">
            <w:pPr>
              <w:pStyle w:val="BodyText"/>
            </w:pPr>
            <w:r w:rsidRPr="00F30341">
              <w:t>4.4 Seek expert help from appropriate colleagues where problems are encountered</w:t>
            </w:r>
          </w:p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4.5 Update maintenance and calibration r</w:t>
            </w:r>
            <w:r w:rsidRPr="00F30341">
              <w:t>ecords according to organisational procedures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5. Commission new instruments and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5.1 Arrange commissioning procedures with manufacturer</w:t>
            </w:r>
            <w:r>
              <w:t>’</w:t>
            </w:r>
            <w:r w:rsidRPr="00F30341">
              <w:t>s agent</w:t>
            </w:r>
          </w:p>
          <w:p w:rsidR="00000000" w:rsidRPr="00F30341" w:rsidP="00F30341">
            <w:pPr>
              <w:pStyle w:val="BodyText"/>
            </w:pPr>
            <w:r w:rsidRPr="00F30341">
              <w:t>5.2 Unpack, check and assemble instruments and equipment according to manufacturer</w:t>
            </w:r>
            <w:r>
              <w:t>’</w:t>
            </w:r>
            <w:r w:rsidRPr="00F30341">
              <w:t>s warranty requirem</w:t>
            </w:r>
            <w:r w:rsidRPr="00F30341">
              <w:t>ents</w:t>
            </w:r>
          </w:p>
          <w:p w:rsidR="00000000" w:rsidRPr="00F30341" w:rsidP="00F30341">
            <w:pPr>
              <w:pStyle w:val="BodyText"/>
            </w:pPr>
            <w:r w:rsidRPr="00F30341">
              <w:t>5.3 Check instrument and equipment performance against specifications prior to acceptance of item</w:t>
            </w:r>
          </w:p>
          <w:p w:rsidR="00000000" w:rsidRPr="00F30341" w:rsidP="00F30341">
            <w:pPr>
              <w:pStyle w:val="BodyText"/>
            </w:pPr>
            <w:r w:rsidRPr="00F30341">
              <w:t>5.4 Prepare operating instructions and make available to relevant personnel</w:t>
            </w:r>
          </w:p>
        </w:tc>
      </w:tr>
    </w:tbl>
    <w:p w:rsidR="00000000" w:rsidRPr="00F30341" w:rsidP="00F30341">
      <w:pPr>
        <w:pStyle w:val="BodyText"/>
      </w:pP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5" w:name="O_761231"/>
      <w:bookmarkEnd w:id="5"/>
      <w:r w:rsidRPr="00F30341">
        <w:t>Foundation Skills</w:t>
      </w:r>
    </w:p>
    <w:p w:rsidR="00000000" w:rsidRPr="00D52581" w:rsidP="00D52581">
      <w:pPr>
        <w:pStyle w:val="BodyText"/>
        <w:rPr>
          <w:i/>
        </w:rPr>
      </w:pPr>
      <w:r w:rsidRPr="00D52581">
        <w:rPr>
          <w:rStyle w:val="Emphasis"/>
        </w:rPr>
        <w:t>This section describes language, literac</w:t>
      </w:r>
      <w:r w:rsidRPr="00D52581">
        <w:rPr>
          <w:rStyle w:val="Emphasis"/>
        </w:rPr>
        <w:t xml:space="preserve">y, numeracy and employment skills incorporated in the performance criteria that are required for competent performance.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0"/>
        <w:gridCol w:w="2704"/>
        <w:gridCol w:w="4392"/>
      </w:tblGrid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Description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1.1, 1.3, 3.3, 4.3, 5.2, 5.3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ListBullet"/>
              <w:rPr>
                <w:lang w:val="en-NZ"/>
              </w:rPr>
            </w:pPr>
            <w:r w:rsidRPr="00F30341">
              <w:t>Recognises and interprets information from relevant sources to determine technical specifications and regulatory and legislative requirements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1.5, 2.4, 2.5, 4.2, 4.5, 5.1, 5.4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ListBullet"/>
              <w:rPr>
                <w:lang w:val="en-NZ"/>
              </w:rPr>
            </w:pPr>
            <w:r w:rsidRPr="00F30341">
              <w:t>Uses clear, specific and industry related terminology to complete and update workplace documentation and in written communications with relevant internal and external personnel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1.5, 4.2, 4.4, 5.1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ListBullet"/>
            </w:pPr>
            <w:r w:rsidRPr="00F30341">
              <w:t>Uses specific and relevant language and</w:t>
            </w:r>
            <w:r w:rsidRPr="00F30341">
              <w:t xml:space="preserve"> appropriate tone to clearly articulate technical, operational and legal information to internal and external personnel</w:t>
            </w:r>
          </w:p>
          <w:p w:rsidR="00000000" w:rsidP="00F30341">
            <w:pPr>
              <w:pStyle w:val="ListBullet"/>
              <w:rPr>
                <w:lang w:val="en-NZ"/>
              </w:rPr>
            </w:pPr>
            <w:r w:rsidRPr="00F30341">
              <w:t>Uses listening techniques to determine the understanding of others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3.2, 3.3, 5.3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ListBullet"/>
              <w:rPr>
                <w:lang w:val="en-NZ"/>
              </w:rPr>
            </w:pPr>
            <w:r w:rsidRPr="00F30341">
              <w:t>Analyses numerical information when undertak</w:t>
            </w:r>
            <w:r w:rsidRPr="00F30341">
              <w:t xml:space="preserve">ing test measurements, interpreting results, calibrating equipment and evaluating performance 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1.1, 1.6, 2.1, 2.3, 4.5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ListBullet"/>
            </w:pPr>
            <w:r w:rsidRPr="00F30341">
              <w:t xml:space="preserve">Takes personal responsibility for adherence to legal and regulatory requirements, with specific </w:t>
            </w:r>
            <w:r w:rsidRPr="00F30341">
              <w:t xml:space="preserve">reference to the safety of self, other personnel and the plant </w:t>
            </w:r>
          </w:p>
          <w:p w:rsidR="00000000" w:rsidP="00F30341">
            <w:pPr>
              <w:pStyle w:val="ListBullet"/>
              <w:rPr>
                <w:lang w:val="en-NZ"/>
              </w:rPr>
            </w:pPr>
            <w:r w:rsidRPr="00F30341">
              <w:t>Understands the nature and purpose of own role and associated responsibilities</w:t>
            </w:r>
          </w:p>
        </w:tc>
      </w:tr>
      <w:tr w:rsidTr="00D5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1.1, 1.2, 1.4, 2.2, 2.4, 3.1, 4.1-4.3,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ListBullet"/>
            </w:pPr>
            <w:r w:rsidRPr="00F30341">
              <w:t>Determines job priorities, sequences the steps inv</w:t>
            </w:r>
            <w:r w:rsidRPr="00F30341">
              <w:t>olved in clearly defined and familiar tasks, and identifies and assembles the instruments, equipment and other resources required</w:t>
            </w:r>
          </w:p>
          <w:p w:rsidR="00000000" w:rsidRPr="00F30341" w:rsidP="00F30341">
            <w:pPr>
              <w:pStyle w:val="ListBullet"/>
            </w:pPr>
            <w:r w:rsidRPr="00F30341">
              <w:t>Takes responsibility for routine decision making by selecting from a range of predetermined options in routine situations, ide</w:t>
            </w:r>
            <w:r w:rsidRPr="00F30341">
              <w:t xml:space="preserve">ntifying and taking situational factors into account </w:t>
            </w:r>
          </w:p>
          <w:p w:rsidR="00000000" w:rsidRPr="00F30341" w:rsidP="00F30341">
            <w:pPr>
              <w:pStyle w:val="ListBullet"/>
            </w:pPr>
            <w:r w:rsidRPr="00F30341">
              <w:t>Identifies and implements standard solutions for typical equipment and instrument faults</w:t>
            </w:r>
          </w:p>
          <w:p w:rsidR="00000000" w:rsidRPr="00F30341" w:rsidP="00F30341">
            <w:pPr>
              <w:pStyle w:val="ListBullet"/>
            </w:pPr>
            <w:r w:rsidRPr="00F30341">
              <w:t>Reflects on outcomes and identifies what worked and where things could be done differently in the future</w:t>
            </w:r>
          </w:p>
        </w:tc>
      </w:tr>
    </w:tbl>
    <w:p w:rsidR="00000000" w:rsidRPr="00F30341" w:rsidP="00F30341">
      <w:pPr>
        <w:pStyle w:val="BodyText"/>
      </w:pP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6" w:name="O_761233"/>
      <w:bookmarkEnd w:id="6"/>
      <w:r w:rsidRPr="00F30341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3034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 xml:space="preserve">Code and title </w:t>
            </w:r>
          </w:p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Code and title</w:t>
            </w:r>
          </w:p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rPr>
                <w:rStyle w:val="SpecialBold"/>
              </w:rPr>
              <w:t>Equivalence status</w:t>
            </w:r>
          </w:p>
        </w:tc>
      </w:tr>
      <w:tr w:rsidTr="00F3034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ICTRFN305 Operate and maintain radio communications technical instruments and field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ICTRFN3175A Operate and main</w:t>
            </w:r>
            <w:r w:rsidRPr="00F30341">
              <w:t>tain radio communications technical instruments and field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Equivalent unit</w:t>
            </w:r>
          </w:p>
        </w:tc>
      </w:tr>
    </w:tbl>
    <w:p w:rsidR="00000000" w:rsidRPr="00F30341" w:rsidP="00F30341">
      <w:pPr>
        <w:pStyle w:val="BodyText"/>
      </w:pP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7" w:name="O_761240"/>
      <w:bookmarkEnd w:id="7"/>
      <w:r w:rsidRPr="00F30341">
        <w:t>Links</w:t>
      </w:r>
    </w:p>
    <w:p w:rsidR="00000000" w:rsidRPr="00F30341" w:rsidP="00D52581">
      <w:pPr>
        <w:pStyle w:val="BodyText"/>
      </w:pPr>
      <w:r w:rsidRPr="00F30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3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341" w:rsidP="00D52581">
      <w:pPr>
        <w:pStyle w:val="BodyText"/>
        <w:sectPr w:rsidSect="00F303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341" w:rsidP="00F30341">
      <w:pPr>
        <w:pStyle w:val="SuperHeading"/>
      </w:pPr>
      <w:r w:rsidRPr="00F30341">
        <w:t>Assessment Requirements for ICTRFN305 Operate and maintain radio communications technical instruments and field equipment</w:t>
      </w:r>
    </w:p>
    <w:p w:rsidR="00000000" w:rsidRPr="00F30341" w:rsidP="00F30341">
      <w:pPr>
        <w:pStyle w:val="Heading1"/>
      </w:pPr>
      <w:bookmarkStart w:id="8" w:name="O_761235"/>
      <w:bookmarkEnd w:id="8"/>
      <w:r w:rsidRPr="00F30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rPr>
                <w:rStyle w:val="SpecialBold"/>
              </w:rPr>
              <w:t>Comments</w:t>
            </w:r>
          </w:p>
        </w:tc>
      </w:tr>
      <w:tr w:rsidTr="00F30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1">
            <w:pPr>
              <w:pStyle w:val="BodyText"/>
              <w:rPr>
                <w:lang w:val="en-NZ"/>
              </w:rPr>
            </w:pPr>
            <w:r w:rsidRPr="00F303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1" w:rsidP="00F30341">
            <w:pPr>
              <w:pStyle w:val="BodyText"/>
            </w:pPr>
            <w:r w:rsidRPr="00F30341">
              <w:t>This version first released with ICT Information and Communications Technology Training Package Version 2.0.</w:t>
            </w:r>
          </w:p>
        </w:tc>
      </w:tr>
    </w:tbl>
    <w:p w:rsidR="00000000" w:rsidRPr="00F30341" w:rsidP="00F30341">
      <w:pPr>
        <w:pStyle w:val="BodyText"/>
      </w:pP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9" w:name="O_761236"/>
      <w:bookmarkEnd w:id="9"/>
      <w:r w:rsidRPr="00F30341">
        <w:t>Performance Evidence</w:t>
      </w:r>
    </w:p>
    <w:p w:rsidR="00000000" w:rsidRPr="00F30341" w:rsidP="00D52581">
      <w:pPr>
        <w:pStyle w:val="BodyText"/>
      </w:pPr>
      <w:r w:rsidRPr="00F30341">
        <w:t>Evidence of the ability to:</w:t>
      </w:r>
    </w:p>
    <w:p w:rsidR="00000000" w:rsidRPr="00F30341" w:rsidP="00F30341">
      <w:pPr>
        <w:pStyle w:val="ListBullet"/>
      </w:pPr>
      <w:r w:rsidRPr="00F30341">
        <w:t>obtain read and interpret radio communications instrument operating documentation</w:t>
      </w:r>
    </w:p>
    <w:p w:rsidR="00000000" w:rsidRPr="00F30341" w:rsidP="00F30341">
      <w:pPr>
        <w:pStyle w:val="ListBullet"/>
      </w:pPr>
      <w:r w:rsidRPr="00F30341">
        <w:t>prepare, operate and maintain radio communications instruments and field equipment appropriate to a radio communications environment</w:t>
      </w:r>
    </w:p>
    <w:p w:rsidR="00000000" w:rsidRPr="00F30341" w:rsidP="00F30341">
      <w:pPr>
        <w:pStyle w:val="ListBullet"/>
      </w:pPr>
      <w:r w:rsidRPr="00F30341">
        <w:t>comply with site risk control, work health and safety (WHS), environmental, quality and communication requirements.</w:t>
      </w:r>
    </w:p>
    <w:p w:rsidR="00000000" w:rsidRPr="00F30341" w:rsidP="00F30341">
      <w:pPr>
        <w:pStyle w:val="BodyText"/>
      </w:pPr>
    </w:p>
    <w:p w:rsidR="00000000" w:rsidRPr="00F30341" w:rsidP="00D52581">
      <w:pPr>
        <w:pStyle w:val="BodyText"/>
      </w:pPr>
      <w:r w:rsidRPr="00F30341">
        <w:t>Note: If a specific volume or frequency is not stated, then evidence must be provided at least once.</w:t>
      </w:r>
    </w:p>
    <w:p w:rsidR="00000000" w:rsidRPr="00F30341" w:rsidP="00F30341">
      <w:pPr>
        <w:pStyle w:val="Heading1"/>
      </w:pPr>
      <w:bookmarkStart w:id="10" w:name="O_761237"/>
      <w:bookmarkEnd w:id="10"/>
      <w:r w:rsidRPr="00F30341">
        <w:t>Knowledge Evidence</w:t>
      </w:r>
    </w:p>
    <w:p w:rsidR="00000000" w:rsidRPr="00F30341" w:rsidP="00D52581">
      <w:pPr>
        <w:pStyle w:val="BodyText"/>
      </w:pPr>
      <w:r w:rsidRPr="00F30341">
        <w:t>To</w:t>
      </w:r>
      <w:r w:rsidRPr="00F30341">
        <w:t xml:space="preserve"> complete the unit requirements safely and effectively, the individual must: </w:t>
      </w:r>
    </w:p>
    <w:p w:rsidR="00000000" w:rsidRPr="00F30341" w:rsidP="00F30341">
      <w:pPr>
        <w:pStyle w:val="ListBullet"/>
      </w:pPr>
      <w:r w:rsidRPr="00F30341">
        <w:t>summarise the features and operating requirements of calibrated equipment and test equipment including:</w:t>
      </w:r>
    </w:p>
    <w:p w:rsidR="00000000" w:rsidRPr="00F30341" w:rsidP="00F30341">
      <w:pPr>
        <w:pStyle w:val="ListBullet2"/>
      </w:pPr>
      <w:r w:rsidRPr="00F30341">
        <w:t xml:space="preserve">digital radio communications measuring equipment </w:t>
      </w:r>
    </w:p>
    <w:p w:rsidR="00000000" w:rsidRPr="00F30341" w:rsidP="00F30341">
      <w:pPr>
        <w:pStyle w:val="ListBullet2"/>
      </w:pPr>
      <w:r w:rsidRPr="00F30341">
        <w:t>radio frequency (RF) t</w:t>
      </w:r>
      <w:r w:rsidRPr="00F30341">
        <w:t xml:space="preserve">ermination </w:t>
      </w:r>
    </w:p>
    <w:p w:rsidR="00000000" w:rsidRPr="00F30341" w:rsidP="00F30341">
      <w:pPr>
        <w:pStyle w:val="ListBullet2"/>
      </w:pPr>
      <w:r w:rsidRPr="00F30341">
        <w:t>spectrum analyser</w:t>
      </w:r>
    </w:p>
    <w:p w:rsidR="00000000" w:rsidRPr="00F30341" w:rsidP="00F30341">
      <w:pPr>
        <w:pStyle w:val="ListBullet2"/>
      </w:pPr>
      <w:r w:rsidRPr="00F30341">
        <w:t xml:space="preserve">power meter </w:t>
      </w:r>
    </w:p>
    <w:p w:rsidR="00000000" w:rsidRPr="00F30341" w:rsidP="00F30341">
      <w:pPr>
        <w:pStyle w:val="ListBullet2"/>
      </w:pPr>
      <w:r w:rsidRPr="00F30341">
        <w:t>modulation analyser</w:t>
      </w:r>
    </w:p>
    <w:p w:rsidR="00000000" w:rsidRPr="00F30341" w:rsidP="00F30341">
      <w:pPr>
        <w:pStyle w:val="ListBullet"/>
      </w:pPr>
      <w:r w:rsidRPr="00F30341">
        <w:t>outline features of instrument and equipment test methods and performance requirements</w:t>
      </w:r>
    </w:p>
    <w:p w:rsidR="00000000" w:rsidRPr="00F30341" w:rsidP="00F30341">
      <w:pPr>
        <w:pStyle w:val="ListBullet"/>
      </w:pPr>
      <w:r w:rsidRPr="00F30341">
        <w:t>explain legislation, codes of practice and other formal agreements that directly impact on operation and testing of radio communications instruments and equipment</w:t>
      </w:r>
    </w:p>
    <w:p w:rsidR="00000000" w:rsidRPr="00F30341" w:rsidP="00F30341">
      <w:pPr>
        <w:pStyle w:val="ListBullet"/>
      </w:pPr>
      <w:r w:rsidRPr="00F30341">
        <w:t>outline manufacturer’s requirements for operation and testing of radio communications equipme</w:t>
      </w:r>
      <w:r w:rsidRPr="00F30341">
        <w:t>nt and calibrated equipment</w:t>
      </w:r>
    </w:p>
    <w:p w:rsidR="00000000" w:rsidRPr="00F30341" w:rsidP="00F30341">
      <w:pPr>
        <w:pStyle w:val="ListBullet"/>
      </w:pPr>
      <w:r w:rsidRPr="00F30341">
        <w:t>summarise measurements according to test specifications</w:t>
      </w:r>
    </w:p>
    <w:p w:rsidR="00000000" w:rsidRPr="00F30341" w:rsidP="00F30341">
      <w:pPr>
        <w:pStyle w:val="ListBullet"/>
      </w:pPr>
      <w:r w:rsidRPr="00F30341">
        <w:t xml:space="preserve">list radio communications instruments and equipment </w:t>
      </w:r>
    </w:p>
    <w:p w:rsidR="00000000" w:rsidRPr="00F30341" w:rsidP="00F30341">
      <w:pPr>
        <w:pStyle w:val="ListBullet"/>
      </w:pPr>
      <w:r w:rsidRPr="00F30341">
        <w:t>list and describe the common WHS requirements that impact on the use and testing of radio communications instruments an</w:t>
      </w:r>
      <w:r w:rsidRPr="00F30341">
        <w:t>d equipment</w:t>
      </w:r>
    </w:p>
    <w:p w:rsidR="00000000" w:rsidRPr="00F30341" w:rsidP="00F30341">
      <w:pPr>
        <w:pStyle w:val="ListBullet"/>
      </w:pPr>
      <w:r w:rsidRPr="00F30341">
        <w:t>discuss typical issues and challenges that occur with radio communications instruments and field equipment.</w:t>
      </w:r>
    </w:p>
    <w:p w:rsidR="00000000" w:rsidRPr="00F30341" w:rsidP="00F30341">
      <w:pPr>
        <w:pStyle w:val="AllowPageBreak"/>
      </w:pPr>
    </w:p>
    <w:p w:rsidR="00000000" w:rsidRPr="00F30341" w:rsidP="00F30341">
      <w:pPr>
        <w:pStyle w:val="Heading1"/>
      </w:pPr>
      <w:bookmarkStart w:id="11" w:name="O_761238"/>
      <w:bookmarkEnd w:id="11"/>
      <w:r w:rsidRPr="00F30341">
        <w:t>Assessment Conditions</w:t>
      </w:r>
    </w:p>
    <w:p w:rsidR="00000000" w:rsidRPr="00F30341" w:rsidP="00D52581">
      <w:pPr>
        <w:pStyle w:val="BodyText"/>
      </w:pPr>
      <w:r w:rsidRPr="00F30341">
        <w:t>Gather evidence to demonstrate consistent performance in conditions that are safe and replicate t</w:t>
      </w:r>
      <w:r w:rsidRPr="00F30341">
        <w:t>he workplace. Noise levels, production flow, interruptions and time variances should be typical of those experienced in the telecommunications – radio frequency networks field of work and include access to:</w:t>
      </w:r>
    </w:p>
    <w:p w:rsidR="00000000" w:rsidRPr="00F30341" w:rsidP="00F30341">
      <w:pPr>
        <w:pStyle w:val="ListBullet"/>
      </w:pPr>
      <w:r w:rsidRPr="00F30341">
        <w:t xml:space="preserve">sites on which instruments and field equipment can be operated </w:t>
      </w:r>
    </w:p>
    <w:p w:rsidR="00000000" w:rsidRPr="00F30341" w:rsidP="00F30341">
      <w:pPr>
        <w:pStyle w:val="ListBullet"/>
      </w:pPr>
      <w:r w:rsidRPr="00F30341">
        <w:t>field measurement equipment currently used in industry</w:t>
      </w:r>
    </w:p>
    <w:p w:rsidR="00000000" w:rsidRPr="00F30341" w:rsidP="00F30341">
      <w:pPr>
        <w:pStyle w:val="ListBullet"/>
      </w:pPr>
      <w:r w:rsidRPr="00F30341">
        <w:t>relevant instrument and equipment manuals and other procedural documentation.</w:t>
      </w:r>
    </w:p>
    <w:p w:rsidR="00000000" w:rsidRPr="00F30341" w:rsidP="00F30341">
      <w:pPr>
        <w:pStyle w:val="BodyText"/>
      </w:pPr>
      <w:r w:rsidRPr="00F30341">
        <w:t xml:space="preserve"> </w:t>
      </w:r>
    </w:p>
    <w:p w:rsidR="00000000" w:rsidRPr="00F30341" w:rsidP="00D52581">
      <w:pPr>
        <w:pStyle w:val="BodyText"/>
      </w:pPr>
      <w:r w:rsidRPr="00F30341">
        <w:t xml:space="preserve">Assessors of this unit must satisfy the requirements for </w:t>
      </w:r>
      <w:r w:rsidRPr="00F30341">
        <w:t xml:space="preserve">assessors in applicable vocational education and training legislation, frameworks and/or standards. </w:t>
      </w:r>
    </w:p>
    <w:p w:rsidR="00000000" w:rsidRPr="00F30341" w:rsidP="00F30341">
      <w:pPr>
        <w:pStyle w:val="Heading1"/>
      </w:pPr>
      <w:bookmarkStart w:id="12" w:name="O_761241"/>
      <w:bookmarkEnd w:id="12"/>
      <w:r w:rsidRPr="00F30341">
        <w:t>Links</w:t>
      </w:r>
    </w:p>
    <w:p w:rsidR="00000000" w:rsidRPr="00F30341" w:rsidP="00D52581">
      <w:pPr>
        <w:pStyle w:val="BodyText"/>
      </w:pPr>
      <w:r w:rsidRPr="00F30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3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341" w:rsidP="00F30341"/>
    <w:sectPr w:rsidSect="00F303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 w:rsidRPr="00D52581" w:rsidP="00D52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1" w:rsidP="00F30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2581" w:rsidP="00F30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2581" w:rsidP="00F303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 w:rsidP="00F30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581">
      <w:t>Approved</w:t>
    </w:r>
    <w:r w:rsidR="00D525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5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581">
      <w:rPr>
        <w:noProof/>
      </w:rPr>
      <w:t>5</w:t>
    </w:r>
    <w:r>
      <w:rPr>
        <w:noProof/>
      </w:rPr>
      <w:fldChar w:fldCharType="end"/>
    </w:r>
  </w:p>
  <w:p w:rsidR="00F30341" w:rsidP="00F30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5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581">
      <w:t>Future Skills Organisation</w:t>
    </w:r>
    <w:r w:rsidR="00D52581">
      <w:fldChar w:fldCharType="end"/>
    </w:r>
  </w:p>
  <w:p w:rsidR="00F30341" w:rsidP="00F30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341" w:rsidRPr="00D52581" w:rsidP="00D52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581" w:rsidRPr="002D2AF8" w:rsidP="00F30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ICTRFN305 Operate and maintain radio communications technical instruments and field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2581" w:rsidP="00F303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1" w:rsidRPr="002D2AF8" w:rsidP="00F30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581">
      <w:t>ICTRFN305 Operate and maintain radio communications technical instruments and field equipment</w:t>
    </w:r>
    <w:r w:rsidR="00D525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581">
      <w:rPr>
        <w:noProof/>
      </w:rPr>
      <w:t>2 March 2025</w:t>
    </w:r>
    <w:r>
      <w:fldChar w:fldCharType="end"/>
    </w:r>
  </w:p>
  <w:p w:rsidR="00F30341" w:rsidP="00F30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EA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09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4A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341"/>
  </w:style>
  <w:style w:type="character" w:customStyle="1" w:styleId="Heading1Char">
    <w:name w:val="Heading 1 Char"/>
    <w:basedOn w:val="DefaultParagraphFont"/>
    <w:link w:val="Heading1"/>
    <w:rsid w:val="00F30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341"/>
    <w:rPr>
      <w:b/>
      <w:spacing w:val="0"/>
    </w:rPr>
  </w:style>
  <w:style w:type="paragraph" w:styleId="ListBullet2">
    <w:name w:val="List Bullet 2"/>
    <w:basedOn w:val="List2"/>
    <w:rsid w:val="00F303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341"/>
    <w:rPr>
      <w:i/>
    </w:rPr>
  </w:style>
  <w:style w:type="paragraph" w:customStyle="1" w:styleId="SuperHeading">
    <w:name w:val="SuperHeading"/>
    <w:basedOn w:val="Normal"/>
    <w:rsid w:val="00F30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3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341"/>
  </w:style>
  <w:style w:type="paragraph" w:styleId="TableofFigures">
    <w:name w:val="table of figures"/>
    <w:basedOn w:val="Normal"/>
    <w:next w:val="Normal"/>
    <w:semiHidden/>
    <w:rsid w:val="00F30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341"/>
    <w:rPr>
      <w:rFonts w:ascii="Wingdings" w:hAnsi="Wingdings"/>
    </w:rPr>
  </w:style>
  <w:style w:type="paragraph" w:customStyle="1" w:styleId="TableHeading">
    <w:name w:val="Table Heading"/>
    <w:basedOn w:val="HeadingBase"/>
    <w:rsid w:val="00F30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341"/>
    <w:rPr>
      <w:color w:val="0033CC"/>
      <w:u w:val="none"/>
    </w:rPr>
  </w:style>
  <w:style w:type="paragraph" w:customStyle="1" w:styleId="BodyTextRight">
    <w:name w:val="Body Text Right"/>
    <w:basedOn w:val="BodyText"/>
    <w:rsid w:val="00F30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341"/>
    <w:rPr>
      <w:sz w:val="32"/>
    </w:rPr>
  </w:style>
  <w:style w:type="paragraph" w:customStyle="1" w:styleId="HeadingProcedure">
    <w:name w:val="Heading Procedure"/>
    <w:basedOn w:val="HeadingBase"/>
    <w:next w:val="Normal"/>
    <w:rsid w:val="00F30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341"/>
    <w:pPr>
      <w:spacing w:before="60" w:after="60"/>
    </w:pPr>
  </w:style>
  <w:style w:type="paragraph" w:styleId="ListContinue">
    <w:name w:val="List Continue"/>
    <w:basedOn w:val="List"/>
    <w:rsid w:val="00F30341"/>
    <w:pPr>
      <w:ind w:firstLine="0"/>
    </w:pPr>
  </w:style>
  <w:style w:type="paragraph" w:customStyle="1" w:styleId="ListNote">
    <w:name w:val="List Note"/>
    <w:basedOn w:val="List"/>
    <w:rsid w:val="00F30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341"/>
    <w:rPr>
      <w:rFonts w:ascii="Courier New" w:hAnsi="Courier New"/>
    </w:rPr>
  </w:style>
  <w:style w:type="paragraph" w:customStyle="1" w:styleId="NoteBullet">
    <w:name w:val="Note Bullet"/>
    <w:basedOn w:val="Note"/>
    <w:rsid w:val="00F30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341"/>
    <w:rPr>
      <w:b/>
      <w:smallCaps/>
    </w:rPr>
  </w:style>
  <w:style w:type="paragraph" w:customStyle="1" w:styleId="TableListNumber">
    <w:name w:val="Table List Number"/>
    <w:basedOn w:val="ListNumber"/>
    <w:rsid w:val="00F30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341"/>
    <w:pPr>
      <w:numPr>
        <w:numId w:val="9"/>
      </w:numPr>
    </w:pPr>
  </w:style>
  <w:style w:type="paragraph" w:customStyle="1" w:styleId="ListAlpha2">
    <w:name w:val="List Alpha 2"/>
    <w:basedOn w:val="List2"/>
    <w:rsid w:val="00F30341"/>
    <w:pPr>
      <w:numPr>
        <w:numId w:val="8"/>
      </w:numPr>
    </w:pPr>
  </w:style>
  <w:style w:type="paragraph" w:styleId="List2">
    <w:name w:val="List 2"/>
    <w:basedOn w:val="BodyText"/>
    <w:rsid w:val="00F30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341"/>
    <w:pPr>
      <w:numPr>
        <w:numId w:val="4"/>
      </w:numPr>
    </w:pPr>
  </w:style>
  <w:style w:type="paragraph" w:styleId="ListContinue2">
    <w:name w:val="List Continue 2"/>
    <w:basedOn w:val="List2"/>
    <w:rsid w:val="00F30341"/>
    <w:pPr>
      <w:ind w:firstLine="0"/>
    </w:pPr>
  </w:style>
  <w:style w:type="paragraph" w:styleId="ListContinue3">
    <w:name w:val="List Continue 3"/>
    <w:basedOn w:val="List3"/>
    <w:rsid w:val="00F30341"/>
    <w:pPr>
      <w:ind w:left="1021" w:firstLine="0"/>
    </w:pPr>
  </w:style>
  <w:style w:type="paragraph" w:styleId="ListContinue4">
    <w:name w:val="List Continue 4"/>
    <w:basedOn w:val="List4"/>
    <w:rsid w:val="00F30341"/>
    <w:pPr>
      <w:ind w:firstLine="0"/>
    </w:pPr>
  </w:style>
  <w:style w:type="paragraph" w:styleId="ListContinue5">
    <w:name w:val="List Continue 5"/>
    <w:basedOn w:val="List5"/>
    <w:rsid w:val="00F30341"/>
    <w:pPr>
      <w:ind w:firstLine="0"/>
    </w:pPr>
  </w:style>
  <w:style w:type="paragraph" w:styleId="ListNumber3">
    <w:name w:val="List Number 3"/>
    <w:basedOn w:val="List3"/>
    <w:rsid w:val="00F30341"/>
    <w:pPr>
      <w:numPr>
        <w:numId w:val="5"/>
      </w:numPr>
    </w:pPr>
  </w:style>
  <w:style w:type="paragraph" w:styleId="ListNumber4">
    <w:name w:val="List Number 4"/>
    <w:basedOn w:val="List4"/>
    <w:rsid w:val="00F30341"/>
    <w:pPr>
      <w:numPr>
        <w:numId w:val="6"/>
      </w:numPr>
    </w:pPr>
  </w:style>
  <w:style w:type="paragraph" w:styleId="ListNumber5">
    <w:name w:val="List Number 5"/>
    <w:basedOn w:val="List5"/>
    <w:rsid w:val="00F30341"/>
    <w:pPr>
      <w:numPr>
        <w:numId w:val="7"/>
      </w:numPr>
    </w:pPr>
  </w:style>
  <w:style w:type="paragraph" w:styleId="BlockText">
    <w:name w:val="Block Text"/>
    <w:basedOn w:val="Normal"/>
    <w:rsid w:val="00F30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341"/>
    <w:rPr>
      <w:sz w:val="16"/>
      <w:vertAlign w:val="superscript"/>
    </w:rPr>
  </w:style>
  <w:style w:type="character" w:customStyle="1" w:styleId="Symbols">
    <w:name w:val="Symbols"/>
    <w:basedOn w:val="DefaultParagraphFont"/>
    <w:rsid w:val="00F30341"/>
    <w:rPr>
      <w:rFonts w:ascii="Symbol" w:hAnsi="Symbol"/>
    </w:rPr>
  </w:style>
  <w:style w:type="character" w:customStyle="1" w:styleId="MenuOptions">
    <w:name w:val="Menu Options"/>
    <w:basedOn w:val="DefaultParagraphFont"/>
    <w:rsid w:val="00F30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341"/>
    <w:rPr>
      <w:b/>
    </w:rPr>
  </w:style>
  <w:style w:type="character" w:customStyle="1" w:styleId="Underlined">
    <w:name w:val="Underlined"/>
    <w:basedOn w:val="DefaultParagraphFont"/>
    <w:rsid w:val="00F30341"/>
    <w:rPr>
      <w:u w:val="single"/>
    </w:rPr>
  </w:style>
  <w:style w:type="paragraph" w:customStyle="1" w:styleId="TableBodyTextRight">
    <w:name w:val="Table Body Text Right"/>
    <w:basedOn w:val="TableBodyText"/>
    <w:rsid w:val="00F30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341"/>
    <w:rPr>
      <w:sz w:val="18"/>
    </w:rPr>
  </w:style>
  <w:style w:type="paragraph" w:customStyle="1" w:styleId="BodySmallRight">
    <w:name w:val="Body Small Right"/>
    <w:basedOn w:val="BodyTextRight"/>
    <w:rsid w:val="00F30341"/>
    <w:rPr>
      <w:sz w:val="18"/>
      <w:szCs w:val="18"/>
    </w:rPr>
  </w:style>
  <w:style w:type="paragraph" w:customStyle="1" w:styleId="MarginEdition">
    <w:name w:val="Margin Edition"/>
    <w:basedOn w:val="MarginNote"/>
    <w:rsid w:val="00F30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341"/>
    <w:rPr>
      <w:sz w:val="2"/>
      <w:szCs w:val="2"/>
    </w:rPr>
  </w:style>
  <w:style w:type="character" w:customStyle="1" w:styleId="Small">
    <w:name w:val="Small"/>
    <w:basedOn w:val="DefaultParagraphFont"/>
    <w:rsid w:val="00F30341"/>
    <w:rPr>
      <w:sz w:val="16"/>
    </w:rPr>
  </w:style>
  <w:style w:type="paragraph" w:customStyle="1" w:styleId="WideTable">
    <w:name w:val="Wide Table"/>
    <w:basedOn w:val="Normal"/>
    <w:rsid w:val="00F30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341"/>
  </w:style>
  <w:style w:type="paragraph" w:styleId="Quote">
    <w:name w:val="Quote"/>
    <w:basedOn w:val="Heading1"/>
    <w:link w:val="QuoteChar"/>
    <w:qFormat/>
    <w:rsid w:val="00F30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341"/>
    <w:pPr>
      <w:pageBreakBefore/>
    </w:pPr>
  </w:style>
  <w:style w:type="paragraph" w:customStyle="1" w:styleId="Border">
    <w:name w:val="Border"/>
    <w:basedOn w:val="Normal"/>
    <w:qFormat/>
    <w:rsid w:val="00F30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341"/>
    <w:rPr>
      <w:u w:val="single"/>
    </w:rPr>
  </w:style>
  <w:style w:type="character" w:customStyle="1" w:styleId="BoldandItalics">
    <w:name w:val="Bold and Italics"/>
    <w:qFormat/>
    <w:rsid w:val="00F30341"/>
    <w:rPr>
      <w:b/>
      <w:i/>
      <w:u w:val="none"/>
    </w:rPr>
  </w:style>
  <w:style w:type="paragraph" w:styleId="BalloonText">
    <w:name w:val="Balloon Text"/>
    <w:basedOn w:val="Normal"/>
    <w:link w:val="BalloonTextChar"/>
    <w:rsid w:val="00F30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341"/>
    <w:pPr>
      <w:spacing w:before="0" w:after="0"/>
    </w:pPr>
  </w:style>
  <w:style w:type="paragraph" w:customStyle="1" w:styleId="BodyTextBold">
    <w:name w:val="Body Text Bold"/>
    <w:basedOn w:val="BodyText"/>
    <w:qFormat/>
    <w:rsid w:val="00F30341"/>
    <w:rPr>
      <w:b/>
    </w:rPr>
  </w:style>
  <w:style w:type="character" w:styleId="Hyperlink">
    <w:name w:val="Hyperlink"/>
    <w:basedOn w:val="DefaultParagraphFont"/>
    <w:uiPriority w:val="99"/>
    <w:unhideWhenUsed/>
    <w:rsid w:val="00D52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7917</Characters>
  <Application>Microsoft Office Word</Application>
  <DocSecurity>0</DocSecurity>
  <Lines>263</Lines>
  <Paragraphs>144</Paragraphs>
  <ScaleCrop>false</ScaleCrop>
  <Company>Author-it Software Corporation Ltd.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ICTRFN305 Operate and maintain radio communications technical instruments and field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