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A11" w:rsidP="003F6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ICTPRG602 Manage the development of technical solutions from business specifications</w:t>
      </w:r>
      <w:r>
        <w:fldChar w:fldCharType="end"/>
      </w:r>
    </w:p>
    <w:p w:rsidR="003F6A11" w:rsidP="003F6A11">
      <w:pPr>
        <w:pStyle w:val="Version"/>
        <w:sectPr w:rsidSect="00D30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DED" w:rsidP="00D30DED">
      <w:pPr>
        <w:pStyle w:val="SuperHeading"/>
      </w:pPr>
      <w:r w:rsidRPr="00D30DED">
        <w:t>Assessment Requirements for ICTPRG602 Manage the development of technical solutions from business specifications</w:t>
      </w:r>
    </w:p>
    <w:p w:rsidR="00000000" w:rsidRPr="00D30DED" w:rsidP="00D30DED">
      <w:pPr>
        <w:pStyle w:val="Heading1"/>
      </w:pPr>
      <w:bookmarkStart w:id="1" w:name="O_673155"/>
      <w:bookmarkEnd w:id="1"/>
      <w:r w:rsidRPr="00D30D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0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DED" w:rsidP="00D30DED">
            <w:pPr>
              <w:pStyle w:val="BodyText"/>
            </w:pPr>
            <w:r w:rsidRPr="00D30D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DED">
            <w:pPr>
              <w:pStyle w:val="BodyText"/>
              <w:rPr>
                <w:lang w:val="en-NZ"/>
              </w:rPr>
            </w:pPr>
            <w:r w:rsidRPr="00D30DED">
              <w:rPr>
                <w:rStyle w:val="SpecialBold"/>
              </w:rPr>
              <w:t>Comments</w:t>
            </w:r>
          </w:p>
        </w:tc>
      </w:tr>
      <w:tr w:rsidTr="00D30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DED">
            <w:pPr>
              <w:pStyle w:val="BodyText"/>
              <w:rPr>
                <w:lang w:val="en-NZ"/>
              </w:rPr>
            </w:pPr>
            <w:r w:rsidRPr="00D30D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DED" w:rsidP="00D30DED">
            <w:pPr>
              <w:pStyle w:val="BodyText"/>
            </w:pPr>
            <w:r w:rsidRPr="00D30DED">
              <w:t>This version first released with ICT Information and Communications Technology Training Package Version 1.0.</w:t>
            </w:r>
          </w:p>
        </w:tc>
      </w:tr>
    </w:tbl>
    <w:p w:rsidR="00000000" w:rsidRPr="00D30DED" w:rsidP="00D30DED">
      <w:pPr>
        <w:pStyle w:val="BodyText"/>
      </w:pPr>
    </w:p>
    <w:p w:rsidR="00000000" w:rsidRPr="00D30DED" w:rsidP="00D30DED">
      <w:pPr>
        <w:pStyle w:val="AllowPageBreak"/>
      </w:pPr>
    </w:p>
    <w:p w:rsidR="00000000" w:rsidRPr="00D30DED" w:rsidP="00D30DED">
      <w:pPr>
        <w:pStyle w:val="Heading1"/>
      </w:pPr>
      <w:bookmarkStart w:id="2" w:name="O_673156"/>
      <w:bookmarkEnd w:id="2"/>
      <w:r w:rsidRPr="00D30DED">
        <w:t>Performance Evidence</w:t>
      </w:r>
    </w:p>
    <w:p w:rsidR="00000000" w:rsidRPr="00D30DED" w:rsidP="003F6A11">
      <w:pPr>
        <w:pStyle w:val="BodyText"/>
      </w:pPr>
      <w:r w:rsidRPr="00D30DED">
        <w:t>Evidence of the ability to:</w:t>
      </w:r>
    </w:p>
    <w:p w:rsidR="00000000" w:rsidRPr="00D30DED" w:rsidP="00D30DED">
      <w:pPr>
        <w:pStyle w:val="ListBullet"/>
      </w:pPr>
      <w:r w:rsidRPr="00D30DED">
        <w:t>adapt technologies to specified technical solutions</w:t>
      </w:r>
    </w:p>
    <w:p w:rsidR="00000000" w:rsidRPr="00D30DED" w:rsidP="00D30DED">
      <w:pPr>
        <w:pStyle w:val="ListBullet"/>
      </w:pPr>
      <w:r w:rsidRPr="00D30DED">
        <w:t>use site design software a</w:t>
      </w:r>
      <w:r w:rsidRPr="00D30DED">
        <w:t>nd hardware</w:t>
      </w:r>
    </w:p>
    <w:p w:rsidR="00000000" w:rsidRPr="00D30DED" w:rsidP="00D30DED">
      <w:pPr>
        <w:pStyle w:val="ListBullet"/>
      </w:pPr>
      <w:r w:rsidRPr="00D30DED">
        <w:t>evaluate client specifications against accepted industry practices</w:t>
      </w:r>
    </w:p>
    <w:p w:rsidR="00000000" w:rsidRPr="00D30DED" w:rsidP="00D30DED">
      <w:pPr>
        <w:pStyle w:val="ListBullet"/>
      </w:pPr>
      <w:r w:rsidRPr="00D30DED">
        <w:t>produce technical solutions from business specifications</w:t>
      </w:r>
    </w:p>
    <w:p w:rsidR="00000000" w:rsidRPr="00D30DED" w:rsidP="00D30DED">
      <w:pPr>
        <w:pStyle w:val="ListBullet"/>
      </w:pPr>
      <w:r w:rsidRPr="00D30DED">
        <w:t>produce information that can be shared between businesses</w:t>
      </w:r>
    </w:p>
    <w:p w:rsidR="00000000" w:rsidRPr="00D30DED" w:rsidP="00D30DED">
      <w:pPr>
        <w:pStyle w:val="ListBullet"/>
      </w:pPr>
      <w:r w:rsidRPr="00D30DED">
        <w:t>apply design concepts to business solutions</w:t>
      </w:r>
    </w:p>
    <w:p w:rsidR="00000000" w:rsidRPr="00D30DED" w:rsidP="00D30DED">
      <w:pPr>
        <w:pStyle w:val="ListBullet"/>
      </w:pPr>
      <w:r w:rsidRPr="00D30DED">
        <w:t>produce technical reports</w:t>
      </w:r>
    </w:p>
    <w:p w:rsidR="00000000" w:rsidRPr="00D30DED" w:rsidP="00D30DED">
      <w:pPr>
        <w:pStyle w:val="ListBullet"/>
      </w:pPr>
      <w:r w:rsidRPr="00D30DED">
        <w:t>make recommendations, and offer optimum design solutions.</w:t>
      </w:r>
    </w:p>
    <w:p w:rsidR="00000000" w:rsidRPr="00D30DED" w:rsidP="00D30DED">
      <w:pPr>
        <w:pStyle w:val="BodyText"/>
      </w:pPr>
    </w:p>
    <w:p w:rsidR="00000000" w:rsidRPr="00D30DED" w:rsidP="003F6A11">
      <w:pPr>
        <w:pStyle w:val="BodyText"/>
      </w:pPr>
      <w:r w:rsidRPr="00D30DED">
        <w:t>Note: If a specific volume or frequency is not stated, then evidence must be provided at least once.</w:t>
      </w:r>
    </w:p>
    <w:p w:rsidR="00000000" w:rsidRPr="00D30DED" w:rsidP="00D30DED">
      <w:pPr>
        <w:pStyle w:val="Heading1"/>
      </w:pPr>
      <w:bookmarkStart w:id="3" w:name="O_673157"/>
      <w:bookmarkEnd w:id="3"/>
      <w:r w:rsidRPr="00D30DED">
        <w:t>Knowledge Evidence</w:t>
      </w:r>
    </w:p>
    <w:p w:rsidR="00000000" w:rsidRPr="00D30DED" w:rsidP="003F6A11">
      <w:pPr>
        <w:pStyle w:val="BodyText"/>
      </w:pPr>
      <w:r w:rsidRPr="00D30DED">
        <w:t xml:space="preserve">To complete the unit requirements </w:t>
      </w:r>
      <w:r w:rsidRPr="00D30DED">
        <w:t>safely and effectively, the individual must:</w:t>
      </w:r>
    </w:p>
    <w:p w:rsidR="00000000" w:rsidRPr="00D30DED" w:rsidP="00D30DED">
      <w:pPr>
        <w:pStyle w:val="ListBullet"/>
      </w:pPr>
      <w:r w:rsidRPr="00D30DED">
        <w:t>explain the business processes for a project</w:t>
      </w:r>
    </w:p>
    <w:p w:rsidR="00000000" w:rsidRPr="00D30DED" w:rsidP="00D30DED">
      <w:pPr>
        <w:pStyle w:val="ListBullet"/>
      </w:pPr>
      <w:r w:rsidRPr="00D30DED">
        <w:t>outline the client business domain, including the client organisation structure and business functionality</w:t>
      </w:r>
    </w:p>
    <w:p w:rsidR="00000000" w:rsidRPr="00D30DED" w:rsidP="00D30DED">
      <w:pPr>
        <w:pStyle w:val="ListBullet"/>
      </w:pPr>
      <w:r w:rsidRPr="00D30DED">
        <w:t>explain compatibility issues and resolution procedures</w:t>
      </w:r>
    </w:p>
    <w:p w:rsidR="00000000" w:rsidRPr="00D30DED" w:rsidP="00D30DED">
      <w:pPr>
        <w:pStyle w:val="ListBullet"/>
      </w:pPr>
      <w:r w:rsidRPr="00D30DED">
        <w:t>out</w:t>
      </w:r>
      <w:r w:rsidRPr="00D30DED">
        <w:t>line the configuration of internet protocol (IP) networks</w:t>
      </w:r>
    </w:p>
    <w:p w:rsidR="00000000" w:rsidRPr="00D30DED" w:rsidP="00D30DED">
      <w:pPr>
        <w:pStyle w:val="ListBullet"/>
      </w:pPr>
      <w:r w:rsidRPr="00D30DED">
        <w:t>describe the importance of customer and business liaison</w:t>
      </w:r>
    </w:p>
    <w:p w:rsidR="00000000" w:rsidRPr="00D30DED" w:rsidP="00D30DED">
      <w:pPr>
        <w:pStyle w:val="ListBullet"/>
      </w:pPr>
      <w:r w:rsidRPr="00D30DED">
        <w:t>summarise desktop applications and the operating system (OS), as required</w:t>
      </w:r>
    </w:p>
    <w:p w:rsidR="00000000" w:rsidRPr="00D30DED" w:rsidP="00D30DED">
      <w:pPr>
        <w:pStyle w:val="ListBullet"/>
      </w:pPr>
      <w:r w:rsidRPr="00D30DED">
        <w:t>explain the procedures for linking processes</w:t>
      </w:r>
    </w:p>
    <w:p w:rsidR="00000000" w:rsidRPr="00D30DED" w:rsidP="00D30DED">
      <w:pPr>
        <w:pStyle w:val="ListBullet"/>
      </w:pPr>
      <w:r w:rsidRPr="00D30DED">
        <w:t>outline project manage</w:t>
      </w:r>
      <w:r w:rsidRPr="00D30DED">
        <w:t>ment methodologies and processes</w:t>
      </w:r>
    </w:p>
    <w:p w:rsidR="00000000" w:rsidRPr="00D30DED" w:rsidP="00D30DED">
      <w:pPr>
        <w:pStyle w:val="ListBullet"/>
      </w:pPr>
      <w:r w:rsidRPr="00D30DED">
        <w:t>explain security protocols, standards and data encryption</w:t>
      </w:r>
    </w:p>
    <w:p w:rsidR="00000000" w:rsidRPr="00D30DED" w:rsidP="00D30DED">
      <w:pPr>
        <w:pStyle w:val="ListBullet"/>
      </w:pPr>
      <w:r w:rsidRPr="00D30DED">
        <w:t>explain technologies, such as:</w:t>
      </w:r>
    </w:p>
    <w:p w:rsidR="00000000" w:rsidRPr="00D30DED" w:rsidP="00D30DED">
      <w:pPr>
        <w:pStyle w:val="ListBullet2"/>
      </w:pPr>
      <w:r w:rsidRPr="00D30DED">
        <w:t>access networks</w:t>
      </w:r>
    </w:p>
    <w:p w:rsidR="00000000" w:rsidRPr="00D30DED" w:rsidP="00D30DED">
      <w:pPr>
        <w:pStyle w:val="ListBullet2"/>
      </w:pPr>
      <w:r w:rsidRPr="00D30DED">
        <w:t>core networks</w:t>
      </w:r>
    </w:p>
    <w:p w:rsidR="00000000" w:rsidRPr="00D30DED" w:rsidP="00D30DED">
      <w:pPr>
        <w:pStyle w:val="ListBullet2"/>
      </w:pPr>
      <w:r w:rsidRPr="00D30DED">
        <w:t>information and communications technology (ICT) network topologies</w:t>
      </w:r>
    </w:p>
    <w:p w:rsidR="00000000" w:rsidRPr="00D30DED" w:rsidP="00D30DED">
      <w:pPr>
        <w:pStyle w:val="ListBullet2"/>
      </w:pPr>
      <w:r w:rsidRPr="00D30DED">
        <w:t>mobile cellular networks</w:t>
      </w:r>
    </w:p>
    <w:p w:rsidR="00000000" w:rsidRPr="00D30DED" w:rsidP="00D30DED">
      <w:pPr>
        <w:pStyle w:val="ListBullet2"/>
      </w:pPr>
      <w:r w:rsidRPr="00D30DED">
        <w:t>network protocols and OS</w:t>
      </w:r>
    </w:p>
    <w:p w:rsidR="00000000" w:rsidRPr="00D30DED" w:rsidP="00D30DED">
      <w:pPr>
        <w:pStyle w:val="ListBullet2"/>
      </w:pPr>
      <w:r w:rsidRPr="00D30DED">
        <w:t>optical networks and principles</w:t>
      </w:r>
    </w:p>
    <w:p w:rsidR="00000000" w:rsidRPr="00D30DED" w:rsidP="00D30DED">
      <w:pPr>
        <w:pStyle w:val="ListBullet2"/>
      </w:pPr>
      <w:r w:rsidRPr="00D30DED">
        <w:t>radio frequency (RF) networks and principles</w:t>
      </w:r>
    </w:p>
    <w:p w:rsidR="00000000" w:rsidRPr="00D30DED" w:rsidP="00D30DED">
      <w:pPr>
        <w:pStyle w:val="ListBullet2"/>
      </w:pPr>
      <w:r w:rsidRPr="00D30DED">
        <w:t>radio frequency identification (RFID) hardware and software</w:t>
      </w:r>
    </w:p>
    <w:p w:rsidR="00000000" w:rsidRPr="00D30DED" w:rsidP="00D30DED">
      <w:pPr>
        <w:pStyle w:val="ListBullet"/>
      </w:pPr>
      <w:r w:rsidRPr="00D30DED">
        <w:t xml:space="preserve">describe the development platform that provides the tools to build, and deploy, applications </w:t>
      </w:r>
      <w:r w:rsidRPr="00D30DED">
        <w:t>into target platform environments.</w:t>
      </w:r>
    </w:p>
    <w:p w:rsidR="00000000" w:rsidRPr="00D30DED" w:rsidP="00D30DED">
      <w:pPr>
        <w:pStyle w:val="AllowPageBreak"/>
      </w:pPr>
    </w:p>
    <w:p w:rsidR="00000000" w:rsidRPr="00D30DED" w:rsidP="00D30DED">
      <w:pPr>
        <w:pStyle w:val="Heading1"/>
      </w:pPr>
      <w:bookmarkStart w:id="4" w:name="O_673158"/>
      <w:bookmarkEnd w:id="4"/>
      <w:r w:rsidRPr="00D30DED">
        <w:t>Assessment Conditions</w:t>
      </w:r>
    </w:p>
    <w:p w:rsidR="00000000" w:rsidRPr="00D30DED" w:rsidP="003F6A11">
      <w:pPr>
        <w:pStyle w:val="BodyText"/>
      </w:pPr>
      <w:r w:rsidRPr="00D30DED">
        <w:t xml:space="preserve">Gather evidence to demonstrate consistent performance in conditions that are safe and replicate the workplace. Noise levels, production flow, interruptions and time variances should </w:t>
      </w:r>
      <w:r w:rsidRPr="00D30DED">
        <w:t>be typical of those experienced in the programming and software development industry, and include access to:</w:t>
      </w:r>
    </w:p>
    <w:p w:rsidR="00000000" w:rsidRPr="00D30DED" w:rsidP="00D30DED">
      <w:pPr>
        <w:pStyle w:val="ListBullet"/>
      </w:pPr>
      <w:r w:rsidRPr="00D30DED">
        <w:t>the client’s functional requirements</w:t>
      </w:r>
    </w:p>
    <w:p w:rsidR="00000000" w:rsidRPr="00D30DED" w:rsidP="00D30DED">
      <w:pPr>
        <w:pStyle w:val="ListBullet"/>
      </w:pPr>
      <w:r w:rsidRPr="00D30DED">
        <w:t>business specifications</w:t>
      </w:r>
    </w:p>
    <w:p w:rsidR="00000000" w:rsidRPr="00D30DED" w:rsidP="00D30DED">
      <w:pPr>
        <w:pStyle w:val="ListBullet"/>
      </w:pPr>
      <w:r w:rsidRPr="00D30DED">
        <w:t>the database and simulation software</w:t>
      </w:r>
    </w:p>
    <w:p w:rsidR="00000000" w:rsidRPr="00D30DED" w:rsidP="00D30DED">
      <w:pPr>
        <w:pStyle w:val="ListBullet"/>
      </w:pPr>
      <w:r w:rsidRPr="00D30DED">
        <w:t>organisational guidelines</w:t>
      </w:r>
    </w:p>
    <w:p w:rsidR="00000000" w:rsidRPr="00D30DED" w:rsidP="00D30DED">
      <w:pPr>
        <w:pStyle w:val="ListBullet"/>
      </w:pPr>
      <w:r w:rsidRPr="00D30DED">
        <w:t>the network or computer layout</w:t>
      </w:r>
    </w:p>
    <w:p w:rsidR="00000000" w:rsidRPr="00D30DED" w:rsidP="00D30DED">
      <w:pPr>
        <w:pStyle w:val="ListBullet"/>
      </w:pPr>
      <w:r w:rsidRPr="00D30DED">
        <w:t>site-design software and hardware</w:t>
      </w:r>
    </w:p>
    <w:p w:rsidR="00000000" w:rsidRPr="00D30DED" w:rsidP="00D30DED">
      <w:pPr>
        <w:pStyle w:val="ListBullet"/>
      </w:pPr>
      <w:r w:rsidRPr="00D30DED">
        <w:t>information on a range of ICT business solutions.</w:t>
      </w:r>
    </w:p>
    <w:p w:rsidR="00000000" w:rsidRPr="00D30DED" w:rsidP="00D30DED">
      <w:pPr>
        <w:pStyle w:val="BodyText"/>
      </w:pPr>
    </w:p>
    <w:p w:rsidR="00000000" w:rsidRPr="00D30DED" w:rsidP="003F6A11">
      <w:pPr>
        <w:pStyle w:val="BodyText"/>
      </w:pPr>
      <w:r w:rsidRPr="00D30DED">
        <w:t>Assessors must satisfy NVR/AQTF assessor requirements.</w:t>
      </w:r>
    </w:p>
    <w:p w:rsidR="00000000" w:rsidRPr="00D30DED" w:rsidP="00D30DED">
      <w:pPr>
        <w:pStyle w:val="Heading1"/>
      </w:pPr>
      <w:bookmarkStart w:id="5" w:name="O_673161"/>
      <w:bookmarkEnd w:id="5"/>
      <w:r w:rsidRPr="00D30DED">
        <w:t>Links</w:t>
      </w:r>
    </w:p>
    <w:p w:rsidR="00000000" w:rsidRPr="00D30DED" w:rsidP="003F6A11">
      <w:pPr>
        <w:pStyle w:val="BodyText"/>
      </w:pPr>
      <w:r w:rsidRPr="00D30DE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25EC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30DED" w:rsidP="00D30DED"/>
    <w:sectPr w:rsidSect="00D30D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ED" w:rsidRPr="003F6A11" w:rsidP="003F6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11" w:rsidP="00D30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A11" w:rsidP="00D30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6A11" w:rsidP="00D30D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DED" w:rsidRPr="003F6A11" w:rsidP="003F6A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A11" w:rsidRPr="002D2AF8" w:rsidP="00D30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ICTPRG602 Manage the development of technical solutions from business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F6A11" w:rsidP="00D30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5EF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AC2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E84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DED"/>
  </w:style>
  <w:style w:type="character" w:customStyle="1" w:styleId="Heading1Char">
    <w:name w:val="Heading 1 Char"/>
    <w:basedOn w:val="DefaultParagraphFont"/>
    <w:link w:val="Heading1"/>
    <w:rsid w:val="00D30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D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D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D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DED"/>
    <w:rPr>
      <w:b/>
      <w:spacing w:val="0"/>
    </w:rPr>
  </w:style>
  <w:style w:type="paragraph" w:styleId="ListBullet2">
    <w:name w:val="List Bullet 2"/>
    <w:basedOn w:val="List2"/>
    <w:rsid w:val="00D30D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0D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D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D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D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0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D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0DED"/>
    <w:rPr>
      <w:i/>
    </w:rPr>
  </w:style>
  <w:style w:type="paragraph" w:styleId="Caption">
    <w:name w:val="caption"/>
    <w:basedOn w:val="BodyText"/>
    <w:next w:val="Normal"/>
    <w:qFormat/>
    <w:rsid w:val="00D30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DED"/>
  </w:style>
  <w:style w:type="paragraph" w:styleId="TableofFigures">
    <w:name w:val="table of figures"/>
    <w:basedOn w:val="Normal"/>
    <w:next w:val="Normal"/>
    <w:semiHidden/>
    <w:rsid w:val="00D30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D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0DED"/>
    <w:rPr>
      <w:rFonts w:ascii="Wingdings" w:hAnsi="Wingdings"/>
    </w:rPr>
  </w:style>
  <w:style w:type="paragraph" w:customStyle="1" w:styleId="TableHeading">
    <w:name w:val="Table Heading"/>
    <w:basedOn w:val="HeadingBase"/>
    <w:rsid w:val="00D30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DED"/>
    <w:rPr>
      <w:color w:val="0033CC"/>
      <w:u w:val="none"/>
    </w:rPr>
  </w:style>
  <w:style w:type="paragraph" w:customStyle="1" w:styleId="BodyTextRight">
    <w:name w:val="Body Text Right"/>
    <w:basedOn w:val="BodyText"/>
    <w:rsid w:val="00D30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D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DED"/>
    <w:rPr>
      <w:sz w:val="32"/>
    </w:rPr>
  </w:style>
  <w:style w:type="paragraph" w:customStyle="1" w:styleId="HeadingProcedure">
    <w:name w:val="Heading Procedure"/>
    <w:basedOn w:val="HeadingBase"/>
    <w:next w:val="Normal"/>
    <w:rsid w:val="00D30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DED"/>
    <w:pPr>
      <w:spacing w:before="60" w:after="60"/>
    </w:pPr>
  </w:style>
  <w:style w:type="paragraph" w:styleId="ListContinue">
    <w:name w:val="List Continue"/>
    <w:basedOn w:val="List"/>
    <w:rsid w:val="00D30DED"/>
    <w:pPr>
      <w:ind w:firstLine="0"/>
    </w:pPr>
  </w:style>
  <w:style w:type="paragraph" w:customStyle="1" w:styleId="ListNote">
    <w:name w:val="List Note"/>
    <w:basedOn w:val="List"/>
    <w:rsid w:val="00D30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DED"/>
    <w:rPr>
      <w:rFonts w:ascii="Courier New" w:hAnsi="Courier New"/>
    </w:rPr>
  </w:style>
  <w:style w:type="paragraph" w:customStyle="1" w:styleId="NoteBullet">
    <w:name w:val="Note Bullet"/>
    <w:basedOn w:val="Note"/>
    <w:rsid w:val="00D30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D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0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DED"/>
    <w:rPr>
      <w:b/>
      <w:smallCaps/>
    </w:rPr>
  </w:style>
  <w:style w:type="paragraph" w:customStyle="1" w:styleId="TableListNumber">
    <w:name w:val="Table List Number"/>
    <w:basedOn w:val="ListNumber"/>
    <w:rsid w:val="00D30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DED"/>
    <w:pPr>
      <w:numPr>
        <w:numId w:val="9"/>
      </w:numPr>
    </w:pPr>
  </w:style>
  <w:style w:type="paragraph" w:customStyle="1" w:styleId="ListAlpha2">
    <w:name w:val="List Alpha 2"/>
    <w:basedOn w:val="List2"/>
    <w:rsid w:val="00D30DED"/>
    <w:pPr>
      <w:numPr>
        <w:numId w:val="8"/>
      </w:numPr>
    </w:pPr>
  </w:style>
  <w:style w:type="paragraph" w:styleId="List2">
    <w:name w:val="List 2"/>
    <w:basedOn w:val="BodyText"/>
    <w:rsid w:val="00D30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D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D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D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0DED"/>
    <w:pPr>
      <w:numPr>
        <w:numId w:val="4"/>
      </w:numPr>
    </w:pPr>
  </w:style>
  <w:style w:type="paragraph" w:styleId="ListContinue2">
    <w:name w:val="List Continue 2"/>
    <w:basedOn w:val="List2"/>
    <w:rsid w:val="00D30DED"/>
    <w:pPr>
      <w:ind w:firstLine="0"/>
    </w:pPr>
  </w:style>
  <w:style w:type="paragraph" w:styleId="ListContinue3">
    <w:name w:val="List Continue 3"/>
    <w:basedOn w:val="List3"/>
    <w:rsid w:val="00D30DED"/>
    <w:pPr>
      <w:ind w:left="1021" w:firstLine="0"/>
    </w:pPr>
  </w:style>
  <w:style w:type="paragraph" w:styleId="ListContinue4">
    <w:name w:val="List Continue 4"/>
    <w:basedOn w:val="List4"/>
    <w:rsid w:val="00D30DED"/>
    <w:pPr>
      <w:ind w:firstLine="0"/>
    </w:pPr>
  </w:style>
  <w:style w:type="paragraph" w:styleId="ListContinue5">
    <w:name w:val="List Continue 5"/>
    <w:basedOn w:val="List5"/>
    <w:rsid w:val="00D30DED"/>
    <w:pPr>
      <w:ind w:firstLine="0"/>
    </w:pPr>
  </w:style>
  <w:style w:type="paragraph" w:styleId="ListNumber3">
    <w:name w:val="List Number 3"/>
    <w:basedOn w:val="List3"/>
    <w:rsid w:val="00D30DED"/>
    <w:pPr>
      <w:numPr>
        <w:numId w:val="5"/>
      </w:numPr>
    </w:pPr>
  </w:style>
  <w:style w:type="paragraph" w:styleId="ListNumber4">
    <w:name w:val="List Number 4"/>
    <w:basedOn w:val="List4"/>
    <w:rsid w:val="00D30DED"/>
    <w:pPr>
      <w:numPr>
        <w:numId w:val="6"/>
      </w:numPr>
    </w:pPr>
  </w:style>
  <w:style w:type="paragraph" w:styleId="ListNumber5">
    <w:name w:val="List Number 5"/>
    <w:basedOn w:val="List5"/>
    <w:rsid w:val="00D30DED"/>
    <w:pPr>
      <w:numPr>
        <w:numId w:val="7"/>
      </w:numPr>
    </w:pPr>
  </w:style>
  <w:style w:type="paragraph" w:styleId="BlockText">
    <w:name w:val="Block Text"/>
    <w:basedOn w:val="Normal"/>
    <w:rsid w:val="00D30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DED"/>
    <w:rPr>
      <w:sz w:val="16"/>
      <w:vertAlign w:val="superscript"/>
    </w:rPr>
  </w:style>
  <w:style w:type="character" w:customStyle="1" w:styleId="Symbols">
    <w:name w:val="Symbols"/>
    <w:basedOn w:val="DefaultParagraphFont"/>
    <w:rsid w:val="00D30DED"/>
    <w:rPr>
      <w:rFonts w:ascii="Symbol" w:hAnsi="Symbol"/>
    </w:rPr>
  </w:style>
  <w:style w:type="character" w:customStyle="1" w:styleId="MenuOptions">
    <w:name w:val="Menu Options"/>
    <w:basedOn w:val="DefaultParagraphFont"/>
    <w:rsid w:val="00D30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DED"/>
    <w:rPr>
      <w:b/>
    </w:rPr>
  </w:style>
  <w:style w:type="character" w:customStyle="1" w:styleId="Underlined">
    <w:name w:val="Underlined"/>
    <w:basedOn w:val="DefaultParagraphFont"/>
    <w:rsid w:val="00D30DED"/>
    <w:rPr>
      <w:u w:val="single"/>
    </w:rPr>
  </w:style>
  <w:style w:type="paragraph" w:customStyle="1" w:styleId="TableBodyTextRight">
    <w:name w:val="Table Body Text Right"/>
    <w:basedOn w:val="TableBodyText"/>
    <w:rsid w:val="00D30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DED"/>
    <w:rPr>
      <w:sz w:val="18"/>
    </w:rPr>
  </w:style>
  <w:style w:type="paragraph" w:customStyle="1" w:styleId="BodySmallRight">
    <w:name w:val="Body Small Right"/>
    <w:basedOn w:val="BodyTextRight"/>
    <w:rsid w:val="00D30DED"/>
    <w:rPr>
      <w:sz w:val="18"/>
      <w:szCs w:val="18"/>
    </w:rPr>
  </w:style>
  <w:style w:type="paragraph" w:customStyle="1" w:styleId="MarginEdition">
    <w:name w:val="Margin Edition"/>
    <w:basedOn w:val="MarginNote"/>
    <w:rsid w:val="00D30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DED"/>
    <w:rPr>
      <w:sz w:val="2"/>
      <w:szCs w:val="2"/>
    </w:rPr>
  </w:style>
  <w:style w:type="character" w:customStyle="1" w:styleId="Small">
    <w:name w:val="Small"/>
    <w:basedOn w:val="DefaultParagraphFont"/>
    <w:rsid w:val="00D30DED"/>
    <w:rPr>
      <w:sz w:val="16"/>
    </w:rPr>
  </w:style>
  <w:style w:type="paragraph" w:customStyle="1" w:styleId="WideTable">
    <w:name w:val="Wide Table"/>
    <w:basedOn w:val="Normal"/>
    <w:rsid w:val="00D30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DED"/>
  </w:style>
  <w:style w:type="paragraph" w:styleId="Quote">
    <w:name w:val="Quote"/>
    <w:basedOn w:val="Heading1"/>
    <w:link w:val="QuoteChar"/>
    <w:qFormat/>
    <w:rsid w:val="00D30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DED"/>
    <w:pPr>
      <w:pageBreakBefore/>
    </w:pPr>
  </w:style>
  <w:style w:type="paragraph" w:customStyle="1" w:styleId="Border">
    <w:name w:val="Border"/>
    <w:basedOn w:val="Normal"/>
    <w:qFormat/>
    <w:rsid w:val="00D30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DED"/>
    <w:rPr>
      <w:u w:val="single"/>
    </w:rPr>
  </w:style>
  <w:style w:type="character" w:customStyle="1" w:styleId="BoldandItalics">
    <w:name w:val="Bold and Italics"/>
    <w:qFormat/>
    <w:rsid w:val="00D30DED"/>
    <w:rPr>
      <w:b/>
      <w:i/>
      <w:u w:val="none"/>
    </w:rPr>
  </w:style>
  <w:style w:type="paragraph" w:styleId="BalloonText">
    <w:name w:val="Balloon Text"/>
    <w:basedOn w:val="Normal"/>
    <w:link w:val="BalloonTextChar"/>
    <w:rsid w:val="00D30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D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D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DED"/>
    <w:pPr>
      <w:spacing w:before="0" w:after="0"/>
    </w:pPr>
  </w:style>
  <w:style w:type="paragraph" w:customStyle="1" w:styleId="BodyTextBold">
    <w:name w:val="Body Text Bold"/>
    <w:basedOn w:val="BodyText"/>
    <w:qFormat/>
    <w:rsid w:val="00D30DED"/>
    <w:rPr>
      <w:b/>
    </w:rPr>
  </w:style>
  <w:style w:type="character" w:styleId="Hyperlink">
    <w:name w:val="Hyperlink"/>
    <w:basedOn w:val="DefaultParagraphFont"/>
    <w:uiPriority w:val="99"/>
    <w:unhideWhenUsed/>
    <w:rsid w:val="003F6A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2629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ICTPRG602 Manage the development of technical solutions from business specifications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2019-09-02T01:56:00Z</dcterms:created>
  <dcterms:modified xsi:type="dcterms:W3CDTF">2019-09-02T01:56:00Z</dcterms:modified>
</cp:coreProperties>
</file>