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8BD" w:rsidP="00920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ICTPRG536 Design application architecture</w:t>
      </w:r>
      <w:r>
        <w:fldChar w:fldCharType="end"/>
      </w:r>
    </w:p>
    <w:p w:rsidR="009208BD" w:rsidP="009208BD">
      <w:pPr>
        <w:pStyle w:val="Version"/>
        <w:sectPr w:rsidSect="00393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39E" w:rsidP="0039339E">
      <w:pPr>
        <w:pStyle w:val="SuperHeading"/>
      </w:pPr>
      <w:r w:rsidRPr="0039339E">
        <w:t>ICTPRG536 Design application architecture</w:t>
      </w:r>
    </w:p>
    <w:p w:rsidR="00000000" w:rsidRPr="0039339E" w:rsidP="0039339E">
      <w:pPr>
        <w:pStyle w:val="Heading1"/>
      </w:pPr>
      <w:bookmarkStart w:id="1" w:name="O_1095367"/>
      <w:bookmarkEnd w:id="1"/>
      <w:r w:rsidRPr="0039339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9E" w:rsidP="0039339E">
            <w:pPr>
              <w:pStyle w:val="BodyText"/>
            </w:pPr>
            <w:r w:rsidRPr="0039339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rPr>
                <w:rStyle w:val="SpecialBold"/>
              </w:rPr>
              <w:t>Comments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9E" w:rsidP="0039339E">
            <w:pPr>
              <w:pStyle w:val="BodyText"/>
            </w:pPr>
            <w:r w:rsidRPr="0039339E">
              <w:t>This version first released with ICT Information and Communications Technology Training Package Version 6.0.</w:t>
            </w:r>
          </w:p>
        </w:tc>
      </w:tr>
    </w:tbl>
    <w:p w:rsidR="00000000" w:rsidRPr="0039339E" w:rsidP="0039339E">
      <w:pPr>
        <w:pStyle w:val="BodyText"/>
      </w:pPr>
    </w:p>
    <w:p w:rsidR="00000000" w:rsidRPr="0039339E" w:rsidP="0039339E">
      <w:pPr>
        <w:pStyle w:val="AllowPageBreak"/>
      </w:pPr>
    </w:p>
    <w:p w:rsidR="00000000" w:rsidRPr="0039339E" w:rsidP="0039339E">
      <w:pPr>
        <w:pStyle w:val="Heading1"/>
      </w:pPr>
      <w:bookmarkStart w:id="2" w:name="O_1095372"/>
      <w:bookmarkEnd w:id="2"/>
      <w:r w:rsidRPr="0039339E">
        <w:t>Application</w:t>
      </w:r>
    </w:p>
    <w:p w:rsidR="00000000" w:rsidRPr="0039339E" w:rsidP="009208BD">
      <w:pPr>
        <w:pStyle w:val="BodyText"/>
      </w:pPr>
      <w:r w:rsidRPr="0039339E">
        <w:t>This unit describes the skills and knowledge required to design t</w:t>
      </w:r>
      <w:r w:rsidRPr="0039339E">
        <w:t>he structure of software or systems components, and how they interact.</w:t>
      </w:r>
    </w:p>
    <w:p w:rsidR="00000000" w:rsidRPr="0039339E" w:rsidP="009208BD">
      <w:pPr>
        <w:pStyle w:val="BodyText"/>
      </w:pPr>
      <w:r w:rsidRPr="0039339E">
        <w:t>It applies to those who work as software architects, developers, designers, software engineers or programmers, and responsible for designing, and building, solution architecture.</w:t>
      </w:r>
    </w:p>
    <w:p w:rsidR="00000000" w:rsidRPr="0039339E" w:rsidP="009208BD">
      <w:pPr>
        <w:pStyle w:val="BodyText"/>
      </w:pPr>
      <w:r w:rsidRPr="0039339E">
        <w:t>No lic</w:t>
      </w:r>
      <w:r w:rsidRPr="0039339E">
        <w:t>ensing, legislative or certification requirements apply to this unit at the time of publication.</w:t>
      </w:r>
    </w:p>
    <w:p w:rsidR="00000000" w:rsidRPr="0039339E" w:rsidP="0039339E">
      <w:pPr>
        <w:pStyle w:val="Heading1"/>
      </w:pPr>
      <w:bookmarkStart w:id="3" w:name="O_1095371"/>
      <w:bookmarkEnd w:id="3"/>
      <w:r w:rsidRPr="0039339E">
        <w:t>Unit Sector</w:t>
      </w:r>
    </w:p>
    <w:p w:rsidR="00000000" w:rsidRPr="0039339E" w:rsidP="009208BD">
      <w:pPr>
        <w:pStyle w:val="BodyText"/>
      </w:pPr>
      <w:r w:rsidRPr="0039339E">
        <w:t>Programming and software development</w:t>
      </w:r>
    </w:p>
    <w:p w:rsidR="00000000" w:rsidRPr="0039339E" w:rsidP="0039339E">
      <w:pPr>
        <w:pStyle w:val="Heading1"/>
      </w:pPr>
      <w:bookmarkStart w:id="4" w:name="O_1095370"/>
      <w:bookmarkEnd w:id="4"/>
      <w:r w:rsidRPr="003933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1"/>
        <w:gridCol w:w="6525"/>
      </w:tblGrid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9E" w:rsidP="0039339E">
            <w:pPr>
              <w:pStyle w:val="BodyText"/>
            </w:pPr>
            <w:r w:rsidRPr="0039339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rPr>
                <w:rStyle w:val="SpecialBold"/>
              </w:rPr>
              <w:t>PERFORMANCE CRITERIA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9E" w:rsidP="0039339E">
            <w:pPr>
              <w:pStyle w:val="BodyText"/>
            </w:pPr>
            <w:r w:rsidRPr="0039339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List"/>
              <w:rPr>
                <w:lang w:val="en-NZ"/>
              </w:rPr>
            </w:pPr>
            <w:r w:rsidRPr="0039339E">
              <w:t>1. Gather and confirm architecture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9E" w:rsidP="0039339E">
            <w:pPr>
              <w:pStyle w:val="List"/>
            </w:pPr>
            <w:r w:rsidRPr="0039339E">
              <w:t>1.1 Gather broad architectural requirements from required personnel</w:t>
            </w:r>
          </w:p>
          <w:p w:rsidR="00000000" w:rsidP="0039339E">
            <w:pPr>
              <w:pStyle w:val="List"/>
              <w:rPr>
                <w:lang w:val="en-NZ"/>
              </w:rPr>
            </w:pPr>
            <w:r w:rsidRPr="0039339E">
              <w:t>1</w:t>
            </w:r>
            <w:r w:rsidRPr="0039339E">
              <w:t>.2 Establish and document architectural requirements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List"/>
              <w:rPr>
                <w:lang w:val="en-NZ"/>
              </w:rPr>
            </w:pPr>
            <w:r w:rsidRPr="0039339E">
              <w:t>2. Design layered architecture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9E" w:rsidP="0039339E">
            <w:pPr>
              <w:pStyle w:val="List"/>
            </w:pPr>
            <w:r w:rsidRPr="0039339E">
              <w:t>2.1 Separate areas of concern into logical layers according to architectural requirements</w:t>
            </w:r>
          </w:p>
          <w:p w:rsidR="00000000" w:rsidRPr="0039339E" w:rsidP="0039339E">
            <w:pPr>
              <w:pStyle w:val="List"/>
            </w:pPr>
            <w:r w:rsidRPr="0039339E">
              <w:t>2.2 Determine cross-cutting concerns according to architectural requirements</w:t>
            </w:r>
          </w:p>
          <w:p w:rsidR="00000000" w:rsidRPr="0039339E" w:rsidP="0039339E">
            <w:pPr>
              <w:pStyle w:val="List"/>
            </w:pPr>
            <w:r w:rsidRPr="0039339E">
              <w:t xml:space="preserve">2.3 </w:t>
            </w:r>
            <w:r w:rsidRPr="0039339E">
              <w:t>Define system into components according to architectural requirements</w:t>
            </w:r>
          </w:p>
          <w:p w:rsidR="00000000" w:rsidRPr="0039339E" w:rsidP="0039339E">
            <w:pPr>
              <w:pStyle w:val="List"/>
            </w:pPr>
            <w:r w:rsidRPr="0039339E">
              <w:t>2.4 Identify responsibilities of each component</w:t>
            </w:r>
          </w:p>
          <w:p w:rsidR="00000000" w:rsidP="0039339E">
            <w:pPr>
              <w:pStyle w:val="List"/>
              <w:rPr>
                <w:lang w:val="en-NZ"/>
              </w:rPr>
            </w:pPr>
            <w:r w:rsidRPr="0039339E">
              <w:t>2.5 Identify required interconnections between components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List"/>
              <w:rPr>
                <w:lang w:val="en-NZ"/>
              </w:rPr>
            </w:pPr>
            <w:r w:rsidRPr="0039339E">
              <w:t>3. Plan a strategy to re-use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9E" w:rsidP="0039339E">
            <w:pPr>
              <w:pStyle w:val="List"/>
            </w:pPr>
            <w:r w:rsidRPr="0039339E">
              <w:t>3.1 Determine and document a strategy f</w:t>
            </w:r>
            <w:r w:rsidRPr="0039339E">
              <w:t xml:space="preserve">or communicating with external systems according to organisational policies and procedures </w:t>
            </w:r>
          </w:p>
          <w:p w:rsidR="00000000" w:rsidP="0039339E">
            <w:pPr>
              <w:pStyle w:val="List"/>
              <w:rPr>
                <w:lang w:val="en-NZ"/>
              </w:rPr>
            </w:pPr>
            <w:r w:rsidRPr="0039339E">
              <w:t>3.2 Interact with existing legacy components according to strategy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List"/>
              <w:rPr>
                <w:lang w:val="en-NZ"/>
              </w:rPr>
            </w:pPr>
            <w:r w:rsidRPr="0039339E">
              <w:t>4. Design for globalisation and localisation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9E" w:rsidP="0039339E">
            <w:pPr>
              <w:pStyle w:val="List"/>
            </w:pPr>
            <w:r w:rsidRPr="0039339E">
              <w:t xml:space="preserve">4.1 Determine and document culture specific information according to organisational requirements </w:t>
            </w:r>
          </w:p>
          <w:p w:rsidR="00000000" w:rsidRPr="0039339E" w:rsidP="0039339E">
            <w:pPr>
              <w:pStyle w:val="List"/>
            </w:pPr>
            <w:r w:rsidRPr="0039339E">
              <w:t>4.2 Determine and document database design features according to architectural requirements</w:t>
            </w:r>
          </w:p>
          <w:p w:rsidR="00000000" w:rsidRPr="0039339E" w:rsidP="0039339E">
            <w:pPr>
              <w:pStyle w:val="List"/>
            </w:pPr>
            <w:r w:rsidRPr="0039339E">
              <w:t>4.3 Select and document required user interface according to organ</w:t>
            </w:r>
            <w:r w:rsidRPr="0039339E">
              <w:t>isational requirements</w:t>
            </w:r>
          </w:p>
          <w:p w:rsidR="00000000" w:rsidRPr="0039339E" w:rsidP="0039339E">
            <w:pPr>
              <w:pStyle w:val="List"/>
            </w:pPr>
            <w:r w:rsidRPr="0039339E">
              <w:t>4.4 Develop software product for specific country and worldwide distribution</w:t>
            </w:r>
          </w:p>
        </w:tc>
      </w:tr>
    </w:tbl>
    <w:p w:rsidR="00000000" w:rsidRPr="0039339E" w:rsidP="0039339E">
      <w:pPr>
        <w:pStyle w:val="BodyText"/>
      </w:pPr>
    </w:p>
    <w:p w:rsidR="00000000" w:rsidRPr="0039339E" w:rsidP="0039339E">
      <w:pPr>
        <w:pStyle w:val="AllowPageBreak"/>
      </w:pPr>
    </w:p>
    <w:p w:rsidR="00000000" w:rsidRPr="0039339E" w:rsidP="0039339E">
      <w:pPr>
        <w:pStyle w:val="Heading1"/>
      </w:pPr>
      <w:bookmarkStart w:id="5" w:name="O_1095369"/>
      <w:bookmarkEnd w:id="5"/>
      <w:r w:rsidRPr="0039339E">
        <w:t>Foundation Skills</w:t>
      </w:r>
    </w:p>
    <w:p w:rsidR="00000000" w:rsidRPr="009208BD" w:rsidP="009208BD">
      <w:pPr>
        <w:pStyle w:val="BodyText"/>
        <w:rPr>
          <w:i/>
        </w:rPr>
      </w:pPr>
      <w:r w:rsidRPr="009208BD">
        <w:rPr>
          <w:rStyle w:val="Emphasis"/>
        </w:rPr>
        <w:t>This section describes language, literacy, numeracy and employment skills incorporated in the performance criteria th</w:t>
      </w:r>
      <w:r w:rsidRPr="009208BD">
        <w:rPr>
          <w:rStyle w:val="Emphasis"/>
        </w:rPr>
        <w:t>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9E" w:rsidP="0039339E">
            <w:pPr>
              <w:pStyle w:val="BodyText"/>
            </w:pPr>
            <w:r w:rsidRPr="0039339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rPr>
                <w:rStyle w:val="SpecialBold"/>
              </w:rPr>
              <w:t>DESCRIPTION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ListBullet"/>
              <w:rPr>
                <w:lang w:val="en-NZ"/>
              </w:rPr>
            </w:pPr>
            <w:r w:rsidRPr="0039339E">
              <w:t xml:space="preserve">Articulates requirements and responsibilities distinctively, using effective communication </w:t>
            </w:r>
            <w:r w:rsidRPr="0039339E">
              <w:t>techniques and industry standard technical language intended for audience and environment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ListBullet"/>
              <w:rPr>
                <w:lang w:val="en-NZ"/>
              </w:rPr>
            </w:pPr>
            <w:r w:rsidRPr="0039339E">
              <w:t>Interprets complex technical, and non-technical, information from a range of sources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ListBullet"/>
              <w:rPr>
                <w:lang w:val="en-NZ"/>
              </w:rPr>
            </w:pPr>
            <w:r w:rsidRPr="0039339E">
              <w:t>Prepares technical workplace documents detailing processes an</w:t>
            </w:r>
            <w:r w:rsidRPr="0039339E">
              <w:t xml:space="preserve">d outcomes that fulfil the expectations of different stakeholders 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ListBullet"/>
              <w:rPr>
                <w:lang w:val="en-NZ"/>
              </w:rPr>
            </w:pPr>
            <w:r w:rsidRPr="0039339E">
              <w:t>Identifies, and explores, the differences between a diverse range of people and cultures in a programming context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ListBullet"/>
              <w:rPr>
                <w:lang w:val="en-NZ"/>
              </w:rPr>
            </w:pPr>
            <w:r w:rsidRPr="0039339E">
              <w:t>Takes responsibility for planning, sequencing, and prioritising tasks in order to achieve the required outcomes</w:t>
            </w:r>
          </w:p>
        </w:tc>
      </w:tr>
      <w:tr w:rsidTr="00920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9E">
            <w:pPr>
              <w:pStyle w:val="BodyText"/>
              <w:rPr>
                <w:lang w:val="en-NZ"/>
              </w:rPr>
            </w:pPr>
            <w:r w:rsidRPr="0039339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9E" w:rsidP="0039339E">
            <w:pPr>
              <w:pStyle w:val="ListBullet"/>
            </w:pPr>
            <w:r w:rsidRPr="0039339E">
              <w:t>Uses a range of digital tools and sophisticated techniques, to meet the desired outcomes</w:t>
            </w:r>
          </w:p>
          <w:p w:rsidR="00000000" w:rsidRPr="0039339E" w:rsidP="0039339E">
            <w:pPr>
              <w:pStyle w:val="ListBullet"/>
            </w:pPr>
            <w:r w:rsidRPr="0039339E">
              <w:t>Identifies technical or conceptual is</w:t>
            </w:r>
            <w:r w:rsidRPr="0039339E">
              <w:t>sues, and applies analytical processes to resolve these issues</w:t>
            </w:r>
          </w:p>
          <w:p w:rsidR="00000000" w:rsidRPr="0039339E" w:rsidP="0039339E">
            <w:pPr>
              <w:pStyle w:val="ListBullet"/>
            </w:pPr>
            <w:r w:rsidRPr="0039339E">
              <w:t>Uses analytical and lateral thinking to review current practices, and to develop new or improved software or systems</w:t>
            </w:r>
          </w:p>
        </w:tc>
      </w:tr>
    </w:tbl>
    <w:p w:rsidR="00000000" w:rsidRPr="0039339E" w:rsidP="0039339E">
      <w:pPr>
        <w:pStyle w:val="BodyText"/>
      </w:pPr>
    </w:p>
    <w:p w:rsidR="00000000" w:rsidRPr="0039339E" w:rsidP="0039339E">
      <w:pPr>
        <w:pStyle w:val="AllowPageBreak"/>
      </w:pPr>
    </w:p>
    <w:p w:rsidR="00000000" w:rsidRPr="0039339E" w:rsidP="0039339E">
      <w:pPr>
        <w:pStyle w:val="Heading1"/>
      </w:pPr>
      <w:bookmarkStart w:id="6" w:name="O_1095368"/>
      <w:bookmarkEnd w:id="6"/>
      <w:r w:rsidRPr="0039339E">
        <w:t>Unit Mapping Information</w:t>
      </w:r>
    </w:p>
    <w:p w:rsidR="00000000" w:rsidRPr="0039339E" w:rsidP="009208BD">
      <w:pPr>
        <w:pStyle w:val="BodyText"/>
      </w:pPr>
      <w:r w:rsidRPr="0039339E">
        <w:t>Supersedes and is equivalent t</w:t>
      </w:r>
      <w:r w:rsidRPr="0039339E">
        <w:t>o ICTPRG506 Design application architecture.</w:t>
      </w:r>
    </w:p>
    <w:p w:rsidR="00000000" w:rsidRPr="0039339E" w:rsidP="0039339E">
      <w:pPr>
        <w:pStyle w:val="Heading1"/>
      </w:pPr>
      <w:bookmarkStart w:id="7" w:name="O_1095361"/>
      <w:bookmarkEnd w:id="7"/>
      <w:r w:rsidRPr="0039339E">
        <w:t>Links</w:t>
      </w:r>
    </w:p>
    <w:p w:rsidR="00000000" w:rsidRPr="0039339E" w:rsidP="009208BD">
      <w:pPr>
        <w:pStyle w:val="BodyText"/>
      </w:pPr>
      <w:r w:rsidRPr="003933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16E2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9339E" w:rsidP="0039339E"/>
    <w:sectPr w:rsidSect="003933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9E" w:rsidRPr="009208BD" w:rsidP="00920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BD" w:rsidP="00393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08BD" w:rsidP="00393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08BD" w:rsidP="00393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39E" w:rsidRPr="009208BD" w:rsidP="00920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BD" w:rsidRPr="002D2AF8" w:rsidP="00393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ICTPRG536 Design application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208BD" w:rsidP="00393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4EB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C86E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39E"/>
  </w:style>
  <w:style w:type="character" w:customStyle="1" w:styleId="Heading1Char">
    <w:name w:val="Heading 1 Char"/>
    <w:basedOn w:val="DefaultParagraphFont"/>
    <w:link w:val="Heading1"/>
    <w:rsid w:val="00393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3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33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33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39E"/>
    <w:rPr>
      <w:b/>
      <w:spacing w:val="0"/>
    </w:rPr>
  </w:style>
  <w:style w:type="character" w:styleId="Emphasis">
    <w:name w:val="Emphasis"/>
    <w:basedOn w:val="DefaultParagraphFont"/>
    <w:qFormat/>
    <w:rsid w:val="0039339E"/>
    <w:rPr>
      <w:i/>
    </w:rPr>
  </w:style>
  <w:style w:type="paragraph" w:customStyle="1" w:styleId="SuperHeading">
    <w:name w:val="SuperHeading"/>
    <w:basedOn w:val="Normal"/>
    <w:rsid w:val="00393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3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3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3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3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3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39E"/>
  </w:style>
  <w:style w:type="paragraph" w:styleId="TableofFigures">
    <w:name w:val="table of figures"/>
    <w:basedOn w:val="Normal"/>
    <w:next w:val="Normal"/>
    <w:semiHidden/>
    <w:rsid w:val="00393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3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339E"/>
    <w:rPr>
      <w:rFonts w:ascii="Wingdings" w:hAnsi="Wingdings"/>
    </w:rPr>
  </w:style>
  <w:style w:type="paragraph" w:customStyle="1" w:styleId="TableHeading">
    <w:name w:val="Table Heading"/>
    <w:basedOn w:val="HeadingBase"/>
    <w:rsid w:val="00393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39E"/>
    <w:rPr>
      <w:color w:val="0033CC"/>
      <w:u w:val="none"/>
    </w:rPr>
  </w:style>
  <w:style w:type="paragraph" w:customStyle="1" w:styleId="BodyTextRight">
    <w:name w:val="Body Text Right"/>
    <w:basedOn w:val="BodyText"/>
    <w:rsid w:val="00393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3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39E"/>
    <w:rPr>
      <w:sz w:val="32"/>
    </w:rPr>
  </w:style>
  <w:style w:type="paragraph" w:customStyle="1" w:styleId="HeadingProcedure">
    <w:name w:val="Heading Procedure"/>
    <w:basedOn w:val="HeadingBase"/>
    <w:next w:val="Normal"/>
    <w:rsid w:val="00393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39E"/>
    <w:pPr>
      <w:spacing w:before="60" w:after="60"/>
    </w:pPr>
  </w:style>
  <w:style w:type="paragraph" w:styleId="ListContinue">
    <w:name w:val="List Continue"/>
    <w:basedOn w:val="List"/>
    <w:rsid w:val="0039339E"/>
    <w:pPr>
      <w:ind w:firstLine="0"/>
    </w:pPr>
  </w:style>
  <w:style w:type="paragraph" w:customStyle="1" w:styleId="ListNote">
    <w:name w:val="List Note"/>
    <w:basedOn w:val="List"/>
    <w:rsid w:val="00393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39E"/>
    <w:rPr>
      <w:rFonts w:ascii="Courier New" w:hAnsi="Courier New"/>
    </w:rPr>
  </w:style>
  <w:style w:type="paragraph" w:customStyle="1" w:styleId="NoteBullet">
    <w:name w:val="Note Bullet"/>
    <w:basedOn w:val="Note"/>
    <w:rsid w:val="00393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3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3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39E"/>
    <w:rPr>
      <w:b/>
      <w:smallCaps/>
    </w:rPr>
  </w:style>
  <w:style w:type="paragraph" w:customStyle="1" w:styleId="TableListNumber">
    <w:name w:val="Table List Number"/>
    <w:basedOn w:val="ListNumber"/>
    <w:rsid w:val="00393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39E"/>
    <w:pPr>
      <w:numPr>
        <w:numId w:val="8"/>
      </w:numPr>
    </w:pPr>
  </w:style>
  <w:style w:type="paragraph" w:customStyle="1" w:styleId="ListAlpha2">
    <w:name w:val="List Alpha 2"/>
    <w:basedOn w:val="List2"/>
    <w:rsid w:val="0039339E"/>
    <w:pPr>
      <w:numPr>
        <w:numId w:val="7"/>
      </w:numPr>
    </w:pPr>
  </w:style>
  <w:style w:type="paragraph" w:styleId="List2">
    <w:name w:val="List 2"/>
    <w:basedOn w:val="BodyText"/>
    <w:rsid w:val="00393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3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3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339E"/>
    <w:pPr>
      <w:numPr>
        <w:numId w:val="3"/>
      </w:numPr>
    </w:pPr>
  </w:style>
  <w:style w:type="paragraph" w:styleId="ListContinue2">
    <w:name w:val="List Continue 2"/>
    <w:basedOn w:val="List2"/>
    <w:rsid w:val="0039339E"/>
    <w:pPr>
      <w:ind w:firstLine="0"/>
    </w:pPr>
  </w:style>
  <w:style w:type="paragraph" w:styleId="ListContinue3">
    <w:name w:val="List Continue 3"/>
    <w:basedOn w:val="List3"/>
    <w:rsid w:val="0039339E"/>
    <w:pPr>
      <w:ind w:left="1021" w:firstLine="0"/>
    </w:pPr>
  </w:style>
  <w:style w:type="paragraph" w:styleId="ListContinue4">
    <w:name w:val="List Continue 4"/>
    <w:basedOn w:val="List4"/>
    <w:rsid w:val="0039339E"/>
    <w:pPr>
      <w:ind w:firstLine="0"/>
    </w:pPr>
  </w:style>
  <w:style w:type="paragraph" w:styleId="ListContinue5">
    <w:name w:val="List Continue 5"/>
    <w:basedOn w:val="List5"/>
    <w:rsid w:val="0039339E"/>
    <w:pPr>
      <w:ind w:firstLine="0"/>
    </w:pPr>
  </w:style>
  <w:style w:type="paragraph" w:styleId="ListNumber3">
    <w:name w:val="List Number 3"/>
    <w:basedOn w:val="List3"/>
    <w:rsid w:val="0039339E"/>
    <w:pPr>
      <w:numPr>
        <w:numId w:val="4"/>
      </w:numPr>
    </w:pPr>
  </w:style>
  <w:style w:type="paragraph" w:styleId="ListNumber4">
    <w:name w:val="List Number 4"/>
    <w:basedOn w:val="List4"/>
    <w:rsid w:val="0039339E"/>
    <w:pPr>
      <w:numPr>
        <w:numId w:val="5"/>
      </w:numPr>
    </w:pPr>
  </w:style>
  <w:style w:type="paragraph" w:styleId="ListNumber5">
    <w:name w:val="List Number 5"/>
    <w:basedOn w:val="List5"/>
    <w:rsid w:val="0039339E"/>
    <w:pPr>
      <w:numPr>
        <w:numId w:val="6"/>
      </w:numPr>
    </w:pPr>
  </w:style>
  <w:style w:type="paragraph" w:styleId="BlockText">
    <w:name w:val="Block Text"/>
    <w:basedOn w:val="Normal"/>
    <w:rsid w:val="00393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39E"/>
    <w:rPr>
      <w:sz w:val="16"/>
      <w:vertAlign w:val="superscript"/>
    </w:rPr>
  </w:style>
  <w:style w:type="character" w:customStyle="1" w:styleId="Symbols">
    <w:name w:val="Symbols"/>
    <w:basedOn w:val="DefaultParagraphFont"/>
    <w:rsid w:val="0039339E"/>
    <w:rPr>
      <w:rFonts w:ascii="Symbol" w:hAnsi="Symbol"/>
    </w:rPr>
  </w:style>
  <w:style w:type="character" w:customStyle="1" w:styleId="MenuOptions">
    <w:name w:val="Menu Options"/>
    <w:basedOn w:val="DefaultParagraphFont"/>
    <w:rsid w:val="00393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39E"/>
    <w:rPr>
      <w:b/>
    </w:rPr>
  </w:style>
  <w:style w:type="character" w:customStyle="1" w:styleId="Underlined">
    <w:name w:val="Underlined"/>
    <w:basedOn w:val="DefaultParagraphFont"/>
    <w:rsid w:val="0039339E"/>
    <w:rPr>
      <w:u w:val="single"/>
    </w:rPr>
  </w:style>
  <w:style w:type="paragraph" w:customStyle="1" w:styleId="TableBodyTextRight">
    <w:name w:val="Table Body Text Right"/>
    <w:basedOn w:val="TableBodyText"/>
    <w:rsid w:val="00393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39E"/>
    <w:rPr>
      <w:sz w:val="18"/>
    </w:rPr>
  </w:style>
  <w:style w:type="paragraph" w:customStyle="1" w:styleId="BodySmallRight">
    <w:name w:val="Body Small Right"/>
    <w:basedOn w:val="BodyTextRight"/>
    <w:rsid w:val="0039339E"/>
    <w:rPr>
      <w:sz w:val="18"/>
      <w:szCs w:val="18"/>
    </w:rPr>
  </w:style>
  <w:style w:type="paragraph" w:customStyle="1" w:styleId="MarginEdition">
    <w:name w:val="Margin Edition"/>
    <w:basedOn w:val="MarginNote"/>
    <w:rsid w:val="00393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39E"/>
    <w:rPr>
      <w:sz w:val="2"/>
      <w:szCs w:val="2"/>
    </w:rPr>
  </w:style>
  <w:style w:type="character" w:customStyle="1" w:styleId="Small">
    <w:name w:val="Small"/>
    <w:basedOn w:val="DefaultParagraphFont"/>
    <w:rsid w:val="0039339E"/>
    <w:rPr>
      <w:sz w:val="16"/>
    </w:rPr>
  </w:style>
  <w:style w:type="paragraph" w:customStyle="1" w:styleId="WideTable">
    <w:name w:val="Wide Table"/>
    <w:basedOn w:val="Normal"/>
    <w:rsid w:val="00393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39E"/>
  </w:style>
  <w:style w:type="paragraph" w:styleId="Quote">
    <w:name w:val="Quote"/>
    <w:basedOn w:val="Heading1"/>
    <w:link w:val="QuoteChar"/>
    <w:qFormat/>
    <w:rsid w:val="00393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39E"/>
    <w:pPr>
      <w:pageBreakBefore/>
    </w:pPr>
  </w:style>
  <w:style w:type="paragraph" w:customStyle="1" w:styleId="Border">
    <w:name w:val="Border"/>
    <w:basedOn w:val="Normal"/>
    <w:qFormat/>
    <w:rsid w:val="00393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39E"/>
    <w:rPr>
      <w:u w:val="single"/>
    </w:rPr>
  </w:style>
  <w:style w:type="character" w:customStyle="1" w:styleId="BoldandItalics">
    <w:name w:val="Bold and Italics"/>
    <w:qFormat/>
    <w:rsid w:val="0039339E"/>
    <w:rPr>
      <w:b/>
      <w:i/>
      <w:u w:val="none"/>
    </w:rPr>
  </w:style>
  <w:style w:type="paragraph" w:styleId="BalloonText">
    <w:name w:val="Balloon Text"/>
    <w:basedOn w:val="Normal"/>
    <w:link w:val="BalloonTextChar"/>
    <w:rsid w:val="00393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39E"/>
    <w:pPr>
      <w:spacing w:before="0" w:after="0"/>
    </w:pPr>
  </w:style>
  <w:style w:type="paragraph" w:customStyle="1" w:styleId="BodyTextBold">
    <w:name w:val="Body Text Bold"/>
    <w:basedOn w:val="BodyText"/>
    <w:qFormat/>
    <w:rsid w:val="0039339E"/>
    <w:rPr>
      <w:b/>
    </w:rPr>
  </w:style>
  <w:style w:type="character" w:styleId="Hyperlink">
    <w:name w:val="Hyperlink"/>
    <w:basedOn w:val="DefaultParagraphFont"/>
    <w:uiPriority w:val="99"/>
    <w:unhideWhenUsed/>
    <w:rsid w:val="00920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3298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ICTPRG536 Design application architecture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