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858" w:rsidP="00C638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ICTPRG534 Deploy applications to production environments</w:t>
      </w:r>
      <w:r>
        <w:fldChar w:fldCharType="end"/>
      </w:r>
    </w:p>
    <w:p w:rsidR="00C63858" w:rsidP="00C63858">
      <w:pPr>
        <w:pStyle w:val="Version"/>
        <w:sectPr w:rsidSect="00C05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1BB" w:rsidP="00C051BB">
      <w:pPr>
        <w:pStyle w:val="SuperHeading"/>
      </w:pPr>
      <w:r w:rsidRPr="00C051BB">
        <w:t>ICTPRG534 Deploy applications to production environments</w:t>
      </w:r>
    </w:p>
    <w:p w:rsidR="00000000" w:rsidRPr="00C051BB" w:rsidP="00C051BB">
      <w:pPr>
        <w:pStyle w:val="Heading1"/>
      </w:pPr>
      <w:bookmarkStart w:id="1" w:name="O_1095335"/>
      <w:bookmarkEnd w:id="1"/>
      <w:r w:rsidRPr="00C051B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1BB" w:rsidP="00C051BB">
            <w:pPr>
              <w:pStyle w:val="BodyText"/>
            </w:pPr>
            <w:r w:rsidRPr="00C051B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BodyText"/>
              <w:rPr>
                <w:lang w:val="en-NZ"/>
              </w:rPr>
            </w:pPr>
            <w:r w:rsidRPr="00C051BB">
              <w:rPr>
                <w:rStyle w:val="SpecialBold"/>
              </w:rPr>
              <w:t>Comments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BodyText"/>
              <w:rPr>
                <w:lang w:val="en-NZ"/>
              </w:rPr>
            </w:pPr>
            <w:r w:rsidRPr="00C051B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1BB" w:rsidP="00C051BB">
            <w:pPr>
              <w:pStyle w:val="BodyText"/>
            </w:pPr>
            <w:r w:rsidRPr="00C051BB">
              <w:t>This version first released with ICT Information and Communications Technology Training Package Version 6.0.</w:t>
            </w:r>
          </w:p>
        </w:tc>
      </w:tr>
    </w:tbl>
    <w:p w:rsidR="00000000" w:rsidRPr="00C051BB" w:rsidP="00C051BB">
      <w:pPr>
        <w:pStyle w:val="BodyText"/>
      </w:pPr>
    </w:p>
    <w:p w:rsidR="00000000" w:rsidRPr="00C051BB" w:rsidP="00C051BB">
      <w:pPr>
        <w:pStyle w:val="AllowPageBreak"/>
      </w:pPr>
    </w:p>
    <w:p w:rsidR="00000000" w:rsidRPr="00C051BB" w:rsidP="00C051BB">
      <w:pPr>
        <w:pStyle w:val="Heading1"/>
      </w:pPr>
      <w:bookmarkStart w:id="2" w:name="O_1095340"/>
      <w:bookmarkEnd w:id="2"/>
      <w:r w:rsidRPr="00C051BB">
        <w:t>Application</w:t>
      </w:r>
    </w:p>
    <w:p w:rsidR="00000000" w:rsidRPr="00C051BB" w:rsidP="00C63858">
      <w:pPr>
        <w:pStyle w:val="BodyText"/>
      </w:pPr>
      <w:r w:rsidRPr="00C051BB">
        <w:t>This unit describes the, skills and knowledge r</w:t>
      </w:r>
      <w:r w:rsidRPr="00C051BB">
        <w:t>equired to install, uninstall, and configure an application to a production environment.</w:t>
      </w:r>
    </w:p>
    <w:p w:rsidR="00000000" w:rsidRPr="00C051BB" w:rsidP="00C63858">
      <w:pPr>
        <w:pStyle w:val="BodyText"/>
      </w:pPr>
      <w:r w:rsidRPr="00C051BB">
        <w:t>It applies to those responsible for the software deployments of enterprise applications. They may work as application DevOps engineers, developers, administrators, rel</w:t>
      </w:r>
      <w:r w:rsidRPr="00C051BB">
        <w:t>ease managers or deployment coordinators.</w:t>
      </w:r>
    </w:p>
    <w:p w:rsidR="00000000" w:rsidRPr="00C051BB" w:rsidP="00C63858">
      <w:pPr>
        <w:pStyle w:val="BodyText"/>
      </w:pPr>
      <w:r w:rsidRPr="00C051BB">
        <w:t>No licensing, legislative or certification requirements apply to this unit at the time of publication.</w:t>
      </w:r>
    </w:p>
    <w:p w:rsidR="00000000" w:rsidRPr="00C051BB" w:rsidP="00C051BB">
      <w:pPr>
        <w:pStyle w:val="Heading1"/>
      </w:pPr>
      <w:bookmarkStart w:id="3" w:name="O_1095339"/>
      <w:bookmarkEnd w:id="3"/>
      <w:r w:rsidRPr="00C051BB">
        <w:t>Unit Sector</w:t>
      </w:r>
    </w:p>
    <w:p w:rsidR="00000000" w:rsidRPr="00C051BB" w:rsidP="00C63858">
      <w:pPr>
        <w:pStyle w:val="BodyText"/>
      </w:pPr>
      <w:r w:rsidRPr="00C051BB">
        <w:t>Programming and software development</w:t>
      </w:r>
    </w:p>
    <w:p w:rsidR="00000000" w:rsidRPr="00C051BB" w:rsidP="00C051BB">
      <w:pPr>
        <w:pStyle w:val="Heading1"/>
      </w:pPr>
      <w:bookmarkStart w:id="4" w:name="O_1095338"/>
      <w:bookmarkEnd w:id="4"/>
      <w:r w:rsidRPr="00C051BB">
        <w:t>Elements and Performance</w:t>
      </w:r>
      <w:r w:rsidRPr="00C051BB">
        <w:t xml:space="preserve">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60"/>
        <w:gridCol w:w="6436"/>
      </w:tblGrid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1BB" w:rsidP="00C051BB">
            <w:pPr>
              <w:pStyle w:val="BodyText"/>
            </w:pPr>
            <w:r w:rsidRPr="00C051B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BodyText"/>
              <w:rPr>
                <w:lang w:val="en-NZ"/>
              </w:rPr>
            </w:pPr>
            <w:r w:rsidRPr="00C051BB">
              <w:rPr>
                <w:rStyle w:val="SpecialBold"/>
              </w:rPr>
              <w:t>PERFORMANCE CRITERIA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1BB" w:rsidP="00C051BB">
            <w:pPr>
              <w:pStyle w:val="BodyText"/>
            </w:pPr>
            <w:r w:rsidRPr="00C051B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BodyText"/>
              <w:rPr>
                <w:lang w:val="en-NZ"/>
              </w:rPr>
            </w:pPr>
            <w:r w:rsidRPr="00C051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List"/>
              <w:rPr>
                <w:lang w:val="en-NZ"/>
              </w:rPr>
            </w:pPr>
            <w:r w:rsidRPr="00C051BB">
              <w:t>1. Plan software installation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1BB" w:rsidP="00C051BB">
            <w:pPr>
              <w:pStyle w:val="List"/>
            </w:pPr>
            <w:r w:rsidRPr="00C051BB">
              <w:t xml:space="preserve">1.1 Determine client system and server system according to installation requirements </w:t>
            </w:r>
          </w:p>
          <w:p w:rsidR="00000000" w:rsidRPr="00C051BB" w:rsidP="00C051BB">
            <w:pPr>
              <w:pStyle w:val="List"/>
            </w:pPr>
            <w:r w:rsidRPr="00C051BB">
              <w:t xml:space="preserve">1.2 Determine installation method according to installation requirements </w:t>
            </w:r>
          </w:p>
          <w:p w:rsidR="00000000" w:rsidRPr="00C051BB" w:rsidP="00C051BB">
            <w:pPr>
              <w:pStyle w:val="List"/>
            </w:pPr>
            <w:r w:rsidRPr="00C051BB">
              <w:t>1.3 Determine organisational security requirements</w:t>
            </w:r>
          </w:p>
          <w:p w:rsidR="00000000" w:rsidP="00C051BB">
            <w:pPr>
              <w:pStyle w:val="List"/>
              <w:rPr>
                <w:lang w:val="en-NZ"/>
              </w:rPr>
            </w:pPr>
            <w:r w:rsidRPr="00C051BB">
              <w:t>1.4 Determine and document software-installat</w:t>
            </w:r>
            <w:r w:rsidRPr="00C051BB">
              <w:t>ion plan according to organisational policies and procedures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List"/>
              <w:rPr>
                <w:lang w:val="en-NZ"/>
              </w:rPr>
            </w:pPr>
            <w:r w:rsidRPr="00C051BB">
              <w:t>2. Perform software installation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1BB" w:rsidP="00C051BB">
            <w:pPr>
              <w:pStyle w:val="List"/>
            </w:pPr>
            <w:r w:rsidRPr="00C051BB">
              <w:t>2.1 Create an install package for application according to installation plan</w:t>
            </w:r>
          </w:p>
          <w:p w:rsidR="00000000" w:rsidRPr="00C051BB" w:rsidP="00C051BB">
            <w:pPr>
              <w:pStyle w:val="List"/>
            </w:pPr>
            <w:r w:rsidRPr="00C051BB">
              <w:t xml:space="preserve">2.2 Test install package in test environment </w:t>
            </w:r>
          </w:p>
          <w:p w:rsidR="00000000" w:rsidP="00C051BB">
            <w:pPr>
              <w:pStyle w:val="List"/>
              <w:rPr>
                <w:lang w:val="en-NZ"/>
              </w:rPr>
            </w:pPr>
            <w:r w:rsidRPr="00C051BB">
              <w:t>2.3 Deploy install package to producti</w:t>
            </w:r>
            <w:r w:rsidRPr="00C051BB">
              <w:t xml:space="preserve">on environment 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List"/>
              <w:rPr>
                <w:lang w:val="en-NZ"/>
              </w:rPr>
            </w:pPr>
            <w:r w:rsidRPr="00C051BB">
              <w:t>3. Plan and test application removal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1BB" w:rsidP="00C051BB">
            <w:pPr>
              <w:pStyle w:val="List"/>
            </w:pPr>
            <w:r w:rsidRPr="00C051BB">
              <w:t xml:space="preserve">3.1 Create uninstall package according to production environment </w:t>
            </w:r>
          </w:p>
          <w:p w:rsidR="00000000" w:rsidRPr="00C051BB" w:rsidP="00C051BB">
            <w:pPr>
              <w:pStyle w:val="List"/>
            </w:pPr>
            <w:r w:rsidRPr="00C051BB">
              <w:t xml:space="preserve">3.2 Test uninstall package in test environment according to production environment </w:t>
            </w:r>
          </w:p>
          <w:p w:rsidR="00000000" w:rsidP="00C051BB">
            <w:pPr>
              <w:pStyle w:val="List"/>
              <w:rPr>
                <w:lang w:val="en-NZ"/>
              </w:rPr>
            </w:pPr>
            <w:r w:rsidRPr="00C051BB">
              <w:t xml:space="preserve">3.3 Deploy uninstall package to production environment 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List"/>
              <w:rPr>
                <w:lang w:val="en-NZ"/>
              </w:rPr>
            </w:pPr>
            <w:r w:rsidRPr="00C051BB">
              <w:t>4. Perform database installation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1BB" w:rsidP="00C051BB">
            <w:pPr>
              <w:pStyle w:val="List"/>
            </w:pPr>
            <w:r w:rsidRPr="00C051BB">
              <w:t>4.1 Deploy database from development environment to production environment</w:t>
            </w:r>
          </w:p>
          <w:p w:rsidR="00000000" w:rsidRPr="00C051BB" w:rsidP="00C051BB">
            <w:pPr>
              <w:pStyle w:val="List"/>
            </w:pPr>
            <w:r w:rsidRPr="00C051BB">
              <w:t xml:space="preserve">4.2 Specify connection string to database according to production environment </w:t>
            </w:r>
          </w:p>
          <w:p w:rsidR="00000000" w:rsidP="00C051BB">
            <w:pPr>
              <w:pStyle w:val="List"/>
              <w:rPr>
                <w:lang w:val="en-NZ"/>
              </w:rPr>
            </w:pPr>
            <w:r w:rsidRPr="00C051BB">
              <w:t>4.3 Test dat</w:t>
            </w:r>
            <w:r w:rsidRPr="00C051BB">
              <w:t xml:space="preserve">abase installation according to production environment 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List"/>
              <w:rPr>
                <w:lang w:val="en-NZ"/>
              </w:rPr>
            </w:pPr>
            <w:r w:rsidRPr="00C051BB">
              <w:t xml:space="preserve">5. Manage application configuration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1BB" w:rsidP="00C051BB">
            <w:pPr>
              <w:pStyle w:val="List"/>
            </w:pPr>
            <w:r w:rsidRPr="00C051BB">
              <w:t>5.1 Configure application to required parameters for the production environment</w:t>
            </w:r>
          </w:p>
          <w:p w:rsidR="00000000" w:rsidRPr="00C051BB" w:rsidP="00C051BB">
            <w:pPr>
              <w:pStyle w:val="List"/>
            </w:pPr>
            <w:r w:rsidRPr="00C051BB">
              <w:t xml:space="preserve">5.2 Modify deployment variables and use configuration files </w:t>
            </w:r>
          </w:p>
          <w:p w:rsidR="00000000" w:rsidRPr="00C051BB" w:rsidP="00C051BB">
            <w:pPr>
              <w:pStyle w:val="List"/>
            </w:pPr>
            <w:r w:rsidRPr="00C051BB">
              <w:t>5.3 Configure securit</w:t>
            </w:r>
            <w:r w:rsidRPr="00C051BB">
              <w:t>y features application to required parameters for the production environment</w:t>
            </w:r>
          </w:p>
        </w:tc>
      </w:tr>
    </w:tbl>
    <w:p w:rsidR="00000000" w:rsidRPr="00C051BB" w:rsidP="00C051BB">
      <w:pPr>
        <w:pStyle w:val="BodyText"/>
      </w:pPr>
    </w:p>
    <w:p w:rsidR="00000000" w:rsidRPr="00C051BB" w:rsidP="00C051BB">
      <w:pPr>
        <w:pStyle w:val="AllowPageBreak"/>
      </w:pPr>
    </w:p>
    <w:p w:rsidR="00000000" w:rsidRPr="00C051BB" w:rsidP="00C051BB">
      <w:pPr>
        <w:pStyle w:val="Heading1"/>
      </w:pPr>
      <w:bookmarkStart w:id="5" w:name="O_1095337"/>
      <w:bookmarkEnd w:id="5"/>
      <w:r w:rsidRPr="00C051BB">
        <w:t>Foundation Skills</w:t>
      </w:r>
    </w:p>
    <w:p w:rsidR="00000000" w:rsidRPr="00C63858" w:rsidP="00C63858">
      <w:pPr>
        <w:pStyle w:val="BodyText"/>
        <w:rPr>
          <w:i/>
        </w:rPr>
      </w:pPr>
      <w:r w:rsidRPr="00C63858">
        <w:rPr>
          <w:rStyle w:val="Emphasis"/>
        </w:rPr>
        <w:t>This section describes language, literacy, numeracy and employment skills incorporated in the performance criteria that are required for com</w:t>
      </w:r>
      <w:r w:rsidRPr="00C63858">
        <w:rPr>
          <w:rStyle w:val="Emphasis"/>
        </w:rPr>
        <w:t>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1BB" w:rsidP="00C051BB">
            <w:pPr>
              <w:pStyle w:val="BodyText"/>
            </w:pPr>
            <w:r w:rsidRPr="00C051B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BodyText"/>
              <w:rPr>
                <w:lang w:val="en-NZ"/>
              </w:rPr>
            </w:pPr>
            <w:r w:rsidRPr="00C051BB">
              <w:rPr>
                <w:rStyle w:val="SpecialBold"/>
              </w:rPr>
              <w:t>DESCRIPTION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BodyText"/>
              <w:rPr>
                <w:lang w:val="en-NZ"/>
              </w:rPr>
            </w:pPr>
            <w:r w:rsidRPr="00C051B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ListBullet"/>
              <w:rPr>
                <w:lang w:val="en-NZ"/>
              </w:rPr>
            </w:pPr>
            <w:r w:rsidRPr="00C051BB">
              <w:t>Interprets, and critically analyses, complex texts and applies the required strategies to construct meaning from complex texts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BodyText"/>
              <w:rPr>
                <w:lang w:val="en-NZ"/>
              </w:rPr>
            </w:pPr>
            <w:r w:rsidRPr="00C051B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ListBullet"/>
              <w:rPr>
                <w:lang w:val="en-NZ"/>
              </w:rPr>
            </w:pPr>
            <w:r w:rsidRPr="00C051BB">
              <w:t>Writes and edits code and technical data in a logical manner using required syntax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BodyText"/>
              <w:rPr>
                <w:lang w:val="en-NZ"/>
              </w:rPr>
            </w:pPr>
            <w:r w:rsidRPr="00C051B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ListBullet"/>
              <w:rPr>
                <w:lang w:val="en-NZ"/>
              </w:rPr>
            </w:pPr>
            <w:r w:rsidRPr="00C051BB">
              <w:t>Sequences and schedules complex activities, monitors implementation, and manages relevant communication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BodyText"/>
              <w:rPr>
                <w:lang w:val="en-NZ"/>
              </w:rPr>
            </w:pPr>
            <w:r w:rsidRPr="00C051B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1BB" w:rsidP="00C051BB">
            <w:pPr>
              <w:pStyle w:val="ListBullet"/>
            </w:pPr>
            <w:r w:rsidRPr="00C051BB">
              <w:t>Uses systematic, analytical processes in complex, non-routine situations, setting goals, gathering relevant information, and identifying, and evaluating options against the agreed criteria</w:t>
            </w:r>
          </w:p>
          <w:p w:rsidR="00000000" w:rsidP="00C051BB">
            <w:pPr>
              <w:pStyle w:val="ListBullet"/>
              <w:rPr>
                <w:lang w:val="en-NZ"/>
              </w:rPr>
            </w:pPr>
            <w:r w:rsidRPr="00C051BB">
              <w:t>Uses analytical processes to decide on a course of action, establis</w:t>
            </w:r>
            <w:r w:rsidRPr="00C051BB">
              <w:t>hing the criteria for deciding between options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BodyText"/>
              <w:rPr>
                <w:lang w:val="en-NZ"/>
              </w:rPr>
            </w:pPr>
            <w:r w:rsidRPr="00C051B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ListBullet"/>
              <w:rPr>
                <w:lang w:val="en-NZ"/>
              </w:rPr>
            </w:pPr>
            <w:r w:rsidRPr="00C051BB">
              <w:t>Identifies and complies with organisational requirements relevant to deployment of applications</w:t>
            </w:r>
          </w:p>
        </w:tc>
      </w:tr>
      <w:tr w:rsidTr="00C638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1BB">
            <w:pPr>
              <w:pStyle w:val="BodyText"/>
              <w:rPr>
                <w:lang w:val="en-NZ"/>
              </w:rPr>
            </w:pPr>
            <w:r w:rsidRPr="00C051B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1BB" w:rsidP="00C051BB">
            <w:pPr>
              <w:pStyle w:val="ListBullet"/>
            </w:pPr>
            <w:r w:rsidRPr="00C051BB">
              <w:t>Understands the key principles and concepts underpinning the design, and operation</w:t>
            </w:r>
            <w:r w:rsidRPr="00C051BB">
              <w:t>, of digital systems and tools</w:t>
            </w:r>
          </w:p>
        </w:tc>
      </w:tr>
    </w:tbl>
    <w:p w:rsidR="00000000" w:rsidRPr="00C051BB" w:rsidP="00C051BB">
      <w:pPr>
        <w:pStyle w:val="BodyText"/>
      </w:pPr>
    </w:p>
    <w:p w:rsidR="00000000" w:rsidRPr="00C051BB" w:rsidP="00C051BB">
      <w:pPr>
        <w:pStyle w:val="AllowPageBreak"/>
      </w:pPr>
    </w:p>
    <w:p w:rsidR="00000000" w:rsidRPr="00C051BB" w:rsidP="00C051BB">
      <w:pPr>
        <w:pStyle w:val="Heading1"/>
      </w:pPr>
      <w:bookmarkStart w:id="6" w:name="O_1095336"/>
      <w:bookmarkEnd w:id="6"/>
      <w:r w:rsidRPr="00C051BB">
        <w:t>Unit Mapping Information</w:t>
      </w:r>
    </w:p>
    <w:p w:rsidR="00000000" w:rsidRPr="00C051BB" w:rsidP="00C63858">
      <w:pPr>
        <w:pStyle w:val="BodyText"/>
      </w:pPr>
      <w:r w:rsidRPr="00C051BB">
        <w:t>Supersedes and is equivalent to ICTPRG504 Deploy an application to a production environment.</w:t>
      </w:r>
    </w:p>
    <w:p w:rsidR="00000000" w:rsidRPr="00C051BB" w:rsidP="00C051BB">
      <w:pPr>
        <w:pStyle w:val="Heading1"/>
      </w:pPr>
      <w:bookmarkStart w:id="7" w:name="O_1095329"/>
      <w:bookmarkEnd w:id="7"/>
      <w:r w:rsidRPr="00C051BB">
        <w:t>Links</w:t>
      </w:r>
    </w:p>
    <w:p w:rsidR="00000000" w:rsidRPr="00C051BB" w:rsidP="00C63858">
      <w:pPr>
        <w:pStyle w:val="BodyText"/>
      </w:pPr>
      <w:r w:rsidRPr="00C051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E2F0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51BB" w:rsidP="00C051BB"/>
    <w:sectPr w:rsidSect="00C051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1BB" w:rsidRPr="00C63858" w:rsidP="00C638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58" w:rsidP="00C05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858" w:rsidP="00C05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3858" w:rsidP="00C05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1BB" w:rsidRPr="00C63858" w:rsidP="00C638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58" w:rsidRPr="002D2AF8" w:rsidP="00C05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ICTPRG534 Deploy applications to production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63858" w:rsidP="00C05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B42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749F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1BB"/>
  </w:style>
  <w:style w:type="character" w:customStyle="1" w:styleId="Heading1Char">
    <w:name w:val="Heading 1 Char"/>
    <w:basedOn w:val="DefaultParagraphFont"/>
    <w:link w:val="Heading1"/>
    <w:rsid w:val="00C05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1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51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51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1BB"/>
    <w:rPr>
      <w:b/>
      <w:spacing w:val="0"/>
    </w:rPr>
  </w:style>
  <w:style w:type="character" w:styleId="Emphasis">
    <w:name w:val="Emphasis"/>
    <w:basedOn w:val="DefaultParagraphFont"/>
    <w:qFormat/>
    <w:rsid w:val="00C051BB"/>
    <w:rPr>
      <w:i/>
    </w:rPr>
  </w:style>
  <w:style w:type="paragraph" w:customStyle="1" w:styleId="SuperHeading">
    <w:name w:val="SuperHeading"/>
    <w:basedOn w:val="Normal"/>
    <w:rsid w:val="00C05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1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5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51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5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1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1BB"/>
  </w:style>
  <w:style w:type="paragraph" w:styleId="TableofFigures">
    <w:name w:val="table of figures"/>
    <w:basedOn w:val="Normal"/>
    <w:next w:val="Normal"/>
    <w:semiHidden/>
    <w:rsid w:val="00C05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1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51BB"/>
    <w:rPr>
      <w:rFonts w:ascii="Wingdings" w:hAnsi="Wingdings"/>
    </w:rPr>
  </w:style>
  <w:style w:type="paragraph" w:customStyle="1" w:styleId="TableHeading">
    <w:name w:val="Table Heading"/>
    <w:basedOn w:val="HeadingBase"/>
    <w:rsid w:val="00C05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1BB"/>
    <w:rPr>
      <w:color w:val="0033CC"/>
      <w:u w:val="none"/>
    </w:rPr>
  </w:style>
  <w:style w:type="paragraph" w:customStyle="1" w:styleId="BodyTextRight">
    <w:name w:val="Body Text Right"/>
    <w:basedOn w:val="BodyText"/>
    <w:rsid w:val="00C05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1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1BB"/>
    <w:rPr>
      <w:sz w:val="32"/>
    </w:rPr>
  </w:style>
  <w:style w:type="paragraph" w:customStyle="1" w:styleId="HeadingProcedure">
    <w:name w:val="Heading Procedure"/>
    <w:basedOn w:val="HeadingBase"/>
    <w:next w:val="Normal"/>
    <w:rsid w:val="00C05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1BB"/>
    <w:pPr>
      <w:spacing w:before="60" w:after="60"/>
    </w:pPr>
  </w:style>
  <w:style w:type="paragraph" w:styleId="ListContinue">
    <w:name w:val="List Continue"/>
    <w:basedOn w:val="List"/>
    <w:rsid w:val="00C051BB"/>
    <w:pPr>
      <w:ind w:firstLine="0"/>
    </w:pPr>
  </w:style>
  <w:style w:type="paragraph" w:customStyle="1" w:styleId="ListNote">
    <w:name w:val="List Note"/>
    <w:basedOn w:val="List"/>
    <w:rsid w:val="00C05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1BB"/>
    <w:rPr>
      <w:rFonts w:ascii="Courier New" w:hAnsi="Courier New"/>
    </w:rPr>
  </w:style>
  <w:style w:type="paragraph" w:customStyle="1" w:styleId="NoteBullet">
    <w:name w:val="Note Bullet"/>
    <w:basedOn w:val="Note"/>
    <w:rsid w:val="00C05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1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5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1BB"/>
    <w:rPr>
      <w:b/>
      <w:smallCaps/>
    </w:rPr>
  </w:style>
  <w:style w:type="paragraph" w:customStyle="1" w:styleId="TableListNumber">
    <w:name w:val="Table List Number"/>
    <w:basedOn w:val="ListNumber"/>
    <w:rsid w:val="00C05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1BB"/>
    <w:pPr>
      <w:numPr>
        <w:numId w:val="8"/>
      </w:numPr>
    </w:pPr>
  </w:style>
  <w:style w:type="paragraph" w:customStyle="1" w:styleId="ListAlpha2">
    <w:name w:val="List Alpha 2"/>
    <w:basedOn w:val="List2"/>
    <w:rsid w:val="00C051BB"/>
    <w:pPr>
      <w:numPr>
        <w:numId w:val="7"/>
      </w:numPr>
    </w:pPr>
  </w:style>
  <w:style w:type="paragraph" w:styleId="List2">
    <w:name w:val="List 2"/>
    <w:basedOn w:val="BodyText"/>
    <w:rsid w:val="00C05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1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1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51BB"/>
    <w:pPr>
      <w:numPr>
        <w:numId w:val="3"/>
      </w:numPr>
    </w:pPr>
  </w:style>
  <w:style w:type="paragraph" w:styleId="ListContinue2">
    <w:name w:val="List Continue 2"/>
    <w:basedOn w:val="List2"/>
    <w:rsid w:val="00C051BB"/>
    <w:pPr>
      <w:ind w:firstLine="0"/>
    </w:pPr>
  </w:style>
  <w:style w:type="paragraph" w:styleId="ListContinue3">
    <w:name w:val="List Continue 3"/>
    <w:basedOn w:val="List3"/>
    <w:rsid w:val="00C051BB"/>
    <w:pPr>
      <w:ind w:left="1021" w:firstLine="0"/>
    </w:pPr>
  </w:style>
  <w:style w:type="paragraph" w:styleId="ListContinue4">
    <w:name w:val="List Continue 4"/>
    <w:basedOn w:val="List4"/>
    <w:rsid w:val="00C051BB"/>
    <w:pPr>
      <w:ind w:firstLine="0"/>
    </w:pPr>
  </w:style>
  <w:style w:type="paragraph" w:styleId="ListContinue5">
    <w:name w:val="List Continue 5"/>
    <w:basedOn w:val="List5"/>
    <w:rsid w:val="00C051BB"/>
    <w:pPr>
      <w:ind w:firstLine="0"/>
    </w:pPr>
  </w:style>
  <w:style w:type="paragraph" w:styleId="ListNumber3">
    <w:name w:val="List Number 3"/>
    <w:basedOn w:val="List3"/>
    <w:rsid w:val="00C051BB"/>
    <w:pPr>
      <w:numPr>
        <w:numId w:val="4"/>
      </w:numPr>
    </w:pPr>
  </w:style>
  <w:style w:type="paragraph" w:styleId="ListNumber4">
    <w:name w:val="List Number 4"/>
    <w:basedOn w:val="List4"/>
    <w:rsid w:val="00C051BB"/>
    <w:pPr>
      <w:numPr>
        <w:numId w:val="5"/>
      </w:numPr>
    </w:pPr>
  </w:style>
  <w:style w:type="paragraph" w:styleId="ListNumber5">
    <w:name w:val="List Number 5"/>
    <w:basedOn w:val="List5"/>
    <w:rsid w:val="00C051BB"/>
    <w:pPr>
      <w:numPr>
        <w:numId w:val="6"/>
      </w:numPr>
    </w:pPr>
  </w:style>
  <w:style w:type="paragraph" w:styleId="BlockText">
    <w:name w:val="Block Text"/>
    <w:basedOn w:val="Normal"/>
    <w:rsid w:val="00C05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1BB"/>
    <w:rPr>
      <w:sz w:val="16"/>
      <w:vertAlign w:val="superscript"/>
    </w:rPr>
  </w:style>
  <w:style w:type="character" w:customStyle="1" w:styleId="Symbols">
    <w:name w:val="Symbols"/>
    <w:basedOn w:val="DefaultParagraphFont"/>
    <w:rsid w:val="00C051BB"/>
    <w:rPr>
      <w:rFonts w:ascii="Symbol" w:hAnsi="Symbol"/>
    </w:rPr>
  </w:style>
  <w:style w:type="character" w:customStyle="1" w:styleId="MenuOptions">
    <w:name w:val="Menu Options"/>
    <w:basedOn w:val="DefaultParagraphFont"/>
    <w:rsid w:val="00C05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1BB"/>
    <w:rPr>
      <w:b/>
    </w:rPr>
  </w:style>
  <w:style w:type="character" w:customStyle="1" w:styleId="Underlined">
    <w:name w:val="Underlined"/>
    <w:basedOn w:val="DefaultParagraphFont"/>
    <w:rsid w:val="00C051BB"/>
    <w:rPr>
      <w:u w:val="single"/>
    </w:rPr>
  </w:style>
  <w:style w:type="paragraph" w:customStyle="1" w:styleId="TableBodyTextRight">
    <w:name w:val="Table Body Text Right"/>
    <w:basedOn w:val="TableBodyText"/>
    <w:rsid w:val="00C05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1BB"/>
    <w:rPr>
      <w:sz w:val="18"/>
    </w:rPr>
  </w:style>
  <w:style w:type="paragraph" w:customStyle="1" w:styleId="BodySmallRight">
    <w:name w:val="Body Small Right"/>
    <w:basedOn w:val="BodyTextRight"/>
    <w:rsid w:val="00C051BB"/>
    <w:rPr>
      <w:sz w:val="18"/>
      <w:szCs w:val="18"/>
    </w:rPr>
  </w:style>
  <w:style w:type="paragraph" w:customStyle="1" w:styleId="MarginEdition">
    <w:name w:val="Margin Edition"/>
    <w:basedOn w:val="MarginNote"/>
    <w:rsid w:val="00C05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1BB"/>
    <w:rPr>
      <w:sz w:val="2"/>
      <w:szCs w:val="2"/>
    </w:rPr>
  </w:style>
  <w:style w:type="character" w:customStyle="1" w:styleId="Small">
    <w:name w:val="Small"/>
    <w:basedOn w:val="DefaultParagraphFont"/>
    <w:rsid w:val="00C051BB"/>
    <w:rPr>
      <w:sz w:val="16"/>
    </w:rPr>
  </w:style>
  <w:style w:type="paragraph" w:customStyle="1" w:styleId="WideTable">
    <w:name w:val="Wide Table"/>
    <w:basedOn w:val="Normal"/>
    <w:rsid w:val="00C05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1BB"/>
  </w:style>
  <w:style w:type="paragraph" w:styleId="Quote">
    <w:name w:val="Quote"/>
    <w:basedOn w:val="Heading1"/>
    <w:link w:val="QuoteChar"/>
    <w:qFormat/>
    <w:rsid w:val="00C05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1BB"/>
    <w:pPr>
      <w:pageBreakBefore/>
    </w:pPr>
  </w:style>
  <w:style w:type="paragraph" w:customStyle="1" w:styleId="Border">
    <w:name w:val="Border"/>
    <w:basedOn w:val="Normal"/>
    <w:qFormat/>
    <w:rsid w:val="00C05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1BB"/>
    <w:rPr>
      <w:u w:val="single"/>
    </w:rPr>
  </w:style>
  <w:style w:type="character" w:customStyle="1" w:styleId="BoldandItalics">
    <w:name w:val="Bold and Italics"/>
    <w:qFormat/>
    <w:rsid w:val="00C051BB"/>
    <w:rPr>
      <w:b/>
      <w:i/>
      <w:u w:val="none"/>
    </w:rPr>
  </w:style>
  <w:style w:type="paragraph" w:styleId="BalloonText">
    <w:name w:val="Balloon Text"/>
    <w:basedOn w:val="Normal"/>
    <w:link w:val="BalloonTextChar"/>
    <w:rsid w:val="00C05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1BB"/>
    <w:pPr>
      <w:spacing w:before="0" w:after="0"/>
    </w:pPr>
  </w:style>
  <w:style w:type="paragraph" w:customStyle="1" w:styleId="BodyTextBold">
    <w:name w:val="Body Text Bold"/>
    <w:basedOn w:val="BodyText"/>
    <w:qFormat/>
    <w:rsid w:val="00C051BB"/>
    <w:rPr>
      <w:b/>
    </w:rPr>
  </w:style>
  <w:style w:type="character" w:styleId="Hyperlink">
    <w:name w:val="Hyperlink"/>
    <w:basedOn w:val="DefaultParagraphFont"/>
    <w:uiPriority w:val="99"/>
    <w:unhideWhenUsed/>
    <w:rsid w:val="00C638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3406</Characters>
  <Application>Microsoft Office Word</Application>
  <DocSecurity>0</DocSecurity>
  <Lines>109</Lines>
  <Paragraphs>72</Paragraphs>
  <ScaleCrop>false</ScaleCrop>
  <Company>Author-it Software Corporation Ltd.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ICTPRG534 Deploy applications to production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