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053F" w:rsidP="00D6053F">
      <w:pPr>
        <w:pStyle w:val="Title"/>
      </w:pPr>
      <w:r>
        <w:fldChar w:fldCharType="begin"/>
      </w:r>
      <w:r>
        <w:instrText xml:space="preserve"> TITLE   \* MERGEFORMAT </w:instrText>
      </w:r>
      <w:r>
        <w:fldChar w:fldCharType="separate"/>
      </w:r>
      <w:r>
        <w:t>ICTPRG529 Apply testing techniques for software development</w:t>
      </w:r>
      <w:r>
        <w:fldChar w:fldCharType="end"/>
      </w:r>
    </w:p>
    <w:p w:rsidR="00D6053F" w:rsidP="00D6053F">
      <w:pPr>
        <w:pStyle w:val="Version"/>
        <w:sectPr w:rsidSect="00332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2FA8" w:rsidP="00332FA8">
      <w:pPr>
        <w:pStyle w:val="SuperHeading"/>
      </w:pPr>
      <w:r w:rsidRPr="00332FA8">
        <w:t>ICTPRG529 Apply testing techniques for software development</w:t>
      </w:r>
    </w:p>
    <w:p w:rsidR="00000000" w:rsidRPr="00332FA8" w:rsidP="00332FA8">
      <w:pPr>
        <w:pStyle w:val="Heading1"/>
      </w:pPr>
      <w:bookmarkStart w:id="1" w:name="O_673067"/>
      <w:bookmarkEnd w:id="1"/>
      <w:r w:rsidRPr="00332FA8">
        <w:t>Modification History</w:t>
      </w:r>
    </w:p>
    <w:tbl>
      <w:tblPr>
        <w:tblW w:w="0" w:type="auto"/>
        <w:tblLayout w:type="fixed"/>
        <w:tblCellMar>
          <w:left w:w="62" w:type="dxa"/>
          <w:right w:w="62" w:type="dxa"/>
        </w:tblCellMar>
        <w:tblLook w:val="0000"/>
      </w:tblPr>
      <w:tblGrid>
        <w:gridCol w:w="3091"/>
        <w:gridCol w:w="5873"/>
      </w:tblGrid>
      <w:tr w:rsidTr="00332F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SpecialBold"/>
              </w:rPr>
              <w:t>Comments</w:t>
            </w:r>
          </w:p>
        </w:tc>
      </w:tr>
      <w:tr w:rsidTr="00332F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This version first released with ICT Information and Communications Technology Training Package Version 1.0.</w:t>
            </w:r>
          </w:p>
        </w:tc>
      </w:tr>
    </w:tbl>
    <w:p w:rsidR="00000000" w:rsidRPr="00332FA8" w:rsidP="00332FA8">
      <w:pPr>
        <w:pStyle w:val="BodyText"/>
      </w:pPr>
    </w:p>
    <w:p w:rsidR="00000000" w:rsidRPr="00332FA8" w:rsidP="00332FA8">
      <w:pPr>
        <w:pStyle w:val="AllowPageBreak"/>
      </w:pPr>
    </w:p>
    <w:p w:rsidR="00000000" w:rsidRPr="00332FA8" w:rsidP="00332FA8">
      <w:pPr>
        <w:pStyle w:val="Heading1"/>
      </w:pPr>
      <w:bookmarkStart w:id="2" w:name="O_673068"/>
      <w:bookmarkEnd w:id="2"/>
      <w:r w:rsidRPr="00332FA8">
        <w:t>Application</w:t>
      </w:r>
    </w:p>
    <w:p w:rsidR="00000000" w:rsidRPr="00332FA8" w:rsidP="00D6053F">
      <w:pPr>
        <w:pStyle w:val="BodyText"/>
      </w:pPr>
      <w:r w:rsidRPr="00332FA8">
        <w:t>This unit describes the skills and knowledge requir</w:t>
      </w:r>
      <w:r w:rsidRPr="00332FA8">
        <w:t>ed to develop test strategies and implement tests to assure the reliability and quality of an application.</w:t>
      </w:r>
    </w:p>
    <w:p w:rsidR="00000000" w:rsidRPr="00332FA8" w:rsidP="00D6053F">
      <w:pPr>
        <w:pStyle w:val="BodyText"/>
      </w:pPr>
      <w:r w:rsidRPr="00332FA8">
        <w:t xml:space="preserve">It applies to individuals who are responsible for test plan preparation, execution and maintenance, the reporting of tests and defect management in </w:t>
      </w:r>
      <w:r w:rsidRPr="00332FA8">
        <w:t>an application.  These individuals include quality assurance analysts, test analysts, testers, system testers, software testers, test leads and developers.</w:t>
      </w:r>
    </w:p>
    <w:p w:rsidR="00000000" w:rsidRPr="00332FA8" w:rsidP="00D6053F">
      <w:pPr>
        <w:pStyle w:val="BodyText"/>
      </w:pPr>
      <w:r w:rsidRPr="00332FA8">
        <w:t>No licensing, legislative or certification requirements apply to this unit at the time of publicati</w:t>
      </w:r>
      <w:r w:rsidRPr="00332FA8">
        <w:t>on.</w:t>
      </w:r>
    </w:p>
    <w:p w:rsidR="00000000" w:rsidRPr="00332FA8" w:rsidP="00332FA8">
      <w:pPr>
        <w:pStyle w:val="Heading1"/>
      </w:pPr>
      <w:bookmarkStart w:id="3" w:name="O_673071"/>
      <w:bookmarkEnd w:id="3"/>
      <w:r w:rsidRPr="00332FA8">
        <w:t>Unit Sector</w:t>
      </w:r>
    </w:p>
    <w:p w:rsidR="00000000" w:rsidRPr="00332FA8" w:rsidP="00D6053F">
      <w:pPr>
        <w:pStyle w:val="BodyText"/>
      </w:pPr>
      <w:r w:rsidRPr="00332FA8">
        <w:t>Programming and software development</w:t>
      </w:r>
    </w:p>
    <w:p w:rsidR="00000000" w:rsidRPr="00332FA8" w:rsidP="00332FA8">
      <w:pPr>
        <w:pStyle w:val="Heading1"/>
      </w:pPr>
      <w:bookmarkStart w:id="4" w:name="O_673072"/>
      <w:bookmarkEnd w:id="4"/>
      <w:r w:rsidRPr="00332FA8">
        <w:t>Elements and Performance Criteria</w:t>
      </w:r>
    </w:p>
    <w:tbl>
      <w:tblPr>
        <w:tblW w:w="9236" w:type="dxa"/>
        <w:tblLayout w:type="fixed"/>
        <w:tblCellMar>
          <w:left w:w="62" w:type="dxa"/>
          <w:right w:w="62" w:type="dxa"/>
        </w:tblCellMar>
        <w:tblLook w:val="0000"/>
      </w:tblPr>
      <w:tblGrid>
        <w:gridCol w:w="2645"/>
        <w:gridCol w:w="6591"/>
      </w:tblGrid>
      <w:tr w:rsidTr="00332FA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SpecialBold"/>
              </w:rPr>
              <w:t>PERFORMANCE CRITERIA</w:t>
            </w:r>
          </w:p>
        </w:tc>
      </w:tr>
      <w:tr w:rsidTr="00332FA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Emphasis"/>
              </w:rPr>
              <w:t>Performance criteria describe the performance needed to demonstrate achievement of the element.</w:t>
            </w:r>
          </w:p>
        </w:tc>
      </w:tr>
      <w:tr w:rsidTr="00332F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1. Plan and design the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1.1 Analyse and review software development specifications</w:t>
            </w:r>
          </w:p>
          <w:p w:rsidR="00000000" w:rsidRPr="00332FA8" w:rsidP="00332FA8">
            <w:pPr>
              <w:pStyle w:val="BodyText"/>
            </w:pPr>
            <w:r w:rsidRPr="00332FA8">
              <w:t>1.2 Determine the test context, scope, standard and methodology</w:t>
            </w:r>
          </w:p>
          <w:p w:rsidR="00000000" w:rsidRPr="00332FA8" w:rsidP="00332FA8">
            <w:pPr>
              <w:pStyle w:val="BodyText"/>
            </w:pPr>
            <w:r w:rsidRPr="00332FA8">
              <w:t>1.3 Dete</w:t>
            </w:r>
            <w:r w:rsidRPr="00332FA8">
              <w:t xml:space="preserve">rmine the test types and tools </w:t>
            </w:r>
          </w:p>
          <w:p w:rsidR="00000000" w:rsidRPr="00332FA8" w:rsidP="00332FA8">
            <w:pPr>
              <w:pStyle w:val="BodyText"/>
            </w:pPr>
            <w:r w:rsidRPr="00332FA8">
              <w:t>1.4 Determine test input data requirements</w:t>
            </w:r>
          </w:p>
          <w:p w:rsidR="00000000" w:rsidP="00332FA8">
            <w:pPr>
              <w:pStyle w:val="BodyText"/>
              <w:rPr>
                <w:lang w:val="en-NZ"/>
              </w:rPr>
            </w:pPr>
            <w:r w:rsidRPr="00332FA8">
              <w:t xml:space="preserve">1.5 Design the test plan, and test cases, using various test design </w:t>
            </w:r>
            <w:r w:rsidRPr="00332FA8">
              <w:t xml:space="preserve">techniques </w:t>
            </w:r>
          </w:p>
        </w:tc>
      </w:tr>
      <w:tr w:rsidTr="00332F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2. Prepare the test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 xml:space="preserve">2.1 Analyse and review documents to prepare the test environment </w:t>
            </w:r>
          </w:p>
          <w:p w:rsidR="00000000" w:rsidRPr="00332FA8" w:rsidP="00332FA8">
            <w:pPr>
              <w:pStyle w:val="BodyText"/>
            </w:pPr>
            <w:r w:rsidRPr="00332FA8">
              <w:t>2.2 Determine test environment requirements</w:t>
            </w:r>
          </w:p>
          <w:p w:rsidR="00000000" w:rsidP="00332FA8">
            <w:pPr>
              <w:pStyle w:val="BodyText"/>
              <w:rPr>
                <w:lang w:val="en-NZ"/>
              </w:rPr>
            </w:pPr>
            <w:r w:rsidRPr="00332FA8">
              <w:t>2.3 Build and set up the test environment</w:t>
            </w:r>
          </w:p>
        </w:tc>
      </w:tr>
      <w:tr w:rsidTr="00332F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3. Implement and execute the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3.1 Build input data for testing</w:t>
            </w:r>
          </w:p>
          <w:p w:rsidR="00000000" w:rsidRPr="00332FA8" w:rsidP="00332FA8">
            <w:pPr>
              <w:pStyle w:val="BodyText"/>
            </w:pPr>
            <w:r w:rsidRPr="00332FA8">
              <w:t>3.2 Create the test suite or script from test cases</w:t>
            </w:r>
          </w:p>
          <w:p w:rsidR="00000000" w:rsidRPr="00332FA8" w:rsidP="00332FA8">
            <w:pPr>
              <w:pStyle w:val="BodyText"/>
            </w:pPr>
            <w:r w:rsidRPr="00332FA8">
              <w:t>3.3 Execute the test cases</w:t>
            </w:r>
          </w:p>
          <w:p w:rsidR="00000000" w:rsidP="00332FA8">
            <w:pPr>
              <w:pStyle w:val="BodyText"/>
              <w:rPr>
                <w:lang w:val="en-NZ"/>
              </w:rPr>
            </w:pPr>
            <w:r w:rsidRPr="00332FA8">
              <w:t>3.4 Create the test rec</w:t>
            </w:r>
            <w:r w:rsidRPr="00332FA8">
              <w:t>ord to store test result</w:t>
            </w:r>
          </w:p>
        </w:tc>
      </w:tr>
      <w:tr w:rsidTr="00332FA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4. Manage defect and testing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 xml:space="preserve">4.1 Evaluate and report the test results </w:t>
            </w:r>
          </w:p>
          <w:p w:rsidR="00000000" w:rsidRPr="00332FA8" w:rsidP="00332FA8">
            <w:pPr>
              <w:pStyle w:val="BodyText"/>
            </w:pPr>
            <w:r w:rsidRPr="00332FA8">
              <w:t>4.2 Track the defect and verify the fixes</w:t>
            </w:r>
          </w:p>
          <w:p w:rsidR="00000000" w:rsidRPr="00332FA8" w:rsidP="00332FA8">
            <w:pPr>
              <w:pStyle w:val="BodyText"/>
            </w:pPr>
            <w:r w:rsidRPr="00332FA8">
              <w:t xml:space="preserve">4.3 Maintain and archive test ware </w:t>
            </w:r>
          </w:p>
        </w:tc>
      </w:tr>
    </w:tbl>
    <w:p w:rsidR="00000000" w:rsidRPr="00332FA8" w:rsidP="00332FA8">
      <w:pPr>
        <w:pStyle w:val="BodyText"/>
      </w:pPr>
    </w:p>
    <w:p w:rsidR="00000000" w:rsidRPr="00332FA8" w:rsidP="00332FA8">
      <w:pPr>
        <w:pStyle w:val="AllowPageBreak"/>
      </w:pPr>
    </w:p>
    <w:p w:rsidR="00000000" w:rsidRPr="00332FA8" w:rsidP="00332FA8">
      <w:pPr>
        <w:pStyle w:val="Heading1"/>
      </w:pPr>
      <w:bookmarkStart w:id="5" w:name="O_673073"/>
      <w:bookmarkEnd w:id="5"/>
      <w:r w:rsidRPr="00332FA8">
        <w:t>Foundation Skills</w:t>
      </w:r>
    </w:p>
    <w:p w:rsidR="00000000" w:rsidRPr="00D6053F" w:rsidP="00D6053F">
      <w:pPr>
        <w:pStyle w:val="BodyText"/>
        <w:rPr>
          <w:i/>
        </w:rPr>
      </w:pPr>
      <w:r w:rsidRPr="00D6053F">
        <w:rPr>
          <w:rStyle w:val="Emphasis"/>
        </w:rPr>
        <w:t>This section describes language, lit</w:t>
      </w:r>
      <w:r w:rsidRPr="00D6053F">
        <w:rPr>
          <w:rStyle w:val="Emphasis"/>
        </w:rPr>
        <w: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332F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SpecialBold"/>
              </w:rPr>
              <w:t>Description</w:t>
            </w:r>
          </w:p>
        </w:tc>
      </w:tr>
      <w:tr w:rsidTr="00332F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1.1, 1.4, 2.1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ListBullet"/>
              <w:rPr>
                <w:lang w:val="en-NZ"/>
              </w:rPr>
            </w:pPr>
            <w:r w:rsidRPr="00332FA8">
              <w:t>Reviews, and evaluates, technical and business requirements</w:t>
            </w:r>
          </w:p>
        </w:tc>
      </w:tr>
      <w:tr w:rsidTr="00332F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4.1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ListBullet"/>
              <w:rPr>
                <w:lang w:val="en-NZ"/>
              </w:rPr>
            </w:pPr>
            <w:r w:rsidRPr="00332FA8">
              <w:t>Develops the technical reports and documentation appropriate for the target audience</w:t>
            </w:r>
          </w:p>
        </w:tc>
      </w:tr>
      <w:tr w:rsidTr="00332FA8">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1.2, 1.3, 1.5, 2.2, 2.3, 3.1, 3.2, 3.3, 3.4, 4.2, 4.3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ListBullet"/>
            </w:pPr>
            <w:r w:rsidRPr="00332FA8">
              <w:t>Takes responsibility for planning, sequencing and prioritising processes, and tasks, to achi</w:t>
            </w:r>
            <w:r w:rsidRPr="00332FA8">
              <w:t>eve the required outcomes</w:t>
            </w:r>
          </w:p>
          <w:p w:rsidR="00000000" w:rsidRPr="00332FA8" w:rsidP="00332FA8">
            <w:pPr>
              <w:pStyle w:val="ListBullet"/>
            </w:pPr>
            <w:r w:rsidRPr="00332FA8">
              <w:t xml:space="preserve">Applies systematic and analytical problem-solving processes, to develop the appropriate security access control strategies </w:t>
            </w:r>
          </w:p>
          <w:p w:rsidR="00000000" w:rsidRPr="00332FA8" w:rsidP="00332FA8">
            <w:pPr>
              <w:pStyle w:val="ListBullet"/>
            </w:pPr>
            <w:r w:rsidRPr="00332FA8">
              <w:t>Uses a range of digital tools and sophisticated techniques to meet the desired outcomes</w:t>
            </w:r>
          </w:p>
        </w:tc>
      </w:tr>
    </w:tbl>
    <w:p w:rsidR="00000000" w:rsidRPr="00332FA8" w:rsidP="00332FA8">
      <w:pPr>
        <w:pStyle w:val="BodyText"/>
      </w:pPr>
    </w:p>
    <w:p w:rsidR="00000000" w:rsidRPr="00332FA8" w:rsidP="00332FA8">
      <w:pPr>
        <w:pStyle w:val="AllowPageBreak"/>
      </w:pPr>
    </w:p>
    <w:p w:rsidR="00000000" w:rsidRPr="00332FA8" w:rsidP="00332FA8">
      <w:pPr>
        <w:pStyle w:val="Heading1"/>
      </w:pPr>
      <w:bookmarkStart w:id="6" w:name="O_673075"/>
      <w:bookmarkEnd w:id="6"/>
      <w:r w:rsidRPr="00332FA8">
        <w:t>Unit Mapping Information</w:t>
      </w:r>
    </w:p>
    <w:tbl>
      <w:tblPr>
        <w:tblW w:w="0" w:type="auto"/>
        <w:tblLayout w:type="fixed"/>
        <w:tblCellMar>
          <w:left w:w="62" w:type="dxa"/>
          <w:right w:w="62" w:type="dxa"/>
        </w:tblCellMar>
        <w:tblLook w:val="0000"/>
      </w:tblPr>
      <w:tblGrid>
        <w:gridCol w:w="1528"/>
        <w:gridCol w:w="1623"/>
        <w:gridCol w:w="1401"/>
        <w:gridCol w:w="1543"/>
      </w:tblGrid>
      <w:tr w:rsidTr="00332FA8">
        <w:tblPrEx>
          <w:tblW w:w="0" w:type="auto"/>
          <w:tblLayout w:type="fixed"/>
          <w:tblCellMar>
            <w:left w:w="62" w:type="dxa"/>
            <w:right w:w="62" w:type="dxa"/>
          </w:tblCellMar>
          <w:tblLook w:val="0000"/>
        </w:tblPrEx>
        <w:trPr>
          <w:trHeight w:val="563"/>
          <w:tblHeader/>
        </w:trPr>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Code and title</w:t>
            </w:r>
          </w:p>
          <w:p w:rsidR="00000000" w:rsidRPr="00332FA8" w:rsidP="00332FA8">
            <w:pPr>
              <w:pStyle w:val="BodyText"/>
            </w:pPr>
            <w:r w:rsidRPr="00332FA8">
              <w:rPr>
                <w:rStyle w:val="SpecialBold"/>
              </w:rPr>
              <w:t>current version</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Code and title</w:t>
            </w:r>
          </w:p>
          <w:p w:rsidR="00000000" w:rsidRPr="00332FA8" w:rsidP="00332FA8">
            <w:pPr>
              <w:pStyle w:val="BodyText"/>
            </w:pPr>
            <w:r w:rsidRPr="00332FA8">
              <w:rPr>
                <w:rStyle w:val="SpecialBold"/>
              </w:rPr>
              <w:t>previous version</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Comments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SpecialBold"/>
              </w:rPr>
              <w:t>Equivalence status</w:t>
            </w:r>
          </w:p>
        </w:tc>
      </w:tr>
      <w:tr w:rsidTr="00332FA8">
        <w:tblPrEx>
          <w:tblW w:w="0" w:type="auto"/>
          <w:tblLayout w:type="fixed"/>
          <w:tblCellMar>
            <w:left w:w="62" w:type="dxa"/>
            <w:right w:w="62" w:type="dxa"/>
          </w:tblCellMar>
          <w:tblLook w:val="0000"/>
        </w:tblPrEx>
        <w:tc>
          <w:tcPr>
            <w:tcW w:w="1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ICTPRG529 Apply testing techniques for software development</w:t>
            </w:r>
          </w:p>
        </w:tc>
        <w:tc>
          <w:tcPr>
            <w:tcW w:w="1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ICAPRG529A Apply testing techniques for software development</w:t>
            </w:r>
          </w:p>
        </w:tc>
        <w:tc>
          <w:tcPr>
            <w:tcW w:w="1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Updated to meet Standards for Training Packages</w:t>
            </w:r>
          </w:p>
        </w:tc>
        <w:tc>
          <w:tcPr>
            <w:tcW w:w="1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Equivalent unit</w:t>
            </w:r>
          </w:p>
        </w:tc>
      </w:tr>
    </w:tbl>
    <w:p w:rsidR="00000000" w:rsidRPr="00332FA8" w:rsidP="00332FA8">
      <w:pPr>
        <w:pStyle w:val="BodyText"/>
      </w:pPr>
    </w:p>
    <w:p w:rsidR="00000000" w:rsidRPr="00332FA8" w:rsidP="00332FA8">
      <w:pPr>
        <w:pStyle w:val="AllowPageBreak"/>
      </w:pPr>
    </w:p>
    <w:p w:rsidR="00000000" w:rsidRPr="00332FA8" w:rsidP="00332FA8">
      <w:pPr>
        <w:pStyle w:val="Heading1"/>
      </w:pPr>
      <w:bookmarkStart w:id="7" w:name="O_673082"/>
      <w:bookmarkEnd w:id="7"/>
      <w:r w:rsidRPr="00332FA8">
        <w:t>Links</w:t>
      </w:r>
    </w:p>
    <w:p w:rsidR="00000000" w:rsidRPr="00332FA8" w:rsidP="00D6053F">
      <w:pPr>
        <w:pStyle w:val="BodyText"/>
      </w:pPr>
      <w:r w:rsidRPr="00332F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50D6F">
        <w:rPr>
          <w:rStyle w:val="Hyperlink"/>
        </w:rPr>
        <w:t>https://vetnet.gov.au/Pages/TrainingDocs.aspx?q=a53af4e4-b400-484e-b778-71c9e9d6aff2</w:t>
      </w:r>
      <w:r>
        <w:fldChar w:fldCharType="end"/>
      </w:r>
    </w:p>
    <w:p w:rsidR="00000000" w:rsidRPr="00332FA8" w:rsidP="00D6053F">
      <w:pPr>
        <w:pStyle w:val="BodyText"/>
        <w:sectPr w:rsidSect="00332FA8">
          <w:headerReference w:type="default" r:id="rId10"/>
          <w:footerReference w:type="default" r:id="rId11"/>
          <w:pgSz w:w="11908" w:h="16833"/>
          <w:pgMar w:top="1702" w:right="1418" w:bottom="1702" w:left="1418" w:header="992" w:footer="992" w:gutter="0"/>
          <w:cols w:space="720"/>
          <w:noEndnote/>
          <w:docGrid w:linePitch="299"/>
        </w:sectPr>
      </w:pPr>
    </w:p>
    <w:p w:rsidR="00000000" w:rsidRPr="00332FA8" w:rsidP="00332FA8">
      <w:pPr>
        <w:pStyle w:val="SuperHeading"/>
      </w:pPr>
      <w:r w:rsidRPr="00332FA8">
        <w:t>Assessment Requirements for ICTPRG529 Apply testing techniques for software development</w:t>
      </w:r>
    </w:p>
    <w:p w:rsidR="00000000" w:rsidRPr="00332FA8" w:rsidP="00332FA8">
      <w:pPr>
        <w:pStyle w:val="Heading1"/>
      </w:pPr>
      <w:bookmarkStart w:id="8" w:name="O_673077"/>
      <w:bookmarkEnd w:id="8"/>
      <w:r w:rsidRPr="00332FA8">
        <w:t>Modification History</w:t>
      </w:r>
    </w:p>
    <w:tbl>
      <w:tblPr>
        <w:tblW w:w="0" w:type="auto"/>
        <w:tblLayout w:type="fixed"/>
        <w:tblCellMar>
          <w:left w:w="62" w:type="dxa"/>
          <w:right w:w="62" w:type="dxa"/>
        </w:tblCellMar>
        <w:tblLook w:val="0000"/>
      </w:tblPr>
      <w:tblGrid>
        <w:gridCol w:w="2627"/>
        <w:gridCol w:w="6337"/>
      </w:tblGrid>
      <w:tr w:rsidTr="00332F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rPr>
                <w:rStyle w:val="SpecialBold"/>
              </w:rPr>
              <w:t>Comments</w:t>
            </w:r>
          </w:p>
        </w:tc>
      </w:tr>
      <w:tr w:rsidTr="00332FA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2FA8">
            <w:pPr>
              <w:pStyle w:val="BodyText"/>
              <w:rPr>
                <w:lang w:val="en-NZ"/>
              </w:rPr>
            </w:pPr>
            <w:r w:rsidRPr="00332FA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2FA8" w:rsidP="00332FA8">
            <w:pPr>
              <w:pStyle w:val="BodyText"/>
            </w:pPr>
            <w:r w:rsidRPr="00332FA8">
              <w:t>This version first released with ICT Information and Communications Technology Training Package Version 1.0.</w:t>
            </w:r>
          </w:p>
        </w:tc>
      </w:tr>
    </w:tbl>
    <w:p w:rsidR="00000000" w:rsidRPr="00332FA8" w:rsidP="00332FA8">
      <w:pPr>
        <w:pStyle w:val="BodyText"/>
      </w:pPr>
    </w:p>
    <w:p w:rsidR="00000000" w:rsidRPr="00332FA8" w:rsidP="00332FA8">
      <w:pPr>
        <w:pStyle w:val="AllowPageBreak"/>
      </w:pPr>
    </w:p>
    <w:p w:rsidR="00000000" w:rsidRPr="00332FA8" w:rsidP="00332FA8">
      <w:pPr>
        <w:pStyle w:val="Heading1"/>
      </w:pPr>
      <w:bookmarkStart w:id="9" w:name="O_673078"/>
      <w:bookmarkEnd w:id="9"/>
      <w:r w:rsidRPr="00332FA8">
        <w:t>Performance Evidence</w:t>
      </w:r>
    </w:p>
    <w:p w:rsidR="00000000" w:rsidRPr="00332FA8" w:rsidP="00D6053F">
      <w:pPr>
        <w:pStyle w:val="BodyText"/>
      </w:pPr>
      <w:r w:rsidRPr="00332FA8">
        <w:t>Evidence of the ability to:</w:t>
      </w:r>
    </w:p>
    <w:p w:rsidR="00000000" w:rsidRPr="00332FA8" w:rsidP="00332FA8">
      <w:pPr>
        <w:pStyle w:val="ListBullet"/>
      </w:pPr>
      <w:r w:rsidRPr="00332FA8">
        <w:t>develop a test-plan document and test cases, to verify the completeness, relia</w:t>
      </w:r>
      <w:r w:rsidRPr="00332FA8">
        <w:t>bility and performance of an application, according to requirement specifications</w:t>
      </w:r>
    </w:p>
    <w:p w:rsidR="00000000" w:rsidRPr="00332FA8" w:rsidP="00332FA8">
      <w:pPr>
        <w:pStyle w:val="ListBullet"/>
      </w:pPr>
      <w:r w:rsidRPr="00332FA8">
        <w:t>analyse and prepare the test environment, and execute test cases, by using automated test tools</w:t>
      </w:r>
    </w:p>
    <w:p w:rsidR="00000000" w:rsidRPr="00332FA8" w:rsidP="00332FA8">
      <w:pPr>
        <w:pStyle w:val="ListBullet"/>
      </w:pPr>
      <w:r w:rsidRPr="00332FA8">
        <w:t>document and manage the test result, by performing an application debugging process, and re-testing the application.</w:t>
      </w:r>
    </w:p>
    <w:p w:rsidR="00000000" w:rsidRPr="00332FA8" w:rsidP="00332FA8">
      <w:pPr>
        <w:pStyle w:val="BodyText"/>
      </w:pPr>
    </w:p>
    <w:p w:rsidR="00000000" w:rsidRPr="00332FA8" w:rsidP="00D6053F">
      <w:pPr>
        <w:pStyle w:val="BodyText"/>
      </w:pPr>
      <w:r w:rsidRPr="00332FA8">
        <w:t>Note: If a specific volume or frequency is not stated, then evidence must be provided at least once.</w:t>
      </w:r>
    </w:p>
    <w:p w:rsidR="00000000" w:rsidRPr="00332FA8" w:rsidP="00332FA8">
      <w:pPr>
        <w:pStyle w:val="Heading1"/>
      </w:pPr>
      <w:bookmarkStart w:id="10" w:name="O_673079"/>
      <w:bookmarkEnd w:id="10"/>
      <w:r w:rsidRPr="00332FA8">
        <w:t>Knowledge Evidence</w:t>
      </w:r>
    </w:p>
    <w:p w:rsidR="00000000" w:rsidRPr="00332FA8" w:rsidP="00D6053F">
      <w:pPr>
        <w:pStyle w:val="BodyText"/>
      </w:pPr>
      <w:r w:rsidRPr="00332FA8">
        <w:t>T</w:t>
      </w:r>
      <w:r w:rsidRPr="00332FA8">
        <w:t>o complete the unit requirements safely and effectively, the individual must:</w:t>
      </w:r>
    </w:p>
    <w:p w:rsidR="00000000" w:rsidRPr="00332FA8" w:rsidP="00332FA8">
      <w:pPr>
        <w:pStyle w:val="ListBullet"/>
      </w:pPr>
      <w:r w:rsidRPr="00332FA8">
        <w:t>describe the characteristics of the programming language</w:t>
      </w:r>
    </w:p>
    <w:p w:rsidR="00000000" w:rsidRPr="00332FA8" w:rsidP="00332FA8">
      <w:pPr>
        <w:pStyle w:val="ListBullet"/>
      </w:pPr>
      <w:r w:rsidRPr="00332FA8">
        <w:t>explain the input and output requirements</w:t>
      </w:r>
    </w:p>
    <w:p w:rsidR="00000000" w:rsidRPr="00332FA8" w:rsidP="00332FA8">
      <w:pPr>
        <w:pStyle w:val="ListBullet"/>
      </w:pPr>
      <w:r w:rsidRPr="00332FA8">
        <w:t>outline software development life cycle (SDLC) methodologies</w:t>
      </w:r>
    </w:p>
    <w:p w:rsidR="00000000" w:rsidRPr="00332FA8" w:rsidP="00332FA8">
      <w:pPr>
        <w:pStyle w:val="ListBullet"/>
      </w:pPr>
      <w:r w:rsidRPr="00332FA8">
        <w:t>define system lay</w:t>
      </w:r>
      <w:r w:rsidRPr="00332FA8">
        <w:t>ers such as the data network, hardware, operating system, database management systems, web servers, application servers, and client deployment</w:t>
      </w:r>
    </w:p>
    <w:p w:rsidR="00000000" w:rsidRPr="00332FA8" w:rsidP="00332FA8">
      <w:pPr>
        <w:pStyle w:val="ListBullet"/>
      </w:pPr>
      <w:r w:rsidRPr="00332FA8">
        <w:t>explain the processes and techniques related to small-size application development.</w:t>
      </w:r>
    </w:p>
    <w:p w:rsidR="00000000" w:rsidRPr="00332FA8" w:rsidP="00332FA8">
      <w:pPr>
        <w:pStyle w:val="AllowPageBreak"/>
      </w:pPr>
    </w:p>
    <w:p w:rsidR="00000000" w:rsidRPr="00332FA8" w:rsidP="00332FA8">
      <w:pPr>
        <w:pStyle w:val="Heading1"/>
      </w:pPr>
      <w:bookmarkStart w:id="11" w:name="O_673080"/>
      <w:bookmarkEnd w:id="11"/>
      <w:r w:rsidRPr="00332FA8">
        <w:t>Assessment C</w:t>
      </w:r>
      <w:r w:rsidRPr="00332FA8">
        <w:t>onditions</w:t>
      </w:r>
    </w:p>
    <w:p w:rsidR="00000000" w:rsidRPr="00332FA8" w:rsidP="00D6053F">
      <w:pPr>
        <w:pStyle w:val="BodyText"/>
      </w:pPr>
      <w:r w:rsidRPr="00332FA8">
        <w:t>Gather evidence to demonstrate consistent performance in conditions that are safe and replicate the workplace. Noise levels, production flow, interruptions and time variances must be typical of those experienced in the programming and software de</w:t>
      </w:r>
      <w:r w:rsidRPr="00332FA8">
        <w:t>velopment industry, and include access to:</w:t>
      </w:r>
    </w:p>
    <w:p w:rsidR="00000000" w:rsidRPr="00332FA8" w:rsidP="00332FA8">
      <w:pPr>
        <w:pStyle w:val="ListBullet"/>
      </w:pPr>
      <w:r w:rsidRPr="00332FA8">
        <w:t>a test environment that closely resembles the production environment</w:t>
      </w:r>
    </w:p>
    <w:p w:rsidR="00000000" w:rsidRPr="00332FA8" w:rsidP="00332FA8">
      <w:pPr>
        <w:pStyle w:val="ListBullet"/>
      </w:pPr>
      <w:r w:rsidRPr="00332FA8">
        <w:t>business, functional, system and user requirements</w:t>
      </w:r>
    </w:p>
    <w:p w:rsidR="00000000" w:rsidRPr="00332FA8" w:rsidP="00332FA8">
      <w:pPr>
        <w:pStyle w:val="ListBullet"/>
      </w:pPr>
      <w:r w:rsidRPr="00332FA8">
        <w:t>a system or application suitable for testing</w:t>
      </w:r>
    </w:p>
    <w:p w:rsidR="00000000" w:rsidRPr="00332FA8" w:rsidP="00332FA8">
      <w:pPr>
        <w:pStyle w:val="ListBullet"/>
      </w:pPr>
      <w:r w:rsidRPr="00332FA8">
        <w:t>the appropriate learning and assessment support</w:t>
      </w:r>
      <w:r w:rsidRPr="00332FA8">
        <w:t>, when required</w:t>
      </w:r>
    </w:p>
    <w:p w:rsidR="00000000" w:rsidRPr="00332FA8" w:rsidP="00332FA8">
      <w:pPr>
        <w:pStyle w:val="BodyText"/>
      </w:pPr>
    </w:p>
    <w:p w:rsidR="00000000" w:rsidRPr="00332FA8" w:rsidP="00D6053F">
      <w:pPr>
        <w:pStyle w:val="BodyText"/>
      </w:pPr>
      <w:r w:rsidRPr="00332FA8">
        <w:t>Assessors must satisfy NVR/AQTF assessor requirements.</w:t>
      </w:r>
    </w:p>
    <w:p w:rsidR="00000000" w:rsidRPr="00332FA8" w:rsidP="00332FA8">
      <w:pPr>
        <w:pStyle w:val="Heading1"/>
      </w:pPr>
      <w:bookmarkStart w:id="12" w:name="O_673083"/>
      <w:bookmarkEnd w:id="12"/>
      <w:r w:rsidRPr="00332FA8">
        <w:t>Links</w:t>
      </w:r>
    </w:p>
    <w:p w:rsidR="00000000" w:rsidRPr="00332FA8" w:rsidP="00D6053F">
      <w:pPr>
        <w:pStyle w:val="BodyText"/>
      </w:pPr>
      <w:r w:rsidRPr="00332F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50D6F">
        <w:rPr>
          <w:rStyle w:val="Hyperlink"/>
        </w:rPr>
        <w:t>https://vetnet.gov.au/Pages/TrainingDocs.aspx?q=a53af4e4-b400-484e-b778-71c9e9d6aff2</w:t>
      </w:r>
      <w:r>
        <w:fldChar w:fldCharType="end"/>
      </w:r>
    </w:p>
    <w:p w:rsidR="00000000" w:rsidRPr="00332FA8" w:rsidP="00332FA8"/>
    <w:sectPr w:rsidSect="00332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rsidRPr="00D6053F" w:rsidP="00D60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3F" w:rsidP="00332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053F" w:rsidP="00332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6053F" w:rsidP="00332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rsidP="00332FA8">
    <w:pPr>
      <w:pStyle w:val="Footer"/>
      <w:framePr w:wrap="around"/>
    </w:pPr>
    <w:r>
      <w:fldChar w:fldCharType="begin"/>
    </w:r>
    <w:r>
      <w:instrText xml:space="preserve"> DOCPROPERTY  Subject  \* MERGEFORMAT </w:instrText>
    </w:r>
    <w:r>
      <w:fldChar w:fldCharType="separate"/>
    </w:r>
    <w:r w:rsidR="00D6053F">
      <w:t>Approved</w:t>
    </w:r>
    <w:r w:rsidR="00D6053F">
      <w:fldChar w:fldCharType="end"/>
    </w:r>
    <w:r>
      <w:tab/>
      <w:t xml:space="preserve">Page </w:t>
    </w:r>
    <w:r>
      <w:fldChar w:fldCharType="begin"/>
    </w:r>
    <w:r>
      <w:instrText xml:space="preserve"> PAGE  \* Arabic  \* MERGEFORMAT </w:instrText>
    </w:r>
    <w:r>
      <w:fldChar w:fldCharType="separate"/>
    </w:r>
    <w:r w:rsidR="00D605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053F">
      <w:rPr>
        <w:noProof/>
      </w:rPr>
      <w:t>4</w:t>
    </w:r>
    <w:r>
      <w:rPr>
        <w:noProof/>
      </w:rPr>
      <w:fldChar w:fldCharType="end"/>
    </w:r>
  </w:p>
  <w:p w:rsidR="00332FA8" w:rsidP="00332FA8">
    <w:pPr>
      <w:pStyle w:val="Footer"/>
      <w:framePr w:wrap="around"/>
    </w:pPr>
    <w:r>
      <w:t xml:space="preserve">© Commonwealth of Australia, </w:t>
    </w:r>
    <w:r>
      <w:fldChar w:fldCharType="begin"/>
    </w:r>
    <w:r>
      <w:instrText xml:space="preserve"> DATE  \@ "yyyy"  \* MERGEFORMAT </w:instrText>
    </w:r>
    <w:r>
      <w:fldChar w:fldCharType="separate"/>
    </w:r>
    <w:r w:rsidR="00D6053F">
      <w:rPr>
        <w:noProof/>
      </w:rPr>
      <w:t>2025</w:t>
    </w:r>
    <w:r>
      <w:fldChar w:fldCharType="end"/>
    </w:r>
    <w:r>
      <w:tab/>
    </w:r>
    <w:r>
      <w:fldChar w:fldCharType="begin"/>
    </w:r>
    <w:r>
      <w:instrText xml:space="preserve"> DOCPROPERTY  Author  \* MERGEFORMAT </w:instrText>
    </w:r>
    <w:r>
      <w:fldChar w:fldCharType="separate"/>
    </w:r>
    <w:r w:rsidR="00D6053F">
      <w:t>Future Skills Organisation</w:t>
    </w:r>
    <w:r w:rsidR="00D6053F">
      <w:fldChar w:fldCharType="end"/>
    </w:r>
  </w:p>
  <w:p w:rsidR="00332FA8" w:rsidP="00332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2FA8" w:rsidRPr="00D6053F" w:rsidP="00D60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53F" w:rsidRPr="002D2AF8" w:rsidP="00332FA8">
    <w:pPr>
      <w:pStyle w:val="Header"/>
      <w:framePr w:wrap="around"/>
    </w:pPr>
    <w:r>
      <w:fldChar w:fldCharType="begin"/>
    </w:r>
    <w:r>
      <w:instrText xml:space="preserve"> TITLE   \* MERGEFORMAT </w:instrText>
    </w:r>
    <w:r>
      <w:fldChar w:fldCharType="separate"/>
    </w:r>
    <w:r>
      <w:t>ICTPRG529 Apply testing techniques for software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6053F" w:rsidP="00332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FA8" w:rsidRPr="002D2AF8" w:rsidP="00332FA8">
    <w:pPr>
      <w:pStyle w:val="Header"/>
      <w:framePr w:wrap="around"/>
    </w:pPr>
    <w:r>
      <w:fldChar w:fldCharType="begin"/>
    </w:r>
    <w:r>
      <w:instrText xml:space="preserve"> TITLE   \* MERGEFORMAT </w:instrText>
    </w:r>
    <w:r>
      <w:fldChar w:fldCharType="separate"/>
    </w:r>
    <w:r w:rsidR="00D6053F">
      <w:t>ICTPRG529 Apply testing techniques for software development</w:t>
    </w:r>
    <w:r w:rsidR="00D6053F">
      <w:fldChar w:fldCharType="end"/>
    </w:r>
    <w:r>
      <w:tab/>
      <w:t xml:space="preserve">Date this document was generated: </w:t>
    </w:r>
    <w:r>
      <w:fldChar w:fldCharType="begin"/>
    </w:r>
    <w:r>
      <w:instrText xml:space="preserve"> CREATEDATE  \@ "d MMMM yyyy"  \* MERGEFORMAT </w:instrText>
    </w:r>
    <w:r>
      <w:fldChar w:fldCharType="separate"/>
    </w:r>
    <w:r w:rsidR="00D6053F">
      <w:rPr>
        <w:noProof/>
      </w:rPr>
      <w:t>1 March 2025</w:t>
    </w:r>
    <w:r>
      <w:fldChar w:fldCharType="end"/>
    </w:r>
  </w:p>
  <w:p w:rsidR="00332FA8" w:rsidP="00332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385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8023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2FA8"/>
    <w:pPr>
      <w:spacing w:before="360" w:after="60"/>
      <w:outlineLvl w:val="0"/>
    </w:pPr>
    <w:rPr>
      <w:sz w:val="32"/>
    </w:rPr>
  </w:style>
  <w:style w:type="paragraph" w:styleId="Heading2">
    <w:name w:val="heading 2"/>
    <w:basedOn w:val="HeadingBase"/>
    <w:next w:val="BodyText"/>
    <w:link w:val="Heading2Char"/>
    <w:qFormat/>
    <w:rsid w:val="00332FA8"/>
    <w:pPr>
      <w:keepLines/>
      <w:spacing w:before="240" w:after="120"/>
      <w:outlineLvl w:val="1"/>
    </w:pPr>
    <w:rPr>
      <w:sz w:val="28"/>
      <w:szCs w:val="40"/>
    </w:rPr>
  </w:style>
  <w:style w:type="paragraph" w:styleId="Heading3">
    <w:name w:val="heading 3"/>
    <w:basedOn w:val="HeadingBase"/>
    <w:next w:val="BodyText"/>
    <w:link w:val="Heading3Char"/>
    <w:qFormat/>
    <w:rsid w:val="00332FA8"/>
    <w:pPr>
      <w:spacing w:before="180" w:after="120"/>
      <w:outlineLvl w:val="2"/>
    </w:pPr>
    <w:rPr>
      <w:spacing w:val="-10"/>
      <w:kern w:val="32"/>
    </w:rPr>
  </w:style>
  <w:style w:type="paragraph" w:styleId="Heading4">
    <w:name w:val="heading 4"/>
    <w:basedOn w:val="HeadingBase"/>
    <w:next w:val="BodyText"/>
    <w:link w:val="Heading4Char"/>
    <w:qFormat/>
    <w:rsid w:val="00332FA8"/>
    <w:pPr>
      <w:spacing w:before="160" w:after="120"/>
      <w:outlineLvl w:val="3"/>
    </w:pPr>
    <w:rPr>
      <w:sz w:val="22"/>
    </w:rPr>
  </w:style>
  <w:style w:type="paragraph" w:styleId="Heading5">
    <w:name w:val="heading 5"/>
    <w:basedOn w:val="HeadingBase"/>
    <w:next w:val="Normal"/>
    <w:link w:val="Heading5Char"/>
    <w:qFormat/>
    <w:rsid w:val="00332FA8"/>
    <w:pPr>
      <w:spacing w:before="80"/>
      <w:outlineLvl w:val="4"/>
    </w:pPr>
    <w:rPr>
      <w:color w:val="918585"/>
      <w:sz w:val="20"/>
    </w:rPr>
  </w:style>
  <w:style w:type="paragraph" w:styleId="Heading6">
    <w:name w:val="heading 6"/>
    <w:basedOn w:val="HeadingBase"/>
    <w:next w:val="Normal"/>
    <w:link w:val="Heading6Char"/>
    <w:qFormat/>
    <w:rsid w:val="00332FA8"/>
    <w:pPr>
      <w:spacing w:before="60"/>
      <w:outlineLvl w:val="5"/>
    </w:pPr>
    <w:rPr>
      <w:color w:val="918585"/>
      <w:sz w:val="20"/>
    </w:rPr>
  </w:style>
  <w:style w:type="paragraph" w:styleId="Heading7">
    <w:name w:val="heading 7"/>
    <w:basedOn w:val="Normal"/>
    <w:next w:val="Normal"/>
    <w:link w:val="Heading7Char"/>
    <w:qFormat/>
    <w:rsid w:val="00332FA8"/>
    <w:pPr>
      <w:ind w:left="720"/>
      <w:outlineLvl w:val="6"/>
    </w:pPr>
    <w:rPr>
      <w:i/>
    </w:rPr>
  </w:style>
  <w:style w:type="paragraph" w:styleId="Heading8">
    <w:name w:val="heading 8"/>
    <w:basedOn w:val="Normal"/>
    <w:next w:val="Normal"/>
    <w:link w:val="Heading8Char"/>
    <w:qFormat/>
    <w:rsid w:val="00332FA8"/>
    <w:pPr>
      <w:ind w:left="720"/>
      <w:outlineLvl w:val="7"/>
    </w:pPr>
    <w:rPr>
      <w:i/>
    </w:rPr>
  </w:style>
  <w:style w:type="paragraph" w:styleId="Heading9">
    <w:name w:val="heading 9"/>
    <w:basedOn w:val="Normal"/>
    <w:next w:val="Normal"/>
    <w:link w:val="Heading9Char"/>
    <w:qFormat/>
    <w:rsid w:val="00332FA8"/>
    <w:pPr>
      <w:ind w:left="720"/>
      <w:outlineLvl w:val="8"/>
    </w:pPr>
    <w:rPr>
      <w:i/>
    </w:rPr>
  </w:style>
  <w:style w:type="character" w:default="1" w:styleId="DefaultParagraphFont">
    <w:name w:val="Default Paragraph Font"/>
    <w:uiPriority w:val="1"/>
    <w:unhideWhenUsed/>
    <w:rsid w:val="00332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2FA8"/>
  </w:style>
  <w:style w:type="character" w:customStyle="1" w:styleId="Heading1Char">
    <w:name w:val="Heading 1 Char"/>
    <w:basedOn w:val="DefaultParagraphFont"/>
    <w:link w:val="Heading1"/>
    <w:rsid w:val="00332FA8"/>
    <w:rPr>
      <w:rFonts w:ascii="Times New Roman" w:eastAsia="Times New Roman" w:hAnsi="Times New Roman" w:cs="Times New Roman"/>
      <w:b/>
      <w:sz w:val="32"/>
      <w:szCs w:val="20"/>
      <w:lang w:eastAsia="en-US"/>
    </w:rPr>
  </w:style>
  <w:style w:type="paragraph" w:styleId="BodyText">
    <w:name w:val="Body Text"/>
    <w:basedOn w:val="Normal"/>
    <w:link w:val="BodyTextChar"/>
    <w:rsid w:val="00332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2FA8"/>
    <w:rPr>
      <w:rFonts w:ascii="Times New Roman" w:eastAsia="Times New Roman" w:hAnsi="Times New Roman" w:cs="Times New Roman"/>
      <w:sz w:val="24"/>
      <w:lang w:eastAsia="en-US"/>
    </w:rPr>
  </w:style>
  <w:style w:type="paragraph" w:styleId="ListBullet">
    <w:name w:val="List Bullet"/>
    <w:basedOn w:val="List"/>
    <w:rsid w:val="00332FA8"/>
    <w:pPr>
      <w:numPr>
        <w:numId w:val="11"/>
      </w:numPr>
      <w:tabs>
        <w:tab w:val="clear" w:pos="340"/>
      </w:tabs>
      <w:spacing w:before="40" w:after="40"/>
    </w:pPr>
  </w:style>
  <w:style w:type="character" w:customStyle="1" w:styleId="SpecialBold">
    <w:name w:val="Special Bold"/>
    <w:basedOn w:val="DefaultParagraphFont"/>
    <w:rsid w:val="00332FA8"/>
    <w:rPr>
      <w:b/>
      <w:spacing w:val="0"/>
    </w:rPr>
  </w:style>
  <w:style w:type="character" w:styleId="Emphasis">
    <w:name w:val="Emphasis"/>
    <w:basedOn w:val="DefaultParagraphFont"/>
    <w:qFormat/>
    <w:rsid w:val="00332FA8"/>
    <w:rPr>
      <w:i/>
    </w:rPr>
  </w:style>
  <w:style w:type="paragraph" w:customStyle="1" w:styleId="SuperHeading">
    <w:name w:val="SuperHeading"/>
    <w:basedOn w:val="Normal"/>
    <w:rsid w:val="00332FA8"/>
    <w:pPr>
      <w:spacing w:before="240" w:after="120"/>
      <w:outlineLvl w:val="0"/>
    </w:pPr>
    <w:rPr>
      <w:rFonts w:ascii="Times New Roman" w:hAnsi="Times New Roman"/>
      <w:b/>
      <w:sz w:val="32"/>
    </w:rPr>
  </w:style>
  <w:style w:type="paragraph" w:customStyle="1" w:styleId="AllowPageBreak">
    <w:name w:val="AllowPageBreak"/>
    <w:rsid w:val="00332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2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2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2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2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2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2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2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2FA8"/>
    <w:rPr>
      <w:rFonts w:ascii="Courier New" w:eastAsia="Times New Roman" w:hAnsi="Courier New" w:cs="Times New Roman"/>
      <w:i/>
      <w:szCs w:val="20"/>
      <w:lang w:eastAsia="en-US"/>
    </w:rPr>
  </w:style>
  <w:style w:type="paragraph" w:customStyle="1" w:styleId="HeadingBase">
    <w:name w:val="Heading Base"/>
    <w:rsid w:val="00332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2FA8"/>
    <w:pPr>
      <w:tabs>
        <w:tab w:val="right" w:leader="dot" w:pos="9072"/>
      </w:tabs>
      <w:ind w:left="567"/>
    </w:pPr>
    <w:rPr>
      <w:szCs w:val="22"/>
    </w:rPr>
  </w:style>
  <w:style w:type="paragraph" w:customStyle="1" w:styleId="TOCBase">
    <w:name w:val="TOC Base"/>
    <w:rsid w:val="00332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2FA8"/>
    <w:pPr>
      <w:tabs>
        <w:tab w:val="right" w:leader="dot" w:pos="9072"/>
      </w:tabs>
      <w:spacing w:before="40" w:after="40"/>
      <w:ind w:left="284"/>
    </w:pPr>
    <w:rPr>
      <w:rFonts w:ascii="Times New Roman" w:hAnsi="Times New Roman"/>
    </w:rPr>
  </w:style>
  <w:style w:type="paragraph" w:styleId="TOC1">
    <w:name w:val="toc 1"/>
    <w:basedOn w:val="TOCBase"/>
    <w:next w:val="Normal"/>
    <w:rsid w:val="00332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2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2FA8"/>
    <w:rPr>
      <w:rFonts w:ascii="Times New Roman" w:eastAsia="Times New Roman" w:hAnsi="Times New Roman" w:cs="Times New Roman"/>
      <w:sz w:val="16"/>
      <w:lang w:eastAsia="en-US"/>
    </w:rPr>
  </w:style>
  <w:style w:type="paragraph" w:styleId="Title">
    <w:name w:val="Title"/>
    <w:basedOn w:val="HeadingBase"/>
    <w:link w:val="TitleChar"/>
    <w:qFormat/>
    <w:rsid w:val="00332FA8"/>
    <w:pPr>
      <w:spacing w:before="5040"/>
      <w:jc w:val="center"/>
    </w:pPr>
    <w:rPr>
      <w:sz w:val="48"/>
      <w:szCs w:val="72"/>
      <w:lang w:val="en-US"/>
    </w:rPr>
  </w:style>
  <w:style w:type="character" w:customStyle="1" w:styleId="TitleChar">
    <w:name w:val="Title Char"/>
    <w:basedOn w:val="DefaultParagraphFont"/>
    <w:link w:val="Title"/>
    <w:rsid w:val="00332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2FA8"/>
    <w:pPr>
      <w:tabs>
        <w:tab w:val="left" w:pos="3600"/>
        <w:tab w:val="left" w:pos="3958"/>
      </w:tabs>
    </w:pPr>
  </w:style>
  <w:style w:type="paragraph" w:styleId="List">
    <w:name w:val="List"/>
    <w:basedOn w:val="BodyText"/>
    <w:next w:val="BodyText"/>
    <w:rsid w:val="00332FA8"/>
    <w:pPr>
      <w:tabs>
        <w:tab w:val="left" w:pos="340"/>
      </w:tabs>
      <w:spacing w:before="60" w:after="60"/>
      <w:ind w:left="340" w:hanging="340"/>
    </w:pPr>
  </w:style>
  <w:style w:type="paragraph" w:customStyle="1" w:styleId="Note">
    <w:name w:val="Note"/>
    <w:basedOn w:val="BodyText"/>
    <w:rsid w:val="00332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2FA8"/>
    <w:pPr>
      <w:framePr w:wrap="auto" w:hAnchor="text" w:y="6049"/>
    </w:pPr>
    <w:rPr>
      <w:color w:val="000000"/>
      <w:sz w:val="40"/>
    </w:rPr>
  </w:style>
  <w:style w:type="paragraph" w:customStyle="1" w:styleId="TOCTitle">
    <w:name w:val="TOCTitle"/>
    <w:basedOn w:val="Heading1"/>
    <w:rsid w:val="00332FA8"/>
    <w:pPr>
      <w:spacing w:after="240"/>
      <w:jc w:val="center"/>
      <w:outlineLvl w:val="9"/>
    </w:pPr>
    <w:rPr>
      <w:caps/>
    </w:rPr>
  </w:style>
  <w:style w:type="paragraph" w:customStyle="1" w:styleId="Version">
    <w:name w:val="Version"/>
    <w:rsid w:val="00332F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2FA8"/>
    <w:pPr>
      <w:numPr>
        <w:numId w:val="12"/>
      </w:numPr>
      <w:tabs>
        <w:tab w:val="clear" w:pos="680"/>
      </w:tabs>
    </w:pPr>
  </w:style>
  <w:style w:type="paragraph" w:styleId="Index1">
    <w:name w:val="index 1"/>
    <w:basedOn w:val="Normal"/>
    <w:next w:val="Normal"/>
    <w:semiHidden/>
    <w:rsid w:val="00332FA8"/>
    <w:pPr>
      <w:keepNext w:val="0"/>
      <w:tabs>
        <w:tab w:val="right" w:pos="4176"/>
      </w:tabs>
      <w:ind w:left="198" w:hanging="198"/>
    </w:pPr>
    <w:rPr>
      <w:rFonts w:ascii="Garamond" w:hAnsi="Garamond"/>
    </w:rPr>
  </w:style>
  <w:style w:type="paragraph" w:styleId="IndexHeading">
    <w:name w:val="index heading"/>
    <w:basedOn w:val="Normal"/>
    <w:next w:val="Index1"/>
    <w:semiHidden/>
    <w:rsid w:val="00332FA8"/>
    <w:pPr>
      <w:spacing w:before="120" w:after="120"/>
    </w:pPr>
    <w:rPr>
      <w:rFonts w:ascii="Arial" w:hAnsi="Arial"/>
      <w:b/>
      <w:color w:val="918585"/>
      <w:sz w:val="24"/>
    </w:rPr>
  </w:style>
  <w:style w:type="paragraph" w:styleId="Header">
    <w:name w:val="header"/>
    <w:basedOn w:val="Normal"/>
    <w:link w:val="HeaderChar"/>
    <w:rsid w:val="00332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2FA8"/>
    <w:rPr>
      <w:rFonts w:ascii="Times New Roman" w:eastAsia="Times New Roman" w:hAnsi="Times New Roman" w:cs="Times New Roman"/>
      <w:sz w:val="16"/>
      <w:szCs w:val="20"/>
      <w:lang w:val="en-GB" w:eastAsia="en-US"/>
    </w:rPr>
  </w:style>
  <w:style w:type="paragraph" w:customStyle="1" w:styleId="Chapter">
    <w:name w:val="Chapter"/>
    <w:basedOn w:val="Normal"/>
    <w:rsid w:val="00332FA8"/>
    <w:pPr>
      <w:spacing w:before="240"/>
    </w:pPr>
    <w:rPr>
      <w:rFonts w:ascii="Times New Roman" w:hAnsi="Times New Roman"/>
      <w:smallCaps/>
      <w:spacing w:val="80"/>
      <w:sz w:val="28"/>
    </w:rPr>
  </w:style>
  <w:style w:type="paragraph" w:customStyle="1" w:styleId="InChapter">
    <w:name w:val="InChapter"/>
    <w:basedOn w:val="Heading3"/>
    <w:rsid w:val="00332FA8"/>
    <w:pPr>
      <w:spacing w:after="240"/>
      <w:outlineLvl w:val="9"/>
    </w:pPr>
    <w:rPr>
      <w:noProof/>
    </w:rPr>
  </w:style>
  <w:style w:type="paragraph" w:styleId="Index2">
    <w:name w:val="index 2"/>
    <w:basedOn w:val="Normal"/>
    <w:next w:val="Normal"/>
    <w:semiHidden/>
    <w:rsid w:val="00332FA8"/>
    <w:pPr>
      <w:tabs>
        <w:tab w:val="right" w:pos="4176"/>
      </w:tabs>
      <w:ind w:left="568" w:hanging="284"/>
    </w:pPr>
    <w:rPr>
      <w:rFonts w:ascii="Garamond" w:hAnsi="Garamond"/>
    </w:rPr>
  </w:style>
  <w:style w:type="paragraph" w:customStyle="1" w:styleId="Byline">
    <w:name w:val="Byline"/>
    <w:rsid w:val="00332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2FA8"/>
    <w:pPr>
      <w:tabs>
        <w:tab w:val="clear" w:pos="3600"/>
        <w:tab w:val="clear" w:pos="3958"/>
      </w:tabs>
      <w:jc w:val="right"/>
    </w:pPr>
  </w:style>
  <w:style w:type="paragraph" w:styleId="Caption">
    <w:name w:val="caption"/>
    <w:basedOn w:val="BodyText"/>
    <w:next w:val="Normal"/>
    <w:qFormat/>
    <w:rsid w:val="00332FA8"/>
    <w:pPr>
      <w:framePr w:w="2268" w:hSpace="181" w:vSpace="181" w:wrap="around" w:vAnchor="text" w:hAnchor="page" w:x="1135" w:y="285" w:anchorLock="1"/>
    </w:pPr>
    <w:rPr>
      <w:i/>
    </w:rPr>
  </w:style>
  <w:style w:type="paragraph" w:customStyle="1" w:styleId="MiniTOCTitle">
    <w:name w:val="MiniTOCTitle"/>
    <w:basedOn w:val="Heading4"/>
    <w:rsid w:val="00332FA8"/>
    <w:pPr>
      <w:spacing w:before="240"/>
      <w:outlineLvl w:val="9"/>
    </w:pPr>
    <w:rPr>
      <w:noProof/>
      <w:sz w:val="24"/>
    </w:rPr>
  </w:style>
  <w:style w:type="paragraph" w:customStyle="1" w:styleId="MiniTOCItem">
    <w:name w:val="MiniTOCItem"/>
    <w:basedOn w:val="ListBullet"/>
    <w:rsid w:val="00332FA8"/>
    <w:pPr>
      <w:numPr>
        <w:numId w:val="0"/>
      </w:numPr>
      <w:tabs>
        <w:tab w:val="right" w:leader="dot" w:pos="6521"/>
      </w:tabs>
      <w:spacing w:before="0" w:after="0"/>
    </w:pPr>
  </w:style>
  <w:style w:type="paragraph" w:customStyle="1" w:styleId="TOFTitle">
    <w:name w:val="TOFTitle"/>
    <w:basedOn w:val="TOCTitle"/>
    <w:rsid w:val="00332FA8"/>
  </w:style>
  <w:style w:type="paragraph" w:styleId="TableofFigures">
    <w:name w:val="table of figures"/>
    <w:basedOn w:val="Normal"/>
    <w:next w:val="Normal"/>
    <w:semiHidden/>
    <w:rsid w:val="00332FA8"/>
    <w:pPr>
      <w:tabs>
        <w:tab w:val="right" w:leader="dot" w:pos="9072"/>
      </w:tabs>
      <w:ind w:left="970" w:hanging="403"/>
    </w:pPr>
    <w:rPr>
      <w:rFonts w:ascii="Times New Roman" w:hAnsi="Times New Roman"/>
      <w:b/>
    </w:rPr>
  </w:style>
  <w:style w:type="paragraph" w:styleId="ListNumber">
    <w:name w:val="List Number"/>
    <w:basedOn w:val="List"/>
    <w:rsid w:val="00332FA8"/>
    <w:pPr>
      <w:numPr>
        <w:numId w:val="14"/>
      </w:numPr>
      <w:tabs>
        <w:tab w:val="clear" w:pos="340"/>
      </w:tabs>
    </w:pPr>
  </w:style>
  <w:style w:type="character" w:customStyle="1" w:styleId="WingdingSymbols">
    <w:name w:val="Wingding Symbols"/>
    <w:rsid w:val="00332FA8"/>
    <w:rPr>
      <w:rFonts w:ascii="Wingdings" w:hAnsi="Wingdings"/>
    </w:rPr>
  </w:style>
  <w:style w:type="paragraph" w:customStyle="1" w:styleId="TableHeading">
    <w:name w:val="Table Heading"/>
    <w:basedOn w:val="HeadingBase"/>
    <w:rsid w:val="00332FA8"/>
    <w:pPr>
      <w:keepLines/>
      <w:pBdr>
        <w:bottom w:val="single" w:sz="6" w:space="1" w:color="918585"/>
      </w:pBdr>
      <w:spacing w:before="240"/>
    </w:pPr>
  </w:style>
  <w:style w:type="character" w:customStyle="1" w:styleId="HotSpot">
    <w:name w:val="HotSpot"/>
    <w:rsid w:val="00332FA8"/>
    <w:rPr>
      <w:color w:val="0033CC"/>
      <w:u w:val="none"/>
    </w:rPr>
  </w:style>
  <w:style w:type="paragraph" w:customStyle="1" w:styleId="BodyTextRight">
    <w:name w:val="Body Text Right"/>
    <w:basedOn w:val="BodyText"/>
    <w:rsid w:val="00332FA8"/>
    <w:pPr>
      <w:spacing w:before="0" w:after="0"/>
      <w:jc w:val="right"/>
    </w:pPr>
  </w:style>
  <w:style w:type="paragraph" w:styleId="Index3">
    <w:name w:val="index 3"/>
    <w:basedOn w:val="ListNumber2"/>
    <w:next w:val="Normal"/>
    <w:semiHidden/>
    <w:rsid w:val="00332FA8"/>
    <w:pPr>
      <w:numPr>
        <w:numId w:val="0"/>
      </w:numPr>
      <w:tabs>
        <w:tab w:val="right" w:leader="dot" w:pos="4176"/>
      </w:tabs>
    </w:pPr>
  </w:style>
  <w:style w:type="paragraph" w:styleId="ListNumber2">
    <w:name w:val="List Number 2"/>
    <w:basedOn w:val="List2"/>
    <w:rsid w:val="00332FA8"/>
    <w:pPr>
      <w:numPr>
        <w:numId w:val="9"/>
      </w:numPr>
      <w:tabs>
        <w:tab w:val="clear" w:pos="1060"/>
      </w:tabs>
    </w:pPr>
  </w:style>
  <w:style w:type="paragraph" w:customStyle="1" w:styleId="MarginNote">
    <w:name w:val="Margin Note"/>
    <w:basedOn w:val="BodyText"/>
    <w:rsid w:val="00332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2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2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2FA8"/>
    <w:rPr>
      <w:sz w:val="32"/>
    </w:rPr>
  </w:style>
  <w:style w:type="paragraph" w:customStyle="1" w:styleId="HeadingProcedure">
    <w:name w:val="Heading Procedure"/>
    <w:basedOn w:val="HeadingBase"/>
    <w:next w:val="Normal"/>
    <w:rsid w:val="00332FA8"/>
    <w:pPr>
      <w:tabs>
        <w:tab w:val="left" w:pos="0"/>
      </w:tabs>
      <w:spacing w:before="120" w:after="60"/>
    </w:pPr>
    <w:rPr>
      <w:i/>
      <w:color w:val="918585"/>
      <w:sz w:val="22"/>
    </w:rPr>
  </w:style>
  <w:style w:type="paragraph" w:customStyle="1" w:styleId="TableBodyText">
    <w:name w:val="Table Body Text"/>
    <w:basedOn w:val="BodyText"/>
    <w:rsid w:val="00332FA8"/>
    <w:pPr>
      <w:spacing w:before="60" w:after="60"/>
    </w:pPr>
  </w:style>
  <w:style w:type="paragraph" w:styleId="ListContinue">
    <w:name w:val="List Continue"/>
    <w:basedOn w:val="List"/>
    <w:rsid w:val="00332FA8"/>
    <w:pPr>
      <w:ind w:firstLine="0"/>
    </w:pPr>
  </w:style>
  <w:style w:type="paragraph" w:customStyle="1" w:styleId="ListNote">
    <w:name w:val="List Note"/>
    <w:basedOn w:val="List"/>
    <w:rsid w:val="00332FA8"/>
    <w:pPr>
      <w:pBdr>
        <w:top w:val="single" w:sz="6" w:space="2" w:color="918585"/>
        <w:bottom w:val="single" w:sz="6" w:space="2" w:color="918585"/>
      </w:pBdr>
      <w:tabs>
        <w:tab w:val="left" w:pos="1021"/>
      </w:tabs>
      <w:ind w:firstLine="0"/>
    </w:pPr>
  </w:style>
  <w:style w:type="paragraph" w:customStyle="1" w:styleId="Warning">
    <w:name w:val="Warning"/>
    <w:basedOn w:val="BodyText"/>
    <w:rsid w:val="00332FA8"/>
    <w:pPr>
      <w:shd w:val="clear" w:color="auto" w:fill="D9D9D9"/>
      <w:tabs>
        <w:tab w:val="left" w:pos="992"/>
      </w:tabs>
      <w:ind w:left="119" w:right="119"/>
    </w:pPr>
    <w:rPr>
      <w:sz w:val="20"/>
    </w:rPr>
  </w:style>
  <w:style w:type="paragraph" w:customStyle="1" w:styleId="MarginIcons">
    <w:name w:val="Margin Icons"/>
    <w:basedOn w:val="BodyText"/>
    <w:rsid w:val="00332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2FA8"/>
    <w:rPr>
      <w:rFonts w:ascii="Courier New" w:hAnsi="Courier New"/>
    </w:rPr>
  </w:style>
  <w:style w:type="paragraph" w:customStyle="1" w:styleId="NoteBullet">
    <w:name w:val="Note Bullet"/>
    <w:basedOn w:val="Note"/>
    <w:rsid w:val="00332FA8"/>
    <w:pPr>
      <w:tabs>
        <w:tab w:val="clear" w:pos="680"/>
      </w:tabs>
      <w:spacing w:before="60" w:after="60"/>
    </w:pPr>
  </w:style>
  <w:style w:type="paragraph" w:customStyle="1" w:styleId="SubHeading2">
    <w:name w:val="SubHeading2"/>
    <w:basedOn w:val="HeadingBase"/>
    <w:rsid w:val="00332FA8"/>
    <w:pPr>
      <w:spacing w:before="240" w:after="60"/>
    </w:pPr>
    <w:rPr>
      <w:sz w:val="20"/>
    </w:rPr>
  </w:style>
  <w:style w:type="paragraph" w:customStyle="1" w:styleId="SubHeading1">
    <w:name w:val="SubHeading1"/>
    <w:basedOn w:val="HeadingBase"/>
    <w:rsid w:val="00332FA8"/>
    <w:pPr>
      <w:spacing w:before="240" w:after="60"/>
    </w:pPr>
    <w:rPr>
      <w:color w:val="918585"/>
      <w:sz w:val="22"/>
    </w:rPr>
  </w:style>
  <w:style w:type="paragraph" w:customStyle="1" w:styleId="SideHeading">
    <w:name w:val="Side Heading"/>
    <w:basedOn w:val="HeadingBase"/>
    <w:rsid w:val="00332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2FA8"/>
    <w:pPr>
      <w:numPr>
        <w:numId w:val="10"/>
      </w:numPr>
    </w:pPr>
  </w:style>
  <w:style w:type="paragraph" w:styleId="PlainText">
    <w:name w:val="Plain Text"/>
    <w:basedOn w:val="Normal"/>
    <w:link w:val="PlainTextChar"/>
    <w:rsid w:val="00332FA8"/>
    <w:rPr>
      <w:sz w:val="20"/>
    </w:rPr>
  </w:style>
  <w:style w:type="character" w:customStyle="1" w:styleId="PlainTextChar">
    <w:name w:val="Plain Text Char"/>
    <w:basedOn w:val="DefaultParagraphFont"/>
    <w:link w:val="PlainText"/>
    <w:rsid w:val="00332FA8"/>
    <w:rPr>
      <w:rFonts w:ascii="Courier New" w:eastAsia="Times New Roman" w:hAnsi="Courier New" w:cs="Times New Roman"/>
      <w:sz w:val="20"/>
      <w:szCs w:val="20"/>
      <w:lang w:eastAsia="en-US"/>
    </w:rPr>
  </w:style>
  <w:style w:type="character" w:customStyle="1" w:styleId="MenuOption">
    <w:name w:val="Menu Option"/>
    <w:basedOn w:val="DefaultParagraphFont"/>
    <w:rsid w:val="00332FA8"/>
    <w:rPr>
      <w:b/>
      <w:smallCaps/>
    </w:rPr>
  </w:style>
  <w:style w:type="paragraph" w:customStyle="1" w:styleId="TableListNumber">
    <w:name w:val="Table List Number"/>
    <w:basedOn w:val="ListNumber"/>
    <w:rsid w:val="00332FA8"/>
    <w:pPr>
      <w:numPr>
        <w:numId w:val="0"/>
      </w:numPr>
    </w:pPr>
  </w:style>
  <w:style w:type="paragraph" w:styleId="TOC4">
    <w:name w:val="toc 4"/>
    <w:basedOn w:val="TOCBase"/>
    <w:next w:val="Normal"/>
    <w:semiHidden/>
    <w:rsid w:val="00332FA8"/>
    <w:pPr>
      <w:tabs>
        <w:tab w:val="right" w:leader="dot" w:pos="9071"/>
      </w:tabs>
      <w:ind w:left="1701"/>
    </w:pPr>
  </w:style>
  <w:style w:type="paragraph" w:customStyle="1" w:styleId="ListAlpha">
    <w:name w:val="List Alpha"/>
    <w:basedOn w:val="List"/>
    <w:rsid w:val="00332FA8"/>
    <w:pPr>
      <w:numPr>
        <w:numId w:val="8"/>
      </w:numPr>
    </w:pPr>
  </w:style>
  <w:style w:type="paragraph" w:customStyle="1" w:styleId="ListAlpha2">
    <w:name w:val="List Alpha 2"/>
    <w:basedOn w:val="List2"/>
    <w:rsid w:val="00332FA8"/>
    <w:pPr>
      <w:numPr>
        <w:numId w:val="7"/>
      </w:numPr>
    </w:pPr>
  </w:style>
  <w:style w:type="paragraph" w:styleId="List2">
    <w:name w:val="List 2"/>
    <w:basedOn w:val="BodyText"/>
    <w:rsid w:val="00332FA8"/>
    <w:pPr>
      <w:tabs>
        <w:tab w:val="left" w:pos="680"/>
      </w:tabs>
      <w:spacing w:before="60" w:after="60"/>
      <w:ind w:left="680" w:hanging="340"/>
    </w:pPr>
  </w:style>
  <w:style w:type="paragraph" w:styleId="List3">
    <w:name w:val="List 3"/>
    <w:basedOn w:val="BodyText"/>
    <w:rsid w:val="00332FA8"/>
    <w:pPr>
      <w:tabs>
        <w:tab w:val="left" w:pos="1021"/>
      </w:tabs>
      <w:spacing w:before="60" w:after="60"/>
      <w:ind w:left="1020" w:hanging="340"/>
    </w:pPr>
  </w:style>
  <w:style w:type="paragraph" w:styleId="List4">
    <w:name w:val="List 4"/>
    <w:basedOn w:val="BodyText"/>
    <w:rsid w:val="00332FA8"/>
    <w:pPr>
      <w:tabs>
        <w:tab w:val="left" w:pos="1361"/>
      </w:tabs>
      <w:spacing w:before="60" w:after="60"/>
      <w:ind w:left="1361" w:hanging="340"/>
    </w:pPr>
  </w:style>
  <w:style w:type="paragraph" w:styleId="List5">
    <w:name w:val="List 5"/>
    <w:basedOn w:val="BodyText"/>
    <w:rsid w:val="00332FA8"/>
    <w:pPr>
      <w:tabs>
        <w:tab w:val="left" w:pos="1701"/>
      </w:tabs>
      <w:spacing w:before="60" w:after="60"/>
      <w:ind w:left="1701" w:hanging="340"/>
    </w:pPr>
  </w:style>
  <w:style w:type="paragraph" w:styleId="ListBullet3">
    <w:name w:val="List Bullet 3"/>
    <w:basedOn w:val="List3"/>
    <w:rsid w:val="00332FA8"/>
    <w:pPr>
      <w:numPr>
        <w:numId w:val="13"/>
      </w:numPr>
      <w:tabs>
        <w:tab w:val="clear" w:pos="1021"/>
      </w:tabs>
      <w:ind w:left="1037" w:hanging="357"/>
    </w:pPr>
  </w:style>
  <w:style w:type="paragraph" w:styleId="ListBullet4">
    <w:name w:val="List Bullet 4"/>
    <w:basedOn w:val="List4"/>
    <w:rsid w:val="00332FA8"/>
    <w:pPr>
      <w:numPr>
        <w:numId w:val="2"/>
      </w:numPr>
      <w:tabs>
        <w:tab w:val="clear" w:pos="1361"/>
      </w:tabs>
    </w:pPr>
  </w:style>
  <w:style w:type="paragraph" w:styleId="ListBullet5">
    <w:name w:val="List Bullet 5"/>
    <w:basedOn w:val="List5"/>
    <w:rsid w:val="00332FA8"/>
    <w:pPr>
      <w:numPr>
        <w:numId w:val="3"/>
      </w:numPr>
    </w:pPr>
  </w:style>
  <w:style w:type="paragraph" w:styleId="ListContinue2">
    <w:name w:val="List Continue 2"/>
    <w:basedOn w:val="List2"/>
    <w:rsid w:val="00332FA8"/>
    <w:pPr>
      <w:ind w:firstLine="0"/>
    </w:pPr>
  </w:style>
  <w:style w:type="paragraph" w:styleId="ListContinue3">
    <w:name w:val="List Continue 3"/>
    <w:basedOn w:val="List3"/>
    <w:rsid w:val="00332FA8"/>
    <w:pPr>
      <w:ind w:left="1021" w:firstLine="0"/>
    </w:pPr>
  </w:style>
  <w:style w:type="paragraph" w:styleId="ListContinue4">
    <w:name w:val="List Continue 4"/>
    <w:basedOn w:val="List4"/>
    <w:rsid w:val="00332FA8"/>
    <w:pPr>
      <w:ind w:firstLine="0"/>
    </w:pPr>
  </w:style>
  <w:style w:type="paragraph" w:styleId="ListContinue5">
    <w:name w:val="List Continue 5"/>
    <w:basedOn w:val="List5"/>
    <w:rsid w:val="00332FA8"/>
    <w:pPr>
      <w:ind w:firstLine="0"/>
    </w:pPr>
  </w:style>
  <w:style w:type="paragraph" w:styleId="ListNumber3">
    <w:name w:val="List Number 3"/>
    <w:basedOn w:val="List3"/>
    <w:rsid w:val="00332FA8"/>
    <w:pPr>
      <w:numPr>
        <w:numId w:val="4"/>
      </w:numPr>
    </w:pPr>
  </w:style>
  <w:style w:type="paragraph" w:styleId="ListNumber4">
    <w:name w:val="List Number 4"/>
    <w:basedOn w:val="List4"/>
    <w:rsid w:val="00332FA8"/>
    <w:pPr>
      <w:numPr>
        <w:numId w:val="5"/>
      </w:numPr>
    </w:pPr>
  </w:style>
  <w:style w:type="paragraph" w:styleId="ListNumber5">
    <w:name w:val="List Number 5"/>
    <w:basedOn w:val="List5"/>
    <w:rsid w:val="00332FA8"/>
    <w:pPr>
      <w:numPr>
        <w:numId w:val="6"/>
      </w:numPr>
    </w:pPr>
  </w:style>
  <w:style w:type="paragraph" w:styleId="BlockText">
    <w:name w:val="Block Text"/>
    <w:basedOn w:val="Normal"/>
    <w:rsid w:val="00332FA8"/>
    <w:pPr>
      <w:spacing w:after="120"/>
      <w:ind w:left="1440" w:right="1440"/>
    </w:pPr>
  </w:style>
  <w:style w:type="character" w:customStyle="1" w:styleId="Subscript">
    <w:name w:val="Subscript"/>
    <w:basedOn w:val="DefaultParagraphFont"/>
    <w:rsid w:val="00332FA8"/>
    <w:rPr>
      <w:sz w:val="16"/>
      <w:vertAlign w:val="subscript"/>
    </w:rPr>
  </w:style>
  <w:style w:type="character" w:customStyle="1" w:styleId="Superscript">
    <w:name w:val="Superscript"/>
    <w:basedOn w:val="DefaultParagraphFont"/>
    <w:rsid w:val="00332FA8"/>
    <w:rPr>
      <w:sz w:val="16"/>
      <w:vertAlign w:val="superscript"/>
    </w:rPr>
  </w:style>
  <w:style w:type="character" w:customStyle="1" w:styleId="Symbols">
    <w:name w:val="Symbols"/>
    <w:basedOn w:val="DefaultParagraphFont"/>
    <w:rsid w:val="00332FA8"/>
    <w:rPr>
      <w:rFonts w:ascii="Symbol" w:hAnsi="Symbol"/>
    </w:rPr>
  </w:style>
  <w:style w:type="character" w:customStyle="1" w:styleId="MenuOptions">
    <w:name w:val="Menu Options"/>
    <w:basedOn w:val="DefaultParagraphFont"/>
    <w:rsid w:val="00332FA8"/>
    <w:rPr>
      <w:rFonts w:ascii="Arial Narrow" w:hAnsi="Arial Narrow"/>
      <w:smallCaps/>
    </w:rPr>
  </w:style>
  <w:style w:type="character" w:customStyle="1" w:styleId="Buttons">
    <w:name w:val="Buttons"/>
    <w:basedOn w:val="DefaultParagraphFont"/>
    <w:rsid w:val="00332FA8"/>
    <w:rPr>
      <w:b/>
    </w:rPr>
  </w:style>
  <w:style w:type="character" w:customStyle="1" w:styleId="Underlined">
    <w:name w:val="Underlined"/>
    <w:basedOn w:val="DefaultParagraphFont"/>
    <w:rsid w:val="00332FA8"/>
    <w:rPr>
      <w:u w:val="single"/>
    </w:rPr>
  </w:style>
  <w:style w:type="paragraph" w:customStyle="1" w:styleId="TableBodyTextRight">
    <w:name w:val="Table Body Text Right"/>
    <w:basedOn w:val="TableBodyText"/>
    <w:rsid w:val="00332FA8"/>
    <w:pPr>
      <w:widowControl w:val="0"/>
      <w:autoSpaceDE w:val="0"/>
      <w:autoSpaceDN w:val="0"/>
      <w:adjustRightInd w:val="0"/>
      <w:jc w:val="right"/>
    </w:pPr>
    <w:rPr>
      <w:rFonts w:cs="Arial"/>
      <w:szCs w:val="18"/>
    </w:rPr>
  </w:style>
  <w:style w:type="paragraph" w:customStyle="1" w:styleId="CopyrightText">
    <w:name w:val="Copyright Text"/>
    <w:basedOn w:val="BodyText"/>
    <w:rsid w:val="00332FA8"/>
    <w:rPr>
      <w:sz w:val="18"/>
    </w:rPr>
  </w:style>
  <w:style w:type="paragraph" w:customStyle="1" w:styleId="BodySmallRight">
    <w:name w:val="Body Small Right"/>
    <w:basedOn w:val="BodyTextRight"/>
    <w:rsid w:val="00332FA8"/>
    <w:rPr>
      <w:sz w:val="18"/>
      <w:szCs w:val="18"/>
    </w:rPr>
  </w:style>
  <w:style w:type="paragraph" w:customStyle="1" w:styleId="MarginEdition">
    <w:name w:val="Margin Edition"/>
    <w:basedOn w:val="MarginNote"/>
    <w:rsid w:val="00332FA8"/>
    <w:pPr>
      <w:spacing w:before="0" w:after="0"/>
    </w:pPr>
    <w:rPr>
      <w:rFonts w:ascii="Times New Roman" w:hAnsi="Times New Roman"/>
      <w:color w:val="999999"/>
    </w:rPr>
  </w:style>
  <w:style w:type="paragraph" w:customStyle="1" w:styleId="Spacer">
    <w:name w:val="Spacer"/>
    <w:basedOn w:val="Normal"/>
    <w:rsid w:val="00332FA8"/>
    <w:rPr>
      <w:sz w:val="2"/>
      <w:szCs w:val="2"/>
    </w:rPr>
  </w:style>
  <w:style w:type="character" w:customStyle="1" w:styleId="Small">
    <w:name w:val="Small"/>
    <w:basedOn w:val="DefaultParagraphFont"/>
    <w:rsid w:val="00332FA8"/>
    <w:rPr>
      <w:sz w:val="16"/>
    </w:rPr>
  </w:style>
  <w:style w:type="paragraph" w:customStyle="1" w:styleId="WideTable">
    <w:name w:val="Wide Table"/>
    <w:basedOn w:val="Normal"/>
    <w:rsid w:val="00332FA8"/>
    <w:pPr>
      <w:ind w:left="-1418"/>
    </w:pPr>
    <w:rPr>
      <w:sz w:val="2"/>
      <w:szCs w:val="2"/>
    </w:rPr>
  </w:style>
  <w:style w:type="character" w:styleId="PageNumber">
    <w:name w:val="page number"/>
    <w:basedOn w:val="DefaultParagraphFont"/>
    <w:rsid w:val="00332FA8"/>
  </w:style>
  <w:style w:type="paragraph" w:styleId="Quote">
    <w:name w:val="Quote"/>
    <w:basedOn w:val="Heading1"/>
    <w:link w:val="QuoteChar"/>
    <w:qFormat/>
    <w:rsid w:val="00332FA8"/>
    <w:rPr>
      <w:b w:val="0"/>
      <w:sz w:val="72"/>
      <w:szCs w:val="72"/>
      <w:lang w:val="en-NZ"/>
    </w:rPr>
  </w:style>
  <w:style w:type="character" w:customStyle="1" w:styleId="QuoteChar">
    <w:name w:val="Quote Char"/>
    <w:basedOn w:val="DefaultParagraphFont"/>
    <w:link w:val="Quote"/>
    <w:rsid w:val="00332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2FA8"/>
    <w:pPr>
      <w:pageBreakBefore/>
    </w:pPr>
  </w:style>
  <w:style w:type="paragraph" w:customStyle="1" w:styleId="Border">
    <w:name w:val="Border"/>
    <w:basedOn w:val="Normal"/>
    <w:qFormat/>
    <w:rsid w:val="00332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2FA8"/>
    <w:rPr>
      <w:b/>
      <w:bCs/>
      <w:i/>
      <w:iCs/>
      <w:color w:val="auto"/>
    </w:rPr>
  </w:style>
  <w:style w:type="paragraph" w:styleId="IntenseQuote">
    <w:name w:val="Intense Quote"/>
    <w:basedOn w:val="Normal"/>
    <w:next w:val="Normal"/>
    <w:link w:val="IntenseQuoteChar"/>
    <w:uiPriority w:val="30"/>
    <w:qFormat/>
    <w:rsid w:val="00332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2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2FA8"/>
    <w:rPr>
      <w:smallCaps/>
      <w:color w:val="auto"/>
      <w:u w:val="single"/>
    </w:rPr>
  </w:style>
  <w:style w:type="character" w:styleId="IntenseReference">
    <w:name w:val="Intense Reference"/>
    <w:basedOn w:val="DefaultParagraphFont"/>
    <w:uiPriority w:val="32"/>
    <w:qFormat/>
    <w:rsid w:val="00332FA8"/>
    <w:rPr>
      <w:b/>
      <w:bCs/>
      <w:smallCaps/>
      <w:color w:val="auto"/>
      <w:spacing w:val="5"/>
      <w:u w:val="single"/>
    </w:rPr>
  </w:style>
  <w:style w:type="paragraph" w:customStyle="1" w:styleId="2ColumnHeading">
    <w:name w:val="2Column Heading"/>
    <w:basedOn w:val="BodyText"/>
    <w:qFormat/>
    <w:rsid w:val="00332FA8"/>
    <w:pPr>
      <w:spacing w:after="60"/>
      <w:ind w:left="-2268"/>
    </w:pPr>
    <w:rPr>
      <w:b/>
    </w:rPr>
  </w:style>
  <w:style w:type="paragraph" w:customStyle="1" w:styleId="Heading1TOC">
    <w:name w:val="Heading1 TOC"/>
    <w:basedOn w:val="Normal"/>
    <w:qFormat/>
    <w:rsid w:val="00332FA8"/>
    <w:pPr>
      <w:spacing w:before="240" w:after="120"/>
    </w:pPr>
    <w:rPr>
      <w:rFonts w:ascii="Times New Roman" w:hAnsi="Times New Roman"/>
      <w:b/>
      <w:sz w:val="32"/>
    </w:rPr>
  </w:style>
  <w:style w:type="paragraph" w:customStyle="1" w:styleId="Heading2TOC">
    <w:name w:val="Heading2 TOC"/>
    <w:basedOn w:val="Normal"/>
    <w:qFormat/>
    <w:rsid w:val="00332FA8"/>
    <w:pPr>
      <w:spacing w:before="240" w:after="60"/>
    </w:pPr>
    <w:rPr>
      <w:rFonts w:ascii="Times New Roman" w:hAnsi="Times New Roman"/>
      <w:b/>
      <w:sz w:val="28"/>
    </w:rPr>
  </w:style>
  <w:style w:type="character" w:customStyle="1" w:styleId="Underline">
    <w:name w:val="Underline"/>
    <w:basedOn w:val="DefaultParagraphFont"/>
    <w:qFormat/>
    <w:rsid w:val="00332FA8"/>
    <w:rPr>
      <w:u w:val="single"/>
    </w:rPr>
  </w:style>
  <w:style w:type="character" w:customStyle="1" w:styleId="BoldandItalics">
    <w:name w:val="Bold and Italics"/>
    <w:qFormat/>
    <w:rsid w:val="00332FA8"/>
    <w:rPr>
      <w:b/>
      <w:i/>
      <w:u w:val="none"/>
    </w:rPr>
  </w:style>
  <w:style w:type="paragraph" w:styleId="BalloonText">
    <w:name w:val="Balloon Text"/>
    <w:basedOn w:val="Normal"/>
    <w:link w:val="BalloonTextChar"/>
    <w:rsid w:val="00332FA8"/>
    <w:rPr>
      <w:rFonts w:ascii="Tahoma" w:hAnsi="Tahoma" w:cs="Tahoma"/>
      <w:sz w:val="16"/>
      <w:szCs w:val="16"/>
    </w:rPr>
  </w:style>
  <w:style w:type="character" w:customStyle="1" w:styleId="BalloonTextChar">
    <w:name w:val="Balloon Text Char"/>
    <w:basedOn w:val="DefaultParagraphFont"/>
    <w:link w:val="BalloonText"/>
    <w:rsid w:val="00332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2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2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2FA8"/>
    <w:rPr>
      <w:b/>
      <w:color w:val="660033"/>
      <w:spacing w:val="0"/>
    </w:rPr>
  </w:style>
  <w:style w:type="paragraph" w:customStyle="1" w:styleId="Nameditemlist">
    <w:name w:val="Named item list"/>
    <w:basedOn w:val="BodyText"/>
    <w:qFormat/>
    <w:rsid w:val="00332FA8"/>
    <w:pPr>
      <w:tabs>
        <w:tab w:val="left" w:pos="2835"/>
      </w:tabs>
      <w:ind w:left="2835" w:hanging="2835"/>
    </w:pPr>
  </w:style>
  <w:style w:type="paragraph" w:customStyle="1" w:styleId="BodyTextnopadding">
    <w:name w:val="Body Text no padding"/>
    <w:basedOn w:val="BodyText"/>
    <w:qFormat/>
    <w:rsid w:val="00332FA8"/>
    <w:pPr>
      <w:spacing w:before="0" w:after="0"/>
    </w:pPr>
  </w:style>
  <w:style w:type="paragraph" w:customStyle="1" w:styleId="BodyTextBold">
    <w:name w:val="Body Text Bold"/>
    <w:basedOn w:val="BodyText"/>
    <w:qFormat/>
    <w:rsid w:val="00332FA8"/>
    <w:rPr>
      <w:b/>
    </w:rPr>
  </w:style>
  <w:style w:type="character" w:styleId="Hyperlink">
    <w:name w:val="Hyperlink"/>
    <w:basedOn w:val="DefaultParagraphFont"/>
    <w:uiPriority w:val="99"/>
    <w:unhideWhenUsed/>
    <w:rsid w:val="00D60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4790</Characters>
  <Application>Microsoft Office Word</Application>
  <DocSecurity>0</DocSecurity>
  <Lines>184</Lines>
  <Paragraphs>115</Paragraphs>
  <ScaleCrop>false</ScaleCrop>
  <Company>Author-it Software Corporation Ltd.</Company>
  <LinksUpToDate>false</LinksUpToDate>
  <CharactersWithSpaces>5418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ICTPRG529 Apply testing techniques for software development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