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497" w:rsidP="00570497">
      <w:pPr>
        <w:pStyle w:val="Title"/>
      </w:pPr>
      <w:r>
        <w:fldChar w:fldCharType="begin"/>
      </w:r>
      <w:r>
        <w:instrText xml:space="preserve"> TITLE   \* MERGEFORMAT </w:instrText>
      </w:r>
      <w:r>
        <w:fldChar w:fldCharType="separate"/>
      </w:r>
      <w:r>
        <w:t>ICTPRG528 Perform ICT data conversion</w:t>
      </w:r>
      <w:r>
        <w:fldChar w:fldCharType="end"/>
      </w:r>
    </w:p>
    <w:p w:rsidR="00570497" w:rsidP="00570497">
      <w:pPr>
        <w:pStyle w:val="Version"/>
        <w:sectPr w:rsidSect="002B1E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E43" w:rsidP="002B1E43">
      <w:pPr>
        <w:pStyle w:val="SuperHeading"/>
      </w:pPr>
      <w:r w:rsidRPr="002B1E43">
        <w:t>ICTPRG528 Perform ICT data conversion</w:t>
      </w:r>
    </w:p>
    <w:p w:rsidR="00000000" w:rsidRPr="002B1E43" w:rsidP="002B1E43">
      <w:pPr>
        <w:pStyle w:val="Heading1"/>
      </w:pPr>
      <w:bookmarkStart w:id="1" w:name="O_673033"/>
      <w:bookmarkEnd w:id="1"/>
      <w:r w:rsidRPr="002B1E43">
        <w:t>Modification History</w:t>
      </w:r>
    </w:p>
    <w:tbl>
      <w:tblPr>
        <w:tblW w:w="0" w:type="auto"/>
        <w:tblLayout w:type="fixed"/>
        <w:tblCellMar>
          <w:left w:w="62" w:type="dxa"/>
          <w:right w:w="62" w:type="dxa"/>
        </w:tblCellMar>
        <w:tblLook w:val="0000"/>
      </w:tblPr>
      <w:tblGrid>
        <w:gridCol w:w="3091"/>
        <w:gridCol w:w="5873"/>
      </w:tblGrid>
      <w:tr w:rsidTr="002B1E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rPr>
                <w:rStyle w:val="SpecialBold"/>
              </w:rPr>
              <w:t>Comments</w:t>
            </w:r>
          </w:p>
        </w:tc>
      </w:tr>
      <w:tr w:rsidTr="002B1E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t>This version first released with ICT Information and Communications Technology Training Package Version 1.0.</w:t>
            </w:r>
          </w:p>
        </w:tc>
      </w:tr>
    </w:tbl>
    <w:p w:rsidR="00000000" w:rsidRPr="002B1E43" w:rsidP="002B1E43">
      <w:pPr>
        <w:pStyle w:val="BodyText"/>
      </w:pPr>
    </w:p>
    <w:p w:rsidR="00000000" w:rsidRPr="002B1E43" w:rsidP="002B1E43">
      <w:pPr>
        <w:pStyle w:val="AllowPageBreak"/>
      </w:pPr>
    </w:p>
    <w:p w:rsidR="00000000" w:rsidRPr="002B1E43" w:rsidP="002B1E43">
      <w:pPr>
        <w:pStyle w:val="Heading1"/>
      </w:pPr>
      <w:bookmarkStart w:id="2" w:name="O_673034"/>
      <w:bookmarkEnd w:id="2"/>
      <w:r w:rsidRPr="002B1E43">
        <w:t>Application</w:t>
      </w:r>
    </w:p>
    <w:p w:rsidR="00000000" w:rsidRPr="002B1E43" w:rsidP="00570497">
      <w:pPr>
        <w:pStyle w:val="BodyText"/>
      </w:pPr>
      <w:r w:rsidRPr="002B1E43">
        <w:t xml:space="preserve">This unit describes the skills and knowledge required to translate </w:t>
      </w:r>
      <w:r w:rsidRPr="002B1E43">
        <w:t>information and communications technology (ICT) data from one format to another, by means of a data conversion process.</w:t>
      </w:r>
    </w:p>
    <w:p w:rsidR="00000000" w:rsidRPr="002B1E43" w:rsidP="00570497">
      <w:pPr>
        <w:pStyle w:val="BodyText"/>
      </w:pPr>
      <w:r w:rsidRPr="002B1E43">
        <w:t>It applies to individuals in support and implementation roles who are required to convert data from one system to another.</w:t>
      </w:r>
    </w:p>
    <w:p w:rsidR="00000000" w:rsidRPr="002B1E43" w:rsidP="00570497">
      <w:pPr>
        <w:pStyle w:val="BodyText"/>
      </w:pPr>
      <w:r w:rsidRPr="002B1E43">
        <w:t>No licensin</w:t>
      </w:r>
      <w:r w:rsidRPr="002B1E43">
        <w:t>g, legislative or certification requirements apply to this unit at the time of publication.</w:t>
      </w:r>
    </w:p>
    <w:p w:rsidR="00000000" w:rsidRPr="002B1E43" w:rsidP="002B1E43">
      <w:pPr>
        <w:pStyle w:val="Heading1"/>
      </w:pPr>
      <w:bookmarkStart w:id="3" w:name="O_673037"/>
      <w:bookmarkEnd w:id="3"/>
      <w:r w:rsidRPr="002B1E43">
        <w:t>Unit Sector</w:t>
      </w:r>
    </w:p>
    <w:p w:rsidR="00000000" w:rsidRPr="002B1E43" w:rsidP="00570497">
      <w:pPr>
        <w:pStyle w:val="BodyText"/>
      </w:pPr>
      <w:r w:rsidRPr="002B1E43">
        <w:t>Programming and software development</w:t>
      </w:r>
    </w:p>
    <w:p w:rsidR="00000000" w:rsidRPr="002B1E43" w:rsidP="002B1E43">
      <w:pPr>
        <w:pStyle w:val="Heading1"/>
      </w:pPr>
      <w:bookmarkStart w:id="4" w:name="O_673038"/>
      <w:bookmarkEnd w:id="4"/>
      <w:r w:rsidRPr="002B1E43">
        <w:t>Elements and Performance Criteria</w:t>
      </w:r>
    </w:p>
    <w:tbl>
      <w:tblPr>
        <w:tblW w:w="9236" w:type="dxa"/>
        <w:tblLayout w:type="fixed"/>
        <w:tblCellMar>
          <w:left w:w="62" w:type="dxa"/>
          <w:right w:w="62" w:type="dxa"/>
        </w:tblCellMar>
        <w:tblLook w:val="0000"/>
      </w:tblPr>
      <w:tblGrid>
        <w:gridCol w:w="2645"/>
        <w:gridCol w:w="6591"/>
      </w:tblGrid>
      <w:tr w:rsidTr="002B1E4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1E43" w:rsidP="002B1E43">
            <w:pPr>
              <w:pStyle w:val="BodyText"/>
            </w:pPr>
            <w:r w:rsidRPr="002B1E4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1E43">
            <w:pPr>
              <w:pStyle w:val="BodyText"/>
              <w:rPr>
                <w:lang w:val="en-NZ"/>
              </w:rPr>
            </w:pPr>
            <w:r w:rsidRPr="002B1E43">
              <w:rPr>
                <w:rStyle w:val="SpecialBold"/>
              </w:rPr>
              <w:t>PERFORMANCE CRITERIA</w:t>
            </w:r>
          </w:p>
        </w:tc>
      </w:tr>
      <w:tr w:rsidTr="002B1E4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rPr>
                <w:rStyle w:val="Emphasis"/>
              </w:rPr>
              <w:t>Performance criteria describe the performance needed to demonstrate achievement of the element.</w:t>
            </w:r>
          </w:p>
        </w:tc>
      </w:tr>
      <w:tr w:rsidTr="002B1E4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1. Prepare the system for conversion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t>1.1 Obtain the data stores that are subject to conversion</w:t>
            </w:r>
          </w:p>
          <w:p w:rsidR="00000000" w:rsidRPr="002B1E43" w:rsidP="002B1E43">
            <w:pPr>
              <w:pStyle w:val="BodyText"/>
            </w:pPr>
            <w:r w:rsidRPr="002B1E43">
              <w:t>1.2 Protect and confir</w:t>
            </w:r>
            <w:r w:rsidRPr="002B1E43">
              <w:t>m backup solutions</w:t>
            </w:r>
          </w:p>
          <w:p w:rsidR="00000000" w:rsidRPr="002B1E43" w:rsidP="002B1E43">
            <w:pPr>
              <w:pStyle w:val="BodyText"/>
            </w:pPr>
            <w:r w:rsidRPr="002B1E43">
              <w:t>1.3 Trial conversion work in an isolated environment, secure from the production system</w:t>
            </w:r>
          </w:p>
          <w:p w:rsidR="00000000" w:rsidRPr="002B1E43" w:rsidP="002B1E43">
            <w:pPr>
              <w:pStyle w:val="BodyText"/>
            </w:pPr>
            <w:r w:rsidRPr="002B1E43">
              <w:t>1.4 Map and document, the required data fields from the old system to the new or upgraded system</w:t>
            </w:r>
          </w:p>
          <w:p w:rsidR="00000000" w:rsidRPr="002B1E43" w:rsidP="002B1E43">
            <w:pPr>
              <w:pStyle w:val="BodyText"/>
            </w:pPr>
            <w:r w:rsidRPr="002B1E43">
              <w:t>1.5 Determine field validation requirements from con</w:t>
            </w:r>
            <w:r w:rsidRPr="002B1E43">
              <w:t>version plans, including data field legal ranges</w:t>
            </w:r>
          </w:p>
          <w:p w:rsidR="00000000" w:rsidRPr="002B1E43" w:rsidP="002B1E43">
            <w:pPr>
              <w:pStyle w:val="BodyText"/>
            </w:pPr>
            <w:r w:rsidRPr="002B1E43">
              <w:t>1.6 Determine the actions to be taken with the fields or records that are rejected by the conversion plan</w:t>
            </w:r>
          </w:p>
          <w:p w:rsidR="00000000" w:rsidRPr="002B1E43" w:rsidP="002B1E43">
            <w:pPr>
              <w:pStyle w:val="BodyText"/>
            </w:pPr>
            <w:r w:rsidRPr="002B1E43">
              <w:t>1.7 Consult stakeholders on the creation of a conversion plan</w:t>
            </w:r>
          </w:p>
          <w:p w:rsidR="00000000" w:rsidRPr="002B1E43" w:rsidP="002B1E43">
            <w:pPr>
              <w:pStyle w:val="BodyText"/>
            </w:pPr>
            <w:r w:rsidRPr="002B1E43">
              <w:t xml:space="preserve">1.8 Design the data conversion program </w:t>
            </w:r>
            <w:r w:rsidRPr="002B1E43">
              <w:t>modules from the conversion specifications</w:t>
            </w:r>
          </w:p>
          <w:p w:rsidR="00000000" w:rsidRPr="002B1E43" w:rsidP="002B1E43">
            <w:pPr>
              <w:pStyle w:val="BodyText"/>
            </w:pPr>
            <w:r w:rsidRPr="002B1E43">
              <w:t>1.9 Code and test data conversion program modules, according to conversion specifications</w:t>
            </w:r>
          </w:p>
          <w:p w:rsidR="00000000" w:rsidP="002B1E43">
            <w:pPr>
              <w:pStyle w:val="BodyText"/>
              <w:rPr>
                <w:lang w:val="en-NZ"/>
              </w:rPr>
            </w:pPr>
            <w:r w:rsidRPr="002B1E43">
              <w:t>1.10 Confirm data conversion and test the converted production data</w:t>
            </w:r>
          </w:p>
        </w:tc>
      </w:tr>
      <w:tr w:rsidTr="002B1E4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2. Perform data conversion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t>2.1 Estimate and plan for conversion time</w:t>
            </w:r>
          </w:p>
          <w:p w:rsidR="00000000" w:rsidRPr="002B1E43" w:rsidP="002B1E43">
            <w:pPr>
              <w:pStyle w:val="BodyText"/>
            </w:pPr>
            <w:r w:rsidRPr="002B1E43">
              <w:t>2.2 Prepare the production system for data conversion and take off-line</w:t>
            </w:r>
          </w:p>
          <w:p w:rsidR="00000000" w:rsidRPr="002B1E43" w:rsidP="002B1E43">
            <w:pPr>
              <w:pStyle w:val="BodyText"/>
            </w:pPr>
            <w:r w:rsidRPr="002B1E43">
              <w:t>2.3 Undertake action to protect production data</w:t>
            </w:r>
          </w:p>
          <w:p w:rsidR="00000000" w:rsidRPr="002B1E43" w:rsidP="002B1E43">
            <w:pPr>
              <w:pStyle w:val="BodyText"/>
            </w:pPr>
            <w:r w:rsidRPr="002B1E43">
              <w:t>2.4 Take action to ensure minimal disruption to client business requirements during the conver</w:t>
            </w:r>
            <w:r w:rsidRPr="002B1E43">
              <w:t>sion process</w:t>
            </w:r>
          </w:p>
          <w:p w:rsidR="00000000" w:rsidRPr="002B1E43" w:rsidP="002B1E43">
            <w:pPr>
              <w:pStyle w:val="BodyText"/>
            </w:pPr>
            <w:r w:rsidRPr="002B1E43">
              <w:t>2.5 Document the data rejected by conversion routines, and the reason for rejection</w:t>
            </w:r>
          </w:p>
          <w:p w:rsidR="00000000" w:rsidRPr="002B1E43" w:rsidP="002B1E43">
            <w:pPr>
              <w:pStyle w:val="BodyText"/>
            </w:pPr>
            <w:r w:rsidRPr="002B1E43">
              <w:t>2.6 Execute the conversion program modules</w:t>
            </w:r>
          </w:p>
          <w:p w:rsidR="00000000" w:rsidRPr="002B1E43" w:rsidP="002B1E43">
            <w:pPr>
              <w:pStyle w:val="BodyText"/>
            </w:pPr>
            <w:r w:rsidRPr="002B1E43">
              <w:t>2.7 Document the results of the conversion process, and report to the appropriate person</w:t>
            </w:r>
          </w:p>
        </w:tc>
      </w:tr>
    </w:tbl>
    <w:p w:rsidR="00000000" w:rsidRPr="002B1E43" w:rsidP="002B1E43">
      <w:pPr>
        <w:pStyle w:val="BodyText"/>
      </w:pPr>
    </w:p>
    <w:p w:rsidR="00000000" w:rsidRPr="002B1E43" w:rsidP="002B1E43">
      <w:pPr>
        <w:pStyle w:val="AllowPageBreak"/>
      </w:pPr>
    </w:p>
    <w:p w:rsidR="00000000" w:rsidRPr="002B1E43" w:rsidP="002B1E43">
      <w:pPr>
        <w:pStyle w:val="Heading1"/>
      </w:pPr>
      <w:bookmarkStart w:id="5" w:name="O_673039"/>
      <w:bookmarkEnd w:id="5"/>
      <w:r w:rsidRPr="002B1E43">
        <w:t>Foundati</w:t>
      </w:r>
      <w:r w:rsidRPr="002B1E43">
        <w:t>on Skills</w:t>
      </w:r>
    </w:p>
    <w:p w:rsidR="00000000" w:rsidRPr="00570497" w:rsidP="00570497">
      <w:pPr>
        <w:pStyle w:val="BodyText"/>
        <w:rPr>
          <w:i/>
        </w:rPr>
      </w:pPr>
      <w:r w:rsidRPr="0057049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B1E4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rPr>
                <w:rStyle w:val="SpecialBold"/>
              </w:rPr>
              <w:t>Description</w:t>
            </w:r>
          </w:p>
        </w:tc>
      </w:tr>
      <w:tr w:rsidTr="002B1E4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1.5, 1.8, 1.9</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ListBullet"/>
              <w:rPr>
                <w:lang w:val="en-NZ"/>
              </w:rPr>
            </w:pPr>
            <w:r w:rsidRPr="002B1E43">
              <w:t>Interprets and analyses complex technical documentation</w:t>
            </w:r>
          </w:p>
        </w:tc>
      </w:tr>
      <w:tr w:rsidTr="002B1E4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1.4, 2.5, 2.7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ListBullet"/>
            </w:pPr>
            <w:r w:rsidRPr="002B1E43">
              <w:t>Accurately records and completes documentation, according to organisational formats and protocols</w:t>
            </w:r>
          </w:p>
          <w:p w:rsidR="00000000" w:rsidP="002B1E43">
            <w:pPr>
              <w:pStyle w:val="ListBullet"/>
              <w:rPr>
                <w:lang w:val="en-NZ"/>
              </w:rPr>
            </w:pPr>
            <w:r w:rsidRPr="002B1E43">
              <w:t>Writes, and edits, documents to ensure the accuracy and consistency of informa</w:t>
            </w:r>
            <w:r w:rsidRPr="002B1E43">
              <w:t>tion, and clarity of meaning</w:t>
            </w:r>
          </w:p>
        </w:tc>
      </w:tr>
      <w:tr w:rsidTr="002B1E4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1.7, 2.7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ListBullet"/>
              <w:rPr>
                <w:lang w:val="en-NZ"/>
              </w:rPr>
            </w:pPr>
            <w:r w:rsidRPr="002B1E43">
              <w:t>Liaises with others to check own understanding and ensure that the objective is being met</w:t>
            </w:r>
          </w:p>
        </w:tc>
      </w:tr>
      <w:tr w:rsidTr="002B1E4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1.1, 1.2, 1.3, 1.4, 1.6, 1.8, 1.9, 1.10, 2.1, 2.2, 2.3, 2.4, 2.6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ListBullet"/>
            </w:pPr>
            <w:r w:rsidRPr="002B1E43">
              <w:t xml:space="preserve">Takes responsibility for planning, sequencing and prioritising tasks, in order to achieve the required outcomes </w:t>
            </w:r>
          </w:p>
          <w:p w:rsidR="00000000" w:rsidRPr="002B1E43" w:rsidP="002B1E43">
            <w:pPr>
              <w:pStyle w:val="ListBullet"/>
            </w:pPr>
            <w:r w:rsidRPr="002B1E43">
              <w:t>Uses a range of digital tools and sophisticated techniques to meet the desired outcomes</w:t>
            </w:r>
          </w:p>
          <w:p w:rsidR="00000000" w:rsidRPr="002B1E43" w:rsidP="002B1E43">
            <w:pPr>
              <w:pStyle w:val="ListBullet"/>
            </w:pPr>
            <w:r w:rsidRPr="002B1E43">
              <w:t xml:space="preserve">Identifies technical or conceptual issues, and applies </w:t>
            </w:r>
            <w:r w:rsidRPr="002B1E43">
              <w:t>analytical processes, to resolve these issues</w:t>
            </w:r>
          </w:p>
          <w:p w:rsidR="00000000" w:rsidRPr="002B1E43" w:rsidP="002B1E43">
            <w:pPr>
              <w:pStyle w:val="ListBullet"/>
            </w:pPr>
            <w:r w:rsidRPr="002B1E43">
              <w:t>Uses analytical and lateral thinking to review current practices, and develop new or improved software or systems</w:t>
            </w:r>
          </w:p>
        </w:tc>
      </w:tr>
    </w:tbl>
    <w:p w:rsidR="00000000" w:rsidRPr="002B1E43" w:rsidP="002B1E43">
      <w:pPr>
        <w:pStyle w:val="BodyText"/>
      </w:pPr>
    </w:p>
    <w:p w:rsidR="00000000" w:rsidRPr="002B1E43" w:rsidP="002B1E43">
      <w:pPr>
        <w:pStyle w:val="AllowPageBreak"/>
      </w:pPr>
    </w:p>
    <w:p w:rsidR="00000000" w:rsidRPr="002B1E43" w:rsidP="002B1E43">
      <w:pPr>
        <w:pStyle w:val="Heading1"/>
      </w:pPr>
      <w:bookmarkStart w:id="6" w:name="O_673041"/>
      <w:bookmarkEnd w:id="6"/>
      <w:r w:rsidRPr="002B1E43">
        <w:t>Unit Mapping Information</w:t>
      </w:r>
    </w:p>
    <w:tbl>
      <w:tblPr>
        <w:tblW w:w="0" w:type="auto"/>
        <w:tblLayout w:type="fixed"/>
        <w:tblCellMar>
          <w:left w:w="62" w:type="dxa"/>
          <w:right w:w="62" w:type="dxa"/>
        </w:tblCellMar>
        <w:tblLook w:val="0000"/>
      </w:tblPr>
      <w:tblGrid>
        <w:gridCol w:w="1480"/>
        <w:gridCol w:w="1636"/>
        <w:gridCol w:w="1422"/>
        <w:gridCol w:w="1557"/>
      </w:tblGrid>
      <w:tr w:rsidTr="002B1E43">
        <w:tblPrEx>
          <w:tblW w:w="0" w:type="auto"/>
          <w:tblLayout w:type="fixed"/>
          <w:tblCellMar>
            <w:left w:w="62" w:type="dxa"/>
            <w:right w:w="62" w:type="dxa"/>
          </w:tblCellMar>
          <w:tblLook w:val="0000"/>
        </w:tblPrEx>
        <w:trPr>
          <w:trHeight w:val="937"/>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rPr>
                <w:rStyle w:val="SpecialBold"/>
              </w:rPr>
              <w:t>Code and title</w:t>
            </w:r>
          </w:p>
          <w:p w:rsidR="00000000" w:rsidRPr="002B1E43" w:rsidP="002B1E43">
            <w:pPr>
              <w:pStyle w:val="BodyText"/>
            </w:pPr>
            <w:r w:rsidRPr="002B1E43">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rPr>
                <w:rStyle w:val="SpecialBold"/>
              </w:rPr>
              <w:t>Code and title</w:t>
            </w:r>
          </w:p>
          <w:p w:rsidR="00000000" w:rsidRPr="002B1E43" w:rsidP="002B1E43">
            <w:pPr>
              <w:pStyle w:val="BodyText"/>
            </w:pPr>
            <w:r w:rsidRPr="002B1E43">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rPr>
                <w:rStyle w:val="SpecialBold"/>
              </w:rPr>
              <w:t>Equivalence status</w:t>
            </w:r>
          </w:p>
        </w:tc>
      </w:tr>
      <w:tr w:rsidTr="002B1E43">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ICTPRG528 Perform ICT data conversion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ICAPRG528A Perform IT data conversion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t>Updated to meet Standards for Training Packages.</w:t>
            </w:r>
          </w:p>
          <w:p w:rsidR="00000000" w:rsidRPr="002B1E43" w:rsidP="002B1E43">
            <w:pPr>
              <w:pStyle w:val="BodyText"/>
            </w:pPr>
          </w:p>
          <w:p w:rsidR="00000000" w:rsidP="002B1E43">
            <w:pPr>
              <w:pStyle w:val="BodyText"/>
              <w:rPr>
                <w:lang w:val="en-NZ"/>
              </w:rPr>
            </w:pPr>
            <w:r w:rsidRPr="002B1E43">
              <w:t>Minor change to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t>Equivalent unit</w:t>
            </w:r>
          </w:p>
        </w:tc>
      </w:tr>
    </w:tbl>
    <w:p w:rsidR="00000000" w:rsidRPr="002B1E43" w:rsidP="002B1E43">
      <w:pPr>
        <w:pStyle w:val="BodyText"/>
      </w:pPr>
    </w:p>
    <w:p w:rsidR="00000000" w:rsidRPr="002B1E43" w:rsidP="002B1E43">
      <w:pPr>
        <w:pStyle w:val="AllowPageBreak"/>
      </w:pPr>
    </w:p>
    <w:p w:rsidR="00000000" w:rsidRPr="002B1E43" w:rsidP="002B1E43">
      <w:pPr>
        <w:pStyle w:val="Heading1"/>
      </w:pPr>
      <w:bookmarkStart w:id="7" w:name="O_673048"/>
      <w:bookmarkEnd w:id="7"/>
      <w:r w:rsidRPr="002B1E43">
        <w:t>Links</w:t>
      </w:r>
    </w:p>
    <w:p w:rsidR="00000000" w:rsidRPr="002B1E43" w:rsidP="00570497">
      <w:pPr>
        <w:pStyle w:val="BodyText"/>
      </w:pPr>
      <w:r w:rsidRPr="002B1E4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05599">
        <w:rPr>
          <w:rStyle w:val="Hyperlink"/>
        </w:rPr>
        <w:t>https://vetnet.gov.au/Pages/TrainingDocs.aspx?q=a53af4e4-b400-484e-b778-71c9e9d6aff2</w:t>
      </w:r>
      <w:r>
        <w:fldChar w:fldCharType="end"/>
      </w:r>
    </w:p>
    <w:p w:rsidR="00000000" w:rsidRPr="002B1E43" w:rsidP="00570497">
      <w:pPr>
        <w:pStyle w:val="BodyText"/>
        <w:sectPr w:rsidSect="002B1E43">
          <w:headerReference w:type="default" r:id="rId10"/>
          <w:footerReference w:type="default" r:id="rId11"/>
          <w:pgSz w:w="11908" w:h="16833"/>
          <w:pgMar w:top="1702" w:right="1418" w:bottom="1702" w:left="1418" w:header="992" w:footer="992" w:gutter="0"/>
          <w:cols w:space="720"/>
          <w:noEndnote/>
          <w:docGrid w:linePitch="299"/>
        </w:sectPr>
      </w:pPr>
    </w:p>
    <w:p w:rsidR="00000000" w:rsidRPr="002B1E43" w:rsidP="002B1E43">
      <w:pPr>
        <w:pStyle w:val="SuperHeading"/>
      </w:pPr>
      <w:r w:rsidRPr="002B1E43">
        <w:t>Assessment Requireme</w:t>
      </w:r>
      <w:r w:rsidRPr="002B1E43">
        <w:t>nts for ICTPRG528 Perform ICT data conversion</w:t>
      </w:r>
    </w:p>
    <w:p w:rsidR="00000000" w:rsidRPr="002B1E43" w:rsidP="002B1E43">
      <w:pPr>
        <w:pStyle w:val="Heading1"/>
      </w:pPr>
      <w:bookmarkStart w:id="8" w:name="O_673043"/>
      <w:bookmarkEnd w:id="8"/>
      <w:r w:rsidRPr="002B1E43">
        <w:t>Modification History</w:t>
      </w:r>
    </w:p>
    <w:tbl>
      <w:tblPr>
        <w:tblW w:w="0" w:type="auto"/>
        <w:tblLayout w:type="fixed"/>
        <w:tblCellMar>
          <w:left w:w="62" w:type="dxa"/>
          <w:right w:w="62" w:type="dxa"/>
        </w:tblCellMar>
        <w:tblLook w:val="0000"/>
      </w:tblPr>
      <w:tblGrid>
        <w:gridCol w:w="2627"/>
        <w:gridCol w:w="6337"/>
      </w:tblGrid>
      <w:tr w:rsidTr="002B1E4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rPr>
                <w:rStyle w:val="SpecialBold"/>
              </w:rPr>
              <w:t>Comments</w:t>
            </w:r>
          </w:p>
        </w:tc>
      </w:tr>
      <w:tr w:rsidTr="002B1E4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E43">
            <w:pPr>
              <w:pStyle w:val="BodyText"/>
              <w:rPr>
                <w:lang w:val="en-NZ"/>
              </w:rPr>
            </w:pPr>
            <w:r w:rsidRPr="002B1E4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E43" w:rsidP="002B1E43">
            <w:pPr>
              <w:pStyle w:val="BodyText"/>
            </w:pPr>
            <w:r w:rsidRPr="002B1E43">
              <w:t>This version first released with ICT Information and Communications Technology Training Package Version 1.0.</w:t>
            </w:r>
          </w:p>
        </w:tc>
      </w:tr>
    </w:tbl>
    <w:p w:rsidR="00000000" w:rsidRPr="002B1E43" w:rsidP="002B1E43">
      <w:pPr>
        <w:pStyle w:val="BodyText"/>
      </w:pPr>
    </w:p>
    <w:p w:rsidR="00000000" w:rsidRPr="002B1E43" w:rsidP="002B1E43">
      <w:pPr>
        <w:pStyle w:val="AllowPageBreak"/>
      </w:pPr>
    </w:p>
    <w:p w:rsidR="00000000" w:rsidRPr="002B1E43" w:rsidP="002B1E43">
      <w:pPr>
        <w:pStyle w:val="Heading1"/>
      </w:pPr>
      <w:bookmarkStart w:id="9" w:name="O_673044"/>
      <w:bookmarkEnd w:id="9"/>
      <w:r w:rsidRPr="002B1E43">
        <w:t>Performance Evide</w:t>
      </w:r>
      <w:r w:rsidRPr="002B1E43">
        <w:t>nce</w:t>
      </w:r>
    </w:p>
    <w:p w:rsidR="00000000" w:rsidRPr="002B1E43" w:rsidP="00570497">
      <w:pPr>
        <w:pStyle w:val="BodyText"/>
      </w:pPr>
      <w:r w:rsidRPr="002B1E43">
        <w:t>Evidence of the ability to:</w:t>
      </w:r>
    </w:p>
    <w:p w:rsidR="00000000" w:rsidRPr="002B1E43" w:rsidP="002B1E43">
      <w:pPr>
        <w:pStyle w:val="ListBullet"/>
      </w:pPr>
      <w:r w:rsidRPr="002B1E43">
        <w:t>define the inherent data requirements of both old and upgraded, or new systems</w:t>
      </w:r>
    </w:p>
    <w:p w:rsidR="00000000" w:rsidRPr="002B1E43" w:rsidP="002B1E43">
      <w:pPr>
        <w:pStyle w:val="ListBullet"/>
      </w:pPr>
      <w:r w:rsidRPr="002B1E43">
        <w:t>remodel data to achieve successful conversion</w:t>
      </w:r>
    </w:p>
    <w:p w:rsidR="00000000" w:rsidRPr="002B1E43" w:rsidP="002B1E43">
      <w:pPr>
        <w:pStyle w:val="ListBullet"/>
      </w:pPr>
      <w:r w:rsidRPr="002B1E43">
        <w:t>back up data prior to conversion</w:t>
      </w:r>
    </w:p>
    <w:p w:rsidR="00000000" w:rsidRPr="002B1E43" w:rsidP="002B1E43">
      <w:pPr>
        <w:pStyle w:val="ListBullet"/>
      </w:pPr>
      <w:r w:rsidRPr="002B1E43">
        <w:t>effectively code conversion programs.</w:t>
      </w:r>
    </w:p>
    <w:p w:rsidR="00000000" w:rsidRPr="002B1E43" w:rsidP="002B1E43">
      <w:pPr>
        <w:pStyle w:val="BodyText"/>
      </w:pPr>
    </w:p>
    <w:p w:rsidR="00000000" w:rsidRPr="002B1E43" w:rsidP="00570497">
      <w:pPr>
        <w:pStyle w:val="BodyText"/>
      </w:pPr>
      <w:r w:rsidRPr="002B1E43">
        <w:t>Note: If a specific volume or frequency is not stated, then evidence must be provided at least once.</w:t>
      </w:r>
    </w:p>
    <w:p w:rsidR="00000000" w:rsidRPr="002B1E43" w:rsidP="002B1E43">
      <w:pPr>
        <w:pStyle w:val="Heading1"/>
      </w:pPr>
      <w:bookmarkStart w:id="10" w:name="O_673045"/>
      <w:bookmarkEnd w:id="10"/>
      <w:r w:rsidRPr="002B1E43">
        <w:t>Knowledge Evidence</w:t>
      </w:r>
    </w:p>
    <w:p w:rsidR="00000000" w:rsidRPr="002B1E43" w:rsidP="00570497">
      <w:pPr>
        <w:pStyle w:val="BodyText"/>
      </w:pPr>
      <w:r w:rsidRPr="002B1E43">
        <w:t>To complete the unit requirements safely and effectively, the individual must:</w:t>
      </w:r>
    </w:p>
    <w:p w:rsidR="00000000" w:rsidRPr="002B1E43" w:rsidP="002B1E43">
      <w:pPr>
        <w:pStyle w:val="ListBullet"/>
      </w:pPr>
      <w:r w:rsidRPr="002B1E43">
        <w:t>explain hardware and software products,</w:t>
      </w:r>
      <w:r w:rsidRPr="002B1E43">
        <w:t xml:space="preserve"> including their general features and their capabilities</w:t>
      </w:r>
    </w:p>
    <w:p w:rsidR="00000000" w:rsidRPr="002B1E43" w:rsidP="002B1E43">
      <w:pPr>
        <w:pStyle w:val="ListBullet"/>
      </w:pPr>
      <w:r w:rsidRPr="002B1E43">
        <w:t>explain data conversion tools and data modelling methodologies</w:t>
      </w:r>
    </w:p>
    <w:p w:rsidR="00000000" w:rsidRPr="002B1E43" w:rsidP="002B1E43">
      <w:pPr>
        <w:pStyle w:val="ListBullet"/>
      </w:pPr>
      <w:r w:rsidRPr="002B1E43">
        <w:t>outline the conversion from legacy systems</w:t>
      </w:r>
    </w:p>
    <w:p w:rsidR="00000000" w:rsidRPr="002B1E43" w:rsidP="002B1E43">
      <w:pPr>
        <w:pStyle w:val="ListBullet"/>
      </w:pPr>
      <w:r w:rsidRPr="002B1E43">
        <w:t>outline industry-accepted database management system (DBMS) modelling.</w:t>
      </w:r>
    </w:p>
    <w:p w:rsidR="00000000" w:rsidRPr="002B1E43" w:rsidP="002B1E43">
      <w:pPr>
        <w:pStyle w:val="AllowPageBreak"/>
      </w:pPr>
    </w:p>
    <w:p w:rsidR="00000000" w:rsidRPr="002B1E43" w:rsidP="002B1E43">
      <w:pPr>
        <w:pStyle w:val="Heading1"/>
      </w:pPr>
      <w:bookmarkStart w:id="11" w:name="O_673046"/>
      <w:bookmarkEnd w:id="11"/>
      <w:r w:rsidRPr="002B1E43">
        <w:t>Asses</w:t>
      </w:r>
      <w:r w:rsidRPr="002B1E43">
        <w:t>sment Conditions</w:t>
      </w:r>
    </w:p>
    <w:p w:rsidR="00000000" w:rsidRPr="002B1E43" w:rsidP="00570497">
      <w:pPr>
        <w:pStyle w:val="BodyText"/>
      </w:pPr>
      <w:r w:rsidRPr="002B1E43">
        <w:t>Gather evidence to demonstrate consistent performance in conditions that are safe and replicate the workplace. Noise levels, production flow, interruptions and time variances must be typical of those experienced in the programming and soft</w:t>
      </w:r>
      <w:r w:rsidRPr="002B1E43">
        <w:t>ware development industry, and include access to the:</w:t>
      </w:r>
    </w:p>
    <w:p w:rsidR="00000000" w:rsidRPr="002B1E43" w:rsidP="002B1E43">
      <w:pPr>
        <w:pStyle w:val="ListBullet"/>
      </w:pPr>
      <w:r w:rsidRPr="002B1E43">
        <w:t>analysis of the source data</w:t>
      </w:r>
    </w:p>
    <w:p w:rsidR="00000000" w:rsidRPr="002B1E43" w:rsidP="002B1E43">
      <w:pPr>
        <w:pStyle w:val="ListBullet"/>
      </w:pPr>
      <w:r w:rsidRPr="002B1E43">
        <w:t>business quality assurance rules associated with data</w:t>
      </w:r>
    </w:p>
    <w:p w:rsidR="00000000" w:rsidRPr="002B1E43" w:rsidP="002B1E43">
      <w:pPr>
        <w:pStyle w:val="ListBullet"/>
      </w:pPr>
      <w:r w:rsidRPr="002B1E43">
        <w:t>data mappings</w:t>
      </w:r>
    </w:p>
    <w:p w:rsidR="00000000" w:rsidRPr="002B1E43" w:rsidP="002B1E43">
      <w:pPr>
        <w:pStyle w:val="ListBullet"/>
      </w:pPr>
      <w:r w:rsidRPr="002B1E43">
        <w:t>logic to convert the data</w:t>
      </w:r>
    </w:p>
    <w:p w:rsidR="00000000" w:rsidRPr="002B1E43" w:rsidP="002B1E43">
      <w:pPr>
        <w:pStyle w:val="ListBullet"/>
      </w:pPr>
      <w:r w:rsidRPr="002B1E43">
        <w:t>plan of the conversion routines</w:t>
      </w:r>
    </w:p>
    <w:p w:rsidR="00000000" w:rsidRPr="002B1E43" w:rsidP="002B1E43">
      <w:pPr>
        <w:pStyle w:val="ListBullet"/>
      </w:pPr>
      <w:r w:rsidRPr="002B1E43">
        <w:t>software development environment</w:t>
      </w:r>
    </w:p>
    <w:p w:rsidR="00000000" w:rsidRPr="002B1E43" w:rsidP="002B1E43">
      <w:pPr>
        <w:pStyle w:val="ListBullet"/>
      </w:pPr>
      <w:r w:rsidRPr="002B1E43">
        <w:t>technical requirements</w:t>
      </w:r>
    </w:p>
    <w:p w:rsidR="00000000" w:rsidRPr="002B1E43" w:rsidP="002B1E43">
      <w:pPr>
        <w:pStyle w:val="ListBullet"/>
      </w:pPr>
      <w:r w:rsidRPr="002B1E43">
        <w:t>data conversion plan</w:t>
      </w:r>
    </w:p>
    <w:p w:rsidR="00000000" w:rsidRPr="002B1E43" w:rsidP="002B1E43">
      <w:pPr>
        <w:pStyle w:val="ListBullet"/>
      </w:pPr>
      <w:r w:rsidRPr="002B1E43">
        <w:t>appropriate learning and assessment support.</w:t>
      </w:r>
    </w:p>
    <w:p w:rsidR="00000000" w:rsidRPr="002B1E43" w:rsidP="002B1E43">
      <w:pPr>
        <w:pStyle w:val="BodyText"/>
      </w:pPr>
    </w:p>
    <w:p w:rsidR="00000000" w:rsidRPr="002B1E43" w:rsidP="00570497">
      <w:pPr>
        <w:pStyle w:val="BodyText"/>
      </w:pPr>
      <w:r w:rsidRPr="002B1E43">
        <w:t>Assessors must satisfy NVR/AQTF assessor requirements.</w:t>
      </w:r>
    </w:p>
    <w:p w:rsidR="00000000" w:rsidRPr="002B1E43" w:rsidP="002B1E43">
      <w:pPr>
        <w:pStyle w:val="Heading1"/>
      </w:pPr>
      <w:bookmarkStart w:id="12" w:name="O_673049"/>
      <w:bookmarkEnd w:id="12"/>
      <w:r w:rsidRPr="002B1E43">
        <w:t>Links</w:t>
      </w:r>
    </w:p>
    <w:p w:rsidR="00000000" w:rsidRPr="002B1E43" w:rsidP="00570497">
      <w:pPr>
        <w:pStyle w:val="BodyText"/>
      </w:pPr>
      <w:r w:rsidRPr="002B1E4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05599">
        <w:rPr>
          <w:rStyle w:val="Hyperlink"/>
        </w:rPr>
        <w:t>https://vetnet.gov.au/Pages/TrainingDocs.aspx?q=a53af4e4-b400-484e-b778-71c9e9d6aff2</w:t>
      </w:r>
      <w:r>
        <w:fldChar w:fldCharType="end"/>
      </w:r>
    </w:p>
    <w:p w:rsidR="00000000" w:rsidRPr="002B1E43" w:rsidP="002B1E43"/>
    <w:sectPr w:rsidSect="002B1E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43" w:rsidRPr="00570497" w:rsidP="00570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97" w:rsidP="002B1E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0497" w:rsidP="002B1E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70497" w:rsidP="002B1E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43" w:rsidP="002B1E43">
    <w:pPr>
      <w:pStyle w:val="Footer"/>
      <w:framePr w:wrap="around"/>
    </w:pPr>
    <w:r>
      <w:fldChar w:fldCharType="begin"/>
    </w:r>
    <w:r>
      <w:instrText xml:space="preserve"> DOCPROPERTY  Subject  \* MERGEFORMAT </w:instrText>
    </w:r>
    <w:r>
      <w:fldChar w:fldCharType="separate"/>
    </w:r>
    <w:r w:rsidR="00570497">
      <w:t>Approved</w:t>
    </w:r>
    <w:r w:rsidR="00570497">
      <w:fldChar w:fldCharType="end"/>
    </w:r>
    <w:r>
      <w:tab/>
      <w:t xml:space="preserve">Page </w:t>
    </w:r>
    <w:r>
      <w:fldChar w:fldCharType="begin"/>
    </w:r>
    <w:r>
      <w:instrText xml:space="preserve"> PAGE  \* Arabic  \* MERGEFORMAT </w:instrText>
    </w:r>
    <w:r>
      <w:fldChar w:fldCharType="separate"/>
    </w:r>
    <w:r w:rsidR="005704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497">
      <w:rPr>
        <w:noProof/>
      </w:rPr>
      <w:t>4</w:t>
    </w:r>
    <w:r>
      <w:rPr>
        <w:noProof/>
      </w:rPr>
      <w:fldChar w:fldCharType="end"/>
    </w:r>
  </w:p>
  <w:p w:rsidR="002B1E43" w:rsidP="002B1E43">
    <w:pPr>
      <w:pStyle w:val="Footer"/>
      <w:framePr w:wrap="around"/>
    </w:pPr>
    <w:r>
      <w:t xml:space="preserve">© Commonwealth of Australia, </w:t>
    </w:r>
    <w:r>
      <w:fldChar w:fldCharType="begin"/>
    </w:r>
    <w:r>
      <w:instrText xml:space="preserve"> DATE  \@ "yyyy"  \* MERGEFORMAT </w:instrText>
    </w:r>
    <w:r>
      <w:fldChar w:fldCharType="separate"/>
    </w:r>
    <w:r w:rsidR="00570497">
      <w:rPr>
        <w:noProof/>
      </w:rPr>
      <w:t>2025</w:t>
    </w:r>
    <w:r>
      <w:fldChar w:fldCharType="end"/>
    </w:r>
    <w:r>
      <w:tab/>
    </w:r>
    <w:r>
      <w:fldChar w:fldCharType="begin"/>
    </w:r>
    <w:r>
      <w:instrText xml:space="preserve"> DOCPROPERTY  Author  \* MERGEFORMAT </w:instrText>
    </w:r>
    <w:r>
      <w:fldChar w:fldCharType="separate"/>
    </w:r>
    <w:r w:rsidR="00570497">
      <w:t>Future Skills Organisation</w:t>
    </w:r>
    <w:r w:rsidR="00570497">
      <w:fldChar w:fldCharType="end"/>
    </w:r>
  </w:p>
  <w:p w:rsidR="002B1E43" w:rsidP="002B1E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E43" w:rsidRPr="00570497" w:rsidP="00570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97" w:rsidRPr="002D2AF8" w:rsidP="002B1E43">
    <w:pPr>
      <w:pStyle w:val="Header"/>
      <w:framePr w:wrap="around"/>
    </w:pPr>
    <w:r>
      <w:fldChar w:fldCharType="begin"/>
    </w:r>
    <w:r>
      <w:instrText xml:space="preserve"> TITLE   \* MERGEFORMAT </w:instrText>
    </w:r>
    <w:r>
      <w:fldChar w:fldCharType="separate"/>
    </w:r>
    <w:r>
      <w:t>ICTPRG528 Perform ICT data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497" w:rsidP="002B1E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43" w:rsidRPr="002D2AF8" w:rsidP="002B1E43">
    <w:pPr>
      <w:pStyle w:val="Header"/>
      <w:framePr w:wrap="around"/>
    </w:pPr>
    <w:r>
      <w:fldChar w:fldCharType="begin"/>
    </w:r>
    <w:r>
      <w:instrText xml:space="preserve"> TITLE   \* MERGEFORMAT </w:instrText>
    </w:r>
    <w:r>
      <w:fldChar w:fldCharType="separate"/>
    </w:r>
    <w:r w:rsidR="00570497">
      <w:t>ICTPRG528 Perform ICT data conversion</w:t>
    </w:r>
    <w:r w:rsidR="00570497">
      <w:fldChar w:fldCharType="end"/>
    </w:r>
    <w:r>
      <w:tab/>
      <w:t xml:space="preserve">Date this document was generated: </w:t>
    </w:r>
    <w:r>
      <w:fldChar w:fldCharType="begin"/>
    </w:r>
    <w:r>
      <w:instrText xml:space="preserve"> CREATEDATE  \@ "d MMMM yyyy"  \* MERGEFORMAT </w:instrText>
    </w:r>
    <w:r>
      <w:fldChar w:fldCharType="separate"/>
    </w:r>
    <w:r w:rsidR="00570497">
      <w:rPr>
        <w:noProof/>
      </w:rPr>
      <w:t>2 March 2025</w:t>
    </w:r>
    <w:r>
      <w:fldChar w:fldCharType="end"/>
    </w:r>
  </w:p>
  <w:p w:rsidR="002B1E43" w:rsidP="002B1E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44F2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12D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E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E43"/>
    <w:pPr>
      <w:spacing w:before="360" w:after="60"/>
      <w:outlineLvl w:val="0"/>
    </w:pPr>
    <w:rPr>
      <w:sz w:val="32"/>
    </w:rPr>
  </w:style>
  <w:style w:type="paragraph" w:styleId="Heading2">
    <w:name w:val="heading 2"/>
    <w:basedOn w:val="HeadingBase"/>
    <w:next w:val="BodyText"/>
    <w:link w:val="Heading2Char"/>
    <w:qFormat/>
    <w:rsid w:val="002B1E43"/>
    <w:pPr>
      <w:keepLines/>
      <w:spacing w:before="240" w:after="120"/>
      <w:outlineLvl w:val="1"/>
    </w:pPr>
    <w:rPr>
      <w:sz w:val="28"/>
      <w:szCs w:val="40"/>
    </w:rPr>
  </w:style>
  <w:style w:type="paragraph" w:styleId="Heading3">
    <w:name w:val="heading 3"/>
    <w:basedOn w:val="HeadingBase"/>
    <w:next w:val="BodyText"/>
    <w:link w:val="Heading3Char"/>
    <w:qFormat/>
    <w:rsid w:val="002B1E43"/>
    <w:pPr>
      <w:spacing w:before="180" w:after="120"/>
      <w:outlineLvl w:val="2"/>
    </w:pPr>
    <w:rPr>
      <w:spacing w:val="-10"/>
      <w:kern w:val="32"/>
    </w:rPr>
  </w:style>
  <w:style w:type="paragraph" w:styleId="Heading4">
    <w:name w:val="heading 4"/>
    <w:basedOn w:val="HeadingBase"/>
    <w:next w:val="BodyText"/>
    <w:link w:val="Heading4Char"/>
    <w:qFormat/>
    <w:rsid w:val="002B1E43"/>
    <w:pPr>
      <w:spacing w:before="160" w:after="120"/>
      <w:outlineLvl w:val="3"/>
    </w:pPr>
    <w:rPr>
      <w:sz w:val="22"/>
    </w:rPr>
  </w:style>
  <w:style w:type="paragraph" w:styleId="Heading5">
    <w:name w:val="heading 5"/>
    <w:basedOn w:val="HeadingBase"/>
    <w:next w:val="Normal"/>
    <w:link w:val="Heading5Char"/>
    <w:qFormat/>
    <w:rsid w:val="002B1E43"/>
    <w:pPr>
      <w:spacing w:before="80"/>
      <w:outlineLvl w:val="4"/>
    </w:pPr>
    <w:rPr>
      <w:color w:val="918585"/>
      <w:sz w:val="20"/>
    </w:rPr>
  </w:style>
  <w:style w:type="paragraph" w:styleId="Heading6">
    <w:name w:val="heading 6"/>
    <w:basedOn w:val="HeadingBase"/>
    <w:next w:val="Normal"/>
    <w:link w:val="Heading6Char"/>
    <w:qFormat/>
    <w:rsid w:val="002B1E43"/>
    <w:pPr>
      <w:spacing w:before="60"/>
      <w:outlineLvl w:val="5"/>
    </w:pPr>
    <w:rPr>
      <w:color w:val="918585"/>
      <w:sz w:val="20"/>
    </w:rPr>
  </w:style>
  <w:style w:type="paragraph" w:styleId="Heading7">
    <w:name w:val="heading 7"/>
    <w:basedOn w:val="Normal"/>
    <w:next w:val="Normal"/>
    <w:link w:val="Heading7Char"/>
    <w:qFormat/>
    <w:rsid w:val="002B1E43"/>
    <w:pPr>
      <w:ind w:left="720"/>
      <w:outlineLvl w:val="6"/>
    </w:pPr>
    <w:rPr>
      <w:i/>
    </w:rPr>
  </w:style>
  <w:style w:type="paragraph" w:styleId="Heading8">
    <w:name w:val="heading 8"/>
    <w:basedOn w:val="Normal"/>
    <w:next w:val="Normal"/>
    <w:link w:val="Heading8Char"/>
    <w:qFormat/>
    <w:rsid w:val="002B1E43"/>
    <w:pPr>
      <w:ind w:left="720"/>
      <w:outlineLvl w:val="7"/>
    </w:pPr>
    <w:rPr>
      <w:i/>
    </w:rPr>
  </w:style>
  <w:style w:type="paragraph" w:styleId="Heading9">
    <w:name w:val="heading 9"/>
    <w:basedOn w:val="Normal"/>
    <w:next w:val="Normal"/>
    <w:link w:val="Heading9Char"/>
    <w:qFormat/>
    <w:rsid w:val="002B1E43"/>
    <w:pPr>
      <w:ind w:left="720"/>
      <w:outlineLvl w:val="8"/>
    </w:pPr>
    <w:rPr>
      <w:i/>
    </w:rPr>
  </w:style>
  <w:style w:type="character" w:default="1" w:styleId="DefaultParagraphFont">
    <w:name w:val="Default Paragraph Font"/>
    <w:uiPriority w:val="1"/>
    <w:unhideWhenUsed/>
    <w:rsid w:val="002B1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E43"/>
  </w:style>
  <w:style w:type="character" w:customStyle="1" w:styleId="Heading1Char">
    <w:name w:val="Heading 1 Char"/>
    <w:basedOn w:val="DefaultParagraphFont"/>
    <w:link w:val="Heading1"/>
    <w:rsid w:val="002B1E43"/>
    <w:rPr>
      <w:rFonts w:ascii="Times New Roman" w:eastAsia="Times New Roman" w:hAnsi="Times New Roman" w:cs="Times New Roman"/>
      <w:b/>
      <w:sz w:val="32"/>
      <w:szCs w:val="20"/>
      <w:lang w:eastAsia="en-US"/>
    </w:rPr>
  </w:style>
  <w:style w:type="paragraph" w:styleId="BodyText">
    <w:name w:val="Body Text"/>
    <w:basedOn w:val="Normal"/>
    <w:link w:val="BodyTextChar"/>
    <w:rsid w:val="002B1E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E43"/>
    <w:rPr>
      <w:rFonts w:ascii="Times New Roman" w:eastAsia="Times New Roman" w:hAnsi="Times New Roman" w:cs="Times New Roman"/>
      <w:sz w:val="24"/>
      <w:lang w:eastAsia="en-US"/>
    </w:rPr>
  </w:style>
  <w:style w:type="paragraph" w:styleId="ListBullet">
    <w:name w:val="List Bullet"/>
    <w:basedOn w:val="List"/>
    <w:rsid w:val="002B1E43"/>
    <w:pPr>
      <w:numPr>
        <w:numId w:val="11"/>
      </w:numPr>
      <w:tabs>
        <w:tab w:val="clear" w:pos="340"/>
      </w:tabs>
      <w:spacing w:before="40" w:after="40"/>
    </w:pPr>
  </w:style>
  <w:style w:type="character" w:customStyle="1" w:styleId="SpecialBold">
    <w:name w:val="Special Bold"/>
    <w:basedOn w:val="DefaultParagraphFont"/>
    <w:rsid w:val="002B1E43"/>
    <w:rPr>
      <w:b/>
      <w:spacing w:val="0"/>
    </w:rPr>
  </w:style>
  <w:style w:type="character" w:styleId="Emphasis">
    <w:name w:val="Emphasis"/>
    <w:basedOn w:val="DefaultParagraphFont"/>
    <w:qFormat/>
    <w:rsid w:val="002B1E43"/>
    <w:rPr>
      <w:i/>
    </w:rPr>
  </w:style>
  <w:style w:type="paragraph" w:customStyle="1" w:styleId="SuperHeading">
    <w:name w:val="SuperHeading"/>
    <w:basedOn w:val="Normal"/>
    <w:rsid w:val="002B1E43"/>
    <w:pPr>
      <w:spacing w:before="240" w:after="120"/>
      <w:outlineLvl w:val="0"/>
    </w:pPr>
    <w:rPr>
      <w:rFonts w:ascii="Times New Roman" w:hAnsi="Times New Roman"/>
      <w:b/>
      <w:sz w:val="32"/>
    </w:rPr>
  </w:style>
  <w:style w:type="paragraph" w:customStyle="1" w:styleId="AllowPageBreak">
    <w:name w:val="AllowPageBreak"/>
    <w:rsid w:val="002B1E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E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E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E43"/>
    <w:rPr>
      <w:rFonts w:ascii="Courier New" w:eastAsia="Times New Roman" w:hAnsi="Courier New" w:cs="Times New Roman"/>
      <w:i/>
      <w:szCs w:val="20"/>
      <w:lang w:eastAsia="en-US"/>
    </w:rPr>
  </w:style>
  <w:style w:type="paragraph" w:customStyle="1" w:styleId="HeadingBase">
    <w:name w:val="Heading Base"/>
    <w:rsid w:val="002B1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E43"/>
    <w:pPr>
      <w:tabs>
        <w:tab w:val="right" w:leader="dot" w:pos="9072"/>
      </w:tabs>
      <w:ind w:left="567"/>
    </w:pPr>
    <w:rPr>
      <w:szCs w:val="22"/>
    </w:rPr>
  </w:style>
  <w:style w:type="paragraph" w:customStyle="1" w:styleId="TOCBase">
    <w:name w:val="TOC Base"/>
    <w:rsid w:val="002B1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E43"/>
    <w:pPr>
      <w:tabs>
        <w:tab w:val="right" w:leader="dot" w:pos="9072"/>
      </w:tabs>
      <w:spacing w:before="40" w:after="40"/>
      <w:ind w:left="284"/>
    </w:pPr>
    <w:rPr>
      <w:rFonts w:ascii="Times New Roman" w:hAnsi="Times New Roman"/>
    </w:rPr>
  </w:style>
  <w:style w:type="paragraph" w:styleId="TOC1">
    <w:name w:val="toc 1"/>
    <w:basedOn w:val="TOCBase"/>
    <w:next w:val="Normal"/>
    <w:rsid w:val="002B1E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E43"/>
    <w:rPr>
      <w:rFonts w:ascii="Times New Roman" w:eastAsia="Times New Roman" w:hAnsi="Times New Roman" w:cs="Times New Roman"/>
      <w:sz w:val="16"/>
      <w:lang w:eastAsia="en-US"/>
    </w:rPr>
  </w:style>
  <w:style w:type="paragraph" w:styleId="Title">
    <w:name w:val="Title"/>
    <w:basedOn w:val="HeadingBase"/>
    <w:link w:val="TitleChar"/>
    <w:qFormat/>
    <w:rsid w:val="002B1E43"/>
    <w:pPr>
      <w:spacing w:before="5040"/>
      <w:jc w:val="center"/>
    </w:pPr>
    <w:rPr>
      <w:sz w:val="48"/>
      <w:szCs w:val="72"/>
      <w:lang w:val="en-US"/>
    </w:rPr>
  </w:style>
  <w:style w:type="character" w:customStyle="1" w:styleId="TitleChar">
    <w:name w:val="Title Char"/>
    <w:basedOn w:val="DefaultParagraphFont"/>
    <w:link w:val="Title"/>
    <w:rsid w:val="002B1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E43"/>
    <w:pPr>
      <w:tabs>
        <w:tab w:val="left" w:pos="3600"/>
        <w:tab w:val="left" w:pos="3958"/>
      </w:tabs>
    </w:pPr>
  </w:style>
  <w:style w:type="paragraph" w:styleId="List">
    <w:name w:val="List"/>
    <w:basedOn w:val="BodyText"/>
    <w:next w:val="BodyText"/>
    <w:rsid w:val="002B1E43"/>
    <w:pPr>
      <w:tabs>
        <w:tab w:val="left" w:pos="340"/>
      </w:tabs>
      <w:spacing w:before="60" w:after="60"/>
      <w:ind w:left="340" w:hanging="340"/>
    </w:pPr>
  </w:style>
  <w:style w:type="paragraph" w:customStyle="1" w:styleId="Note">
    <w:name w:val="Note"/>
    <w:basedOn w:val="BodyText"/>
    <w:rsid w:val="002B1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E43"/>
    <w:pPr>
      <w:framePr w:wrap="auto" w:hAnchor="text" w:y="6049"/>
    </w:pPr>
    <w:rPr>
      <w:color w:val="000000"/>
      <w:sz w:val="40"/>
    </w:rPr>
  </w:style>
  <w:style w:type="paragraph" w:customStyle="1" w:styleId="TOCTitle">
    <w:name w:val="TOCTitle"/>
    <w:basedOn w:val="Heading1"/>
    <w:rsid w:val="002B1E43"/>
    <w:pPr>
      <w:spacing w:after="240"/>
      <w:jc w:val="center"/>
      <w:outlineLvl w:val="9"/>
    </w:pPr>
    <w:rPr>
      <w:caps/>
    </w:rPr>
  </w:style>
  <w:style w:type="paragraph" w:customStyle="1" w:styleId="Version">
    <w:name w:val="Version"/>
    <w:rsid w:val="002B1E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1E43"/>
    <w:pPr>
      <w:numPr>
        <w:numId w:val="12"/>
      </w:numPr>
      <w:tabs>
        <w:tab w:val="clear" w:pos="680"/>
      </w:tabs>
    </w:pPr>
  </w:style>
  <w:style w:type="paragraph" w:styleId="Index1">
    <w:name w:val="index 1"/>
    <w:basedOn w:val="Normal"/>
    <w:next w:val="Normal"/>
    <w:semiHidden/>
    <w:rsid w:val="002B1E43"/>
    <w:pPr>
      <w:keepNext w:val="0"/>
      <w:tabs>
        <w:tab w:val="right" w:pos="4176"/>
      </w:tabs>
      <w:ind w:left="198" w:hanging="198"/>
    </w:pPr>
    <w:rPr>
      <w:rFonts w:ascii="Garamond" w:hAnsi="Garamond"/>
    </w:rPr>
  </w:style>
  <w:style w:type="paragraph" w:styleId="IndexHeading">
    <w:name w:val="index heading"/>
    <w:basedOn w:val="Normal"/>
    <w:next w:val="Index1"/>
    <w:semiHidden/>
    <w:rsid w:val="002B1E43"/>
    <w:pPr>
      <w:spacing w:before="120" w:after="120"/>
    </w:pPr>
    <w:rPr>
      <w:rFonts w:ascii="Arial" w:hAnsi="Arial"/>
      <w:b/>
      <w:color w:val="918585"/>
      <w:sz w:val="24"/>
    </w:rPr>
  </w:style>
  <w:style w:type="paragraph" w:styleId="Header">
    <w:name w:val="header"/>
    <w:basedOn w:val="Normal"/>
    <w:link w:val="HeaderChar"/>
    <w:rsid w:val="002B1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E43"/>
    <w:rPr>
      <w:rFonts w:ascii="Times New Roman" w:eastAsia="Times New Roman" w:hAnsi="Times New Roman" w:cs="Times New Roman"/>
      <w:sz w:val="16"/>
      <w:szCs w:val="20"/>
      <w:lang w:val="en-GB" w:eastAsia="en-US"/>
    </w:rPr>
  </w:style>
  <w:style w:type="paragraph" w:customStyle="1" w:styleId="Chapter">
    <w:name w:val="Chapter"/>
    <w:basedOn w:val="Normal"/>
    <w:rsid w:val="002B1E43"/>
    <w:pPr>
      <w:spacing w:before="240"/>
    </w:pPr>
    <w:rPr>
      <w:rFonts w:ascii="Times New Roman" w:hAnsi="Times New Roman"/>
      <w:smallCaps/>
      <w:spacing w:val="80"/>
      <w:sz w:val="28"/>
    </w:rPr>
  </w:style>
  <w:style w:type="paragraph" w:customStyle="1" w:styleId="InChapter">
    <w:name w:val="InChapter"/>
    <w:basedOn w:val="Heading3"/>
    <w:rsid w:val="002B1E43"/>
    <w:pPr>
      <w:spacing w:after="240"/>
      <w:outlineLvl w:val="9"/>
    </w:pPr>
    <w:rPr>
      <w:noProof/>
    </w:rPr>
  </w:style>
  <w:style w:type="paragraph" w:styleId="Index2">
    <w:name w:val="index 2"/>
    <w:basedOn w:val="Normal"/>
    <w:next w:val="Normal"/>
    <w:semiHidden/>
    <w:rsid w:val="002B1E43"/>
    <w:pPr>
      <w:tabs>
        <w:tab w:val="right" w:pos="4176"/>
      </w:tabs>
      <w:ind w:left="568" w:hanging="284"/>
    </w:pPr>
    <w:rPr>
      <w:rFonts w:ascii="Garamond" w:hAnsi="Garamond"/>
    </w:rPr>
  </w:style>
  <w:style w:type="paragraph" w:customStyle="1" w:styleId="Byline">
    <w:name w:val="Byline"/>
    <w:rsid w:val="002B1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E43"/>
    <w:pPr>
      <w:tabs>
        <w:tab w:val="clear" w:pos="3600"/>
        <w:tab w:val="clear" w:pos="3958"/>
      </w:tabs>
      <w:jc w:val="right"/>
    </w:pPr>
  </w:style>
  <w:style w:type="paragraph" w:styleId="Caption">
    <w:name w:val="caption"/>
    <w:basedOn w:val="BodyText"/>
    <w:next w:val="Normal"/>
    <w:qFormat/>
    <w:rsid w:val="002B1E43"/>
    <w:pPr>
      <w:framePr w:w="2268" w:hSpace="181" w:vSpace="181" w:wrap="around" w:vAnchor="text" w:hAnchor="page" w:x="1135" w:y="285" w:anchorLock="1"/>
    </w:pPr>
    <w:rPr>
      <w:i/>
    </w:rPr>
  </w:style>
  <w:style w:type="paragraph" w:customStyle="1" w:styleId="MiniTOCTitle">
    <w:name w:val="MiniTOCTitle"/>
    <w:basedOn w:val="Heading4"/>
    <w:rsid w:val="002B1E43"/>
    <w:pPr>
      <w:spacing w:before="240"/>
      <w:outlineLvl w:val="9"/>
    </w:pPr>
    <w:rPr>
      <w:noProof/>
      <w:sz w:val="24"/>
    </w:rPr>
  </w:style>
  <w:style w:type="paragraph" w:customStyle="1" w:styleId="MiniTOCItem">
    <w:name w:val="MiniTOCItem"/>
    <w:basedOn w:val="ListBullet"/>
    <w:rsid w:val="002B1E43"/>
    <w:pPr>
      <w:numPr>
        <w:numId w:val="0"/>
      </w:numPr>
      <w:tabs>
        <w:tab w:val="right" w:leader="dot" w:pos="6521"/>
      </w:tabs>
      <w:spacing w:before="0" w:after="0"/>
    </w:pPr>
  </w:style>
  <w:style w:type="paragraph" w:customStyle="1" w:styleId="TOFTitle">
    <w:name w:val="TOFTitle"/>
    <w:basedOn w:val="TOCTitle"/>
    <w:rsid w:val="002B1E43"/>
  </w:style>
  <w:style w:type="paragraph" w:styleId="TableofFigures">
    <w:name w:val="table of figures"/>
    <w:basedOn w:val="Normal"/>
    <w:next w:val="Normal"/>
    <w:semiHidden/>
    <w:rsid w:val="002B1E43"/>
    <w:pPr>
      <w:tabs>
        <w:tab w:val="right" w:leader="dot" w:pos="9072"/>
      </w:tabs>
      <w:ind w:left="970" w:hanging="403"/>
    </w:pPr>
    <w:rPr>
      <w:rFonts w:ascii="Times New Roman" w:hAnsi="Times New Roman"/>
      <w:b/>
    </w:rPr>
  </w:style>
  <w:style w:type="paragraph" w:styleId="ListNumber">
    <w:name w:val="List Number"/>
    <w:basedOn w:val="List"/>
    <w:rsid w:val="002B1E43"/>
    <w:pPr>
      <w:numPr>
        <w:numId w:val="14"/>
      </w:numPr>
      <w:tabs>
        <w:tab w:val="clear" w:pos="340"/>
      </w:tabs>
    </w:pPr>
  </w:style>
  <w:style w:type="character" w:customStyle="1" w:styleId="WingdingSymbols">
    <w:name w:val="Wingding Symbols"/>
    <w:rsid w:val="002B1E43"/>
    <w:rPr>
      <w:rFonts w:ascii="Wingdings" w:hAnsi="Wingdings"/>
    </w:rPr>
  </w:style>
  <w:style w:type="paragraph" w:customStyle="1" w:styleId="TableHeading">
    <w:name w:val="Table Heading"/>
    <w:basedOn w:val="HeadingBase"/>
    <w:rsid w:val="002B1E43"/>
    <w:pPr>
      <w:keepLines/>
      <w:pBdr>
        <w:bottom w:val="single" w:sz="6" w:space="1" w:color="918585"/>
      </w:pBdr>
      <w:spacing w:before="240"/>
    </w:pPr>
  </w:style>
  <w:style w:type="character" w:customStyle="1" w:styleId="HotSpot">
    <w:name w:val="HotSpot"/>
    <w:rsid w:val="002B1E43"/>
    <w:rPr>
      <w:color w:val="0033CC"/>
      <w:u w:val="none"/>
    </w:rPr>
  </w:style>
  <w:style w:type="paragraph" w:customStyle="1" w:styleId="BodyTextRight">
    <w:name w:val="Body Text Right"/>
    <w:basedOn w:val="BodyText"/>
    <w:rsid w:val="002B1E43"/>
    <w:pPr>
      <w:spacing w:before="0" w:after="0"/>
      <w:jc w:val="right"/>
    </w:pPr>
  </w:style>
  <w:style w:type="paragraph" w:styleId="Index3">
    <w:name w:val="index 3"/>
    <w:basedOn w:val="ListNumber2"/>
    <w:next w:val="Normal"/>
    <w:semiHidden/>
    <w:rsid w:val="002B1E43"/>
    <w:pPr>
      <w:numPr>
        <w:numId w:val="0"/>
      </w:numPr>
      <w:tabs>
        <w:tab w:val="right" w:leader="dot" w:pos="4176"/>
      </w:tabs>
    </w:pPr>
  </w:style>
  <w:style w:type="paragraph" w:styleId="ListNumber2">
    <w:name w:val="List Number 2"/>
    <w:basedOn w:val="List2"/>
    <w:rsid w:val="002B1E43"/>
    <w:pPr>
      <w:numPr>
        <w:numId w:val="9"/>
      </w:numPr>
      <w:tabs>
        <w:tab w:val="clear" w:pos="1060"/>
      </w:tabs>
    </w:pPr>
  </w:style>
  <w:style w:type="paragraph" w:customStyle="1" w:styleId="MarginNote">
    <w:name w:val="Margin Note"/>
    <w:basedOn w:val="BodyText"/>
    <w:rsid w:val="002B1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E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E43"/>
    <w:rPr>
      <w:sz w:val="32"/>
    </w:rPr>
  </w:style>
  <w:style w:type="paragraph" w:customStyle="1" w:styleId="HeadingProcedure">
    <w:name w:val="Heading Procedure"/>
    <w:basedOn w:val="HeadingBase"/>
    <w:next w:val="Normal"/>
    <w:rsid w:val="002B1E43"/>
    <w:pPr>
      <w:tabs>
        <w:tab w:val="left" w:pos="0"/>
      </w:tabs>
      <w:spacing w:before="120" w:after="60"/>
    </w:pPr>
    <w:rPr>
      <w:i/>
      <w:color w:val="918585"/>
      <w:sz w:val="22"/>
    </w:rPr>
  </w:style>
  <w:style w:type="paragraph" w:customStyle="1" w:styleId="TableBodyText">
    <w:name w:val="Table Body Text"/>
    <w:basedOn w:val="BodyText"/>
    <w:rsid w:val="002B1E43"/>
    <w:pPr>
      <w:spacing w:before="60" w:after="60"/>
    </w:pPr>
  </w:style>
  <w:style w:type="paragraph" w:styleId="ListContinue">
    <w:name w:val="List Continue"/>
    <w:basedOn w:val="List"/>
    <w:rsid w:val="002B1E43"/>
    <w:pPr>
      <w:ind w:firstLine="0"/>
    </w:pPr>
  </w:style>
  <w:style w:type="paragraph" w:customStyle="1" w:styleId="ListNote">
    <w:name w:val="List Note"/>
    <w:basedOn w:val="List"/>
    <w:rsid w:val="002B1E43"/>
    <w:pPr>
      <w:pBdr>
        <w:top w:val="single" w:sz="6" w:space="2" w:color="918585"/>
        <w:bottom w:val="single" w:sz="6" w:space="2" w:color="918585"/>
      </w:pBdr>
      <w:tabs>
        <w:tab w:val="left" w:pos="1021"/>
      </w:tabs>
      <w:ind w:firstLine="0"/>
    </w:pPr>
  </w:style>
  <w:style w:type="paragraph" w:customStyle="1" w:styleId="Warning">
    <w:name w:val="Warning"/>
    <w:basedOn w:val="BodyText"/>
    <w:rsid w:val="002B1E43"/>
    <w:pPr>
      <w:shd w:val="clear" w:color="auto" w:fill="D9D9D9"/>
      <w:tabs>
        <w:tab w:val="left" w:pos="992"/>
      </w:tabs>
      <w:ind w:left="119" w:right="119"/>
    </w:pPr>
    <w:rPr>
      <w:sz w:val="20"/>
    </w:rPr>
  </w:style>
  <w:style w:type="paragraph" w:customStyle="1" w:styleId="MarginIcons">
    <w:name w:val="Margin Icons"/>
    <w:basedOn w:val="BodyText"/>
    <w:rsid w:val="002B1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E43"/>
    <w:rPr>
      <w:rFonts w:ascii="Courier New" w:hAnsi="Courier New"/>
    </w:rPr>
  </w:style>
  <w:style w:type="paragraph" w:customStyle="1" w:styleId="NoteBullet">
    <w:name w:val="Note Bullet"/>
    <w:basedOn w:val="Note"/>
    <w:rsid w:val="002B1E43"/>
    <w:pPr>
      <w:tabs>
        <w:tab w:val="clear" w:pos="680"/>
      </w:tabs>
      <w:spacing w:before="60" w:after="60"/>
    </w:pPr>
  </w:style>
  <w:style w:type="paragraph" w:customStyle="1" w:styleId="SubHeading2">
    <w:name w:val="SubHeading2"/>
    <w:basedOn w:val="HeadingBase"/>
    <w:rsid w:val="002B1E43"/>
    <w:pPr>
      <w:spacing w:before="240" w:after="60"/>
    </w:pPr>
    <w:rPr>
      <w:sz w:val="20"/>
    </w:rPr>
  </w:style>
  <w:style w:type="paragraph" w:customStyle="1" w:styleId="SubHeading1">
    <w:name w:val="SubHeading1"/>
    <w:basedOn w:val="HeadingBase"/>
    <w:rsid w:val="002B1E43"/>
    <w:pPr>
      <w:spacing w:before="240" w:after="60"/>
    </w:pPr>
    <w:rPr>
      <w:color w:val="918585"/>
      <w:sz w:val="22"/>
    </w:rPr>
  </w:style>
  <w:style w:type="paragraph" w:customStyle="1" w:styleId="SideHeading">
    <w:name w:val="Side Heading"/>
    <w:basedOn w:val="HeadingBase"/>
    <w:rsid w:val="002B1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E43"/>
    <w:pPr>
      <w:numPr>
        <w:numId w:val="10"/>
      </w:numPr>
    </w:pPr>
  </w:style>
  <w:style w:type="paragraph" w:styleId="PlainText">
    <w:name w:val="Plain Text"/>
    <w:basedOn w:val="Normal"/>
    <w:link w:val="PlainTextChar"/>
    <w:rsid w:val="002B1E43"/>
    <w:rPr>
      <w:sz w:val="20"/>
    </w:rPr>
  </w:style>
  <w:style w:type="character" w:customStyle="1" w:styleId="PlainTextChar">
    <w:name w:val="Plain Text Char"/>
    <w:basedOn w:val="DefaultParagraphFont"/>
    <w:link w:val="PlainText"/>
    <w:rsid w:val="002B1E43"/>
    <w:rPr>
      <w:rFonts w:ascii="Courier New" w:eastAsia="Times New Roman" w:hAnsi="Courier New" w:cs="Times New Roman"/>
      <w:sz w:val="20"/>
      <w:szCs w:val="20"/>
      <w:lang w:eastAsia="en-US"/>
    </w:rPr>
  </w:style>
  <w:style w:type="character" w:customStyle="1" w:styleId="MenuOption">
    <w:name w:val="Menu Option"/>
    <w:basedOn w:val="DefaultParagraphFont"/>
    <w:rsid w:val="002B1E43"/>
    <w:rPr>
      <w:b/>
      <w:smallCaps/>
    </w:rPr>
  </w:style>
  <w:style w:type="paragraph" w:customStyle="1" w:styleId="TableListNumber">
    <w:name w:val="Table List Number"/>
    <w:basedOn w:val="ListNumber"/>
    <w:rsid w:val="002B1E43"/>
    <w:pPr>
      <w:numPr>
        <w:numId w:val="0"/>
      </w:numPr>
    </w:pPr>
  </w:style>
  <w:style w:type="paragraph" w:styleId="TOC4">
    <w:name w:val="toc 4"/>
    <w:basedOn w:val="TOCBase"/>
    <w:next w:val="Normal"/>
    <w:semiHidden/>
    <w:rsid w:val="002B1E43"/>
    <w:pPr>
      <w:tabs>
        <w:tab w:val="right" w:leader="dot" w:pos="9071"/>
      </w:tabs>
      <w:ind w:left="1701"/>
    </w:pPr>
  </w:style>
  <w:style w:type="paragraph" w:customStyle="1" w:styleId="ListAlpha">
    <w:name w:val="List Alpha"/>
    <w:basedOn w:val="List"/>
    <w:rsid w:val="002B1E43"/>
    <w:pPr>
      <w:numPr>
        <w:numId w:val="8"/>
      </w:numPr>
    </w:pPr>
  </w:style>
  <w:style w:type="paragraph" w:customStyle="1" w:styleId="ListAlpha2">
    <w:name w:val="List Alpha 2"/>
    <w:basedOn w:val="List2"/>
    <w:rsid w:val="002B1E43"/>
    <w:pPr>
      <w:numPr>
        <w:numId w:val="7"/>
      </w:numPr>
    </w:pPr>
  </w:style>
  <w:style w:type="paragraph" w:styleId="List2">
    <w:name w:val="List 2"/>
    <w:basedOn w:val="BodyText"/>
    <w:rsid w:val="002B1E43"/>
    <w:pPr>
      <w:tabs>
        <w:tab w:val="left" w:pos="680"/>
      </w:tabs>
      <w:spacing w:before="60" w:after="60"/>
      <w:ind w:left="680" w:hanging="340"/>
    </w:pPr>
  </w:style>
  <w:style w:type="paragraph" w:styleId="List3">
    <w:name w:val="List 3"/>
    <w:basedOn w:val="BodyText"/>
    <w:rsid w:val="002B1E43"/>
    <w:pPr>
      <w:tabs>
        <w:tab w:val="left" w:pos="1021"/>
      </w:tabs>
      <w:spacing w:before="60" w:after="60"/>
      <w:ind w:left="1020" w:hanging="340"/>
    </w:pPr>
  </w:style>
  <w:style w:type="paragraph" w:styleId="List4">
    <w:name w:val="List 4"/>
    <w:basedOn w:val="BodyText"/>
    <w:rsid w:val="002B1E43"/>
    <w:pPr>
      <w:tabs>
        <w:tab w:val="left" w:pos="1361"/>
      </w:tabs>
      <w:spacing w:before="60" w:after="60"/>
      <w:ind w:left="1361" w:hanging="340"/>
    </w:pPr>
  </w:style>
  <w:style w:type="paragraph" w:styleId="List5">
    <w:name w:val="List 5"/>
    <w:basedOn w:val="BodyText"/>
    <w:rsid w:val="002B1E43"/>
    <w:pPr>
      <w:tabs>
        <w:tab w:val="left" w:pos="1701"/>
      </w:tabs>
      <w:spacing w:before="60" w:after="60"/>
      <w:ind w:left="1701" w:hanging="340"/>
    </w:pPr>
  </w:style>
  <w:style w:type="paragraph" w:styleId="ListBullet3">
    <w:name w:val="List Bullet 3"/>
    <w:basedOn w:val="List3"/>
    <w:rsid w:val="002B1E43"/>
    <w:pPr>
      <w:numPr>
        <w:numId w:val="13"/>
      </w:numPr>
      <w:tabs>
        <w:tab w:val="clear" w:pos="1021"/>
      </w:tabs>
      <w:ind w:left="1037" w:hanging="357"/>
    </w:pPr>
  </w:style>
  <w:style w:type="paragraph" w:styleId="ListBullet4">
    <w:name w:val="List Bullet 4"/>
    <w:basedOn w:val="List4"/>
    <w:rsid w:val="002B1E43"/>
    <w:pPr>
      <w:numPr>
        <w:numId w:val="2"/>
      </w:numPr>
      <w:tabs>
        <w:tab w:val="clear" w:pos="1361"/>
      </w:tabs>
    </w:pPr>
  </w:style>
  <w:style w:type="paragraph" w:styleId="ListBullet5">
    <w:name w:val="List Bullet 5"/>
    <w:basedOn w:val="List5"/>
    <w:rsid w:val="002B1E43"/>
    <w:pPr>
      <w:numPr>
        <w:numId w:val="3"/>
      </w:numPr>
    </w:pPr>
  </w:style>
  <w:style w:type="paragraph" w:styleId="ListContinue2">
    <w:name w:val="List Continue 2"/>
    <w:basedOn w:val="List2"/>
    <w:rsid w:val="002B1E43"/>
    <w:pPr>
      <w:ind w:firstLine="0"/>
    </w:pPr>
  </w:style>
  <w:style w:type="paragraph" w:styleId="ListContinue3">
    <w:name w:val="List Continue 3"/>
    <w:basedOn w:val="List3"/>
    <w:rsid w:val="002B1E43"/>
    <w:pPr>
      <w:ind w:left="1021" w:firstLine="0"/>
    </w:pPr>
  </w:style>
  <w:style w:type="paragraph" w:styleId="ListContinue4">
    <w:name w:val="List Continue 4"/>
    <w:basedOn w:val="List4"/>
    <w:rsid w:val="002B1E43"/>
    <w:pPr>
      <w:ind w:firstLine="0"/>
    </w:pPr>
  </w:style>
  <w:style w:type="paragraph" w:styleId="ListContinue5">
    <w:name w:val="List Continue 5"/>
    <w:basedOn w:val="List5"/>
    <w:rsid w:val="002B1E43"/>
    <w:pPr>
      <w:ind w:firstLine="0"/>
    </w:pPr>
  </w:style>
  <w:style w:type="paragraph" w:styleId="ListNumber3">
    <w:name w:val="List Number 3"/>
    <w:basedOn w:val="List3"/>
    <w:rsid w:val="002B1E43"/>
    <w:pPr>
      <w:numPr>
        <w:numId w:val="4"/>
      </w:numPr>
    </w:pPr>
  </w:style>
  <w:style w:type="paragraph" w:styleId="ListNumber4">
    <w:name w:val="List Number 4"/>
    <w:basedOn w:val="List4"/>
    <w:rsid w:val="002B1E43"/>
    <w:pPr>
      <w:numPr>
        <w:numId w:val="5"/>
      </w:numPr>
    </w:pPr>
  </w:style>
  <w:style w:type="paragraph" w:styleId="ListNumber5">
    <w:name w:val="List Number 5"/>
    <w:basedOn w:val="List5"/>
    <w:rsid w:val="002B1E43"/>
    <w:pPr>
      <w:numPr>
        <w:numId w:val="6"/>
      </w:numPr>
    </w:pPr>
  </w:style>
  <w:style w:type="paragraph" w:styleId="BlockText">
    <w:name w:val="Block Text"/>
    <w:basedOn w:val="Normal"/>
    <w:rsid w:val="002B1E43"/>
    <w:pPr>
      <w:spacing w:after="120"/>
      <w:ind w:left="1440" w:right="1440"/>
    </w:pPr>
  </w:style>
  <w:style w:type="character" w:customStyle="1" w:styleId="Subscript">
    <w:name w:val="Subscript"/>
    <w:basedOn w:val="DefaultParagraphFont"/>
    <w:rsid w:val="002B1E43"/>
    <w:rPr>
      <w:sz w:val="16"/>
      <w:vertAlign w:val="subscript"/>
    </w:rPr>
  </w:style>
  <w:style w:type="character" w:customStyle="1" w:styleId="Superscript">
    <w:name w:val="Superscript"/>
    <w:basedOn w:val="DefaultParagraphFont"/>
    <w:rsid w:val="002B1E43"/>
    <w:rPr>
      <w:sz w:val="16"/>
      <w:vertAlign w:val="superscript"/>
    </w:rPr>
  </w:style>
  <w:style w:type="character" w:customStyle="1" w:styleId="Symbols">
    <w:name w:val="Symbols"/>
    <w:basedOn w:val="DefaultParagraphFont"/>
    <w:rsid w:val="002B1E43"/>
    <w:rPr>
      <w:rFonts w:ascii="Symbol" w:hAnsi="Symbol"/>
    </w:rPr>
  </w:style>
  <w:style w:type="character" w:customStyle="1" w:styleId="MenuOptions">
    <w:name w:val="Menu Options"/>
    <w:basedOn w:val="DefaultParagraphFont"/>
    <w:rsid w:val="002B1E43"/>
    <w:rPr>
      <w:rFonts w:ascii="Arial Narrow" w:hAnsi="Arial Narrow"/>
      <w:smallCaps/>
    </w:rPr>
  </w:style>
  <w:style w:type="character" w:customStyle="1" w:styleId="Buttons">
    <w:name w:val="Buttons"/>
    <w:basedOn w:val="DefaultParagraphFont"/>
    <w:rsid w:val="002B1E43"/>
    <w:rPr>
      <w:b/>
    </w:rPr>
  </w:style>
  <w:style w:type="character" w:customStyle="1" w:styleId="Underlined">
    <w:name w:val="Underlined"/>
    <w:basedOn w:val="DefaultParagraphFont"/>
    <w:rsid w:val="002B1E43"/>
    <w:rPr>
      <w:u w:val="single"/>
    </w:rPr>
  </w:style>
  <w:style w:type="paragraph" w:customStyle="1" w:styleId="TableBodyTextRight">
    <w:name w:val="Table Body Text Right"/>
    <w:basedOn w:val="TableBodyText"/>
    <w:rsid w:val="002B1E43"/>
    <w:pPr>
      <w:widowControl w:val="0"/>
      <w:autoSpaceDE w:val="0"/>
      <w:autoSpaceDN w:val="0"/>
      <w:adjustRightInd w:val="0"/>
      <w:jc w:val="right"/>
    </w:pPr>
    <w:rPr>
      <w:rFonts w:cs="Arial"/>
      <w:szCs w:val="18"/>
    </w:rPr>
  </w:style>
  <w:style w:type="paragraph" w:customStyle="1" w:styleId="CopyrightText">
    <w:name w:val="Copyright Text"/>
    <w:basedOn w:val="BodyText"/>
    <w:rsid w:val="002B1E43"/>
    <w:rPr>
      <w:sz w:val="18"/>
    </w:rPr>
  </w:style>
  <w:style w:type="paragraph" w:customStyle="1" w:styleId="BodySmallRight">
    <w:name w:val="Body Small Right"/>
    <w:basedOn w:val="BodyTextRight"/>
    <w:rsid w:val="002B1E43"/>
    <w:rPr>
      <w:sz w:val="18"/>
      <w:szCs w:val="18"/>
    </w:rPr>
  </w:style>
  <w:style w:type="paragraph" w:customStyle="1" w:styleId="MarginEdition">
    <w:name w:val="Margin Edition"/>
    <w:basedOn w:val="MarginNote"/>
    <w:rsid w:val="002B1E43"/>
    <w:pPr>
      <w:spacing w:before="0" w:after="0"/>
    </w:pPr>
    <w:rPr>
      <w:rFonts w:ascii="Times New Roman" w:hAnsi="Times New Roman"/>
      <w:color w:val="999999"/>
    </w:rPr>
  </w:style>
  <w:style w:type="paragraph" w:customStyle="1" w:styleId="Spacer">
    <w:name w:val="Spacer"/>
    <w:basedOn w:val="Normal"/>
    <w:rsid w:val="002B1E43"/>
    <w:rPr>
      <w:sz w:val="2"/>
      <w:szCs w:val="2"/>
    </w:rPr>
  </w:style>
  <w:style w:type="character" w:customStyle="1" w:styleId="Small">
    <w:name w:val="Small"/>
    <w:basedOn w:val="DefaultParagraphFont"/>
    <w:rsid w:val="002B1E43"/>
    <w:rPr>
      <w:sz w:val="16"/>
    </w:rPr>
  </w:style>
  <w:style w:type="paragraph" w:customStyle="1" w:styleId="WideTable">
    <w:name w:val="Wide Table"/>
    <w:basedOn w:val="Normal"/>
    <w:rsid w:val="002B1E43"/>
    <w:pPr>
      <w:ind w:left="-1418"/>
    </w:pPr>
    <w:rPr>
      <w:sz w:val="2"/>
      <w:szCs w:val="2"/>
    </w:rPr>
  </w:style>
  <w:style w:type="character" w:styleId="PageNumber">
    <w:name w:val="page number"/>
    <w:basedOn w:val="DefaultParagraphFont"/>
    <w:rsid w:val="002B1E43"/>
  </w:style>
  <w:style w:type="paragraph" w:styleId="Quote">
    <w:name w:val="Quote"/>
    <w:basedOn w:val="Heading1"/>
    <w:link w:val="QuoteChar"/>
    <w:qFormat/>
    <w:rsid w:val="002B1E43"/>
    <w:rPr>
      <w:b w:val="0"/>
      <w:sz w:val="72"/>
      <w:szCs w:val="72"/>
      <w:lang w:val="en-NZ"/>
    </w:rPr>
  </w:style>
  <w:style w:type="character" w:customStyle="1" w:styleId="QuoteChar">
    <w:name w:val="Quote Char"/>
    <w:basedOn w:val="DefaultParagraphFont"/>
    <w:link w:val="Quote"/>
    <w:rsid w:val="002B1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E43"/>
    <w:pPr>
      <w:pageBreakBefore/>
    </w:pPr>
  </w:style>
  <w:style w:type="paragraph" w:customStyle="1" w:styleId="Border">
    <w:name w:val="Border"/>
    <w:basedOn w:val="Normal"/>
    <w:qFormat/>
    <w:rsid w:val="002B1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E43"/>
    <w:rPr>
      <w:b/>
      <w:bCs/>
      <w:i/>
      <w:iCs/>
      <w:color w:val="auto"/>
    </w:rPr>
  </w:style>
  <w:style w:type="paragraph" w:styleId="IntenseQuote">
    <w:name w:val="Intense Quote"/>
    <w:basedOn w:val="Normal"/>
    <w:next w:val="Normal"/>
    <w:link w:val="IntenseQuoteChar"/>
    <w:uiPriority w:val="30"/>
    <w:qFormat/>
    <w:rsid w:val="002B1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E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E43"/>
    <w:rPr>
      <w:smallCaps/>
      <w:color w:val="auto"/>
      <w:u w:val="single"/>
    </w:rPr>
  </w:style>
  <w:style w:type="character" w:styleId="IntenseReference">
    <w:name w:val="Intense Reference"/>
    <w:basedOn w:val="DefaultParagraphFont"/>
    <w:uiPriority w:val="32"/>
    <w:qFormat/>
    <w:rsid w:val="002B1E43"/>
    <w:rPr>
      <w:b/>
      <w:bCs/>
      <w:smallCaps/>
      <w:color w:val="auto"/>
      <w:spacing w:val="5"/>
      <w:u w:val="single"/>
    </w:rPr>
  </w:style>
  <w:style w:type="paragraph" w:customStyle="1" w:styleId="2ColumnHeading">
    <w:name w:val="2Column Heading"/>
    <w:basedOn w:val="BodyText"/>
    <w:qFormat/>
    <w:rsid w:val="002B1E43"/>
    <w:pPr>
      <w:spacing w:after="60"/>
      <w:ind w:left="-2268"/>
    </w:pPr>
    <w:rPr>
      <w:b/>
    </w:rPr>
  </w:style>
  <w:style w:type="paragraph" w:customStyle="1" w:styleId="Heading1TOC">
    <w:name w:val="Heading1 TOC"/>
    <w:basedOn w:val="Normal"/>
    <w:qFormat/>
    <w:rsid w:val="002B1E43"/>
    <w:pPr>
      <w:spacing w:before="240" w:after="120"/>
    </w:pPr>
    <w:rPr>
      <w:rFonts w:ascii="Times New Roman" w:hAnsi="Times New Roman"/>
      <w:b/>
      <w:sz w:val="32"/>
    </w:rPr>
  </w:style>
  <w:style w:type="paragraph" w:customStyle="1" w:styleId="Heading2TOC">
    <w:name w:val="Heading2 TOC"/>
    <w:basedOn w:val="Normal"/>
    <w:qFormat/>
    <w:rsid w:val="002B1E43"/>
    <w:pPr>
      <w:spacing w:before="240" w:after="60"/>
    </w:pPr>
    <w:rPr>
      <w:rFonts w:ascii="Times New Roman" w:hAnsi="Times New Roman"/>
      <w:b/>
      <w:sz w:val="28"/>
    </w:rPr>
  </w:style>
  <w:style w:type="character" w:customStyle="1" w:styleId="Underline">
    <w:name w:val="Underline"/>
    <w:basedOn w:val="DefaultParagraphFont"/>
    <w:qFormat/>
    <w:rsid w:val="002B1E43"/>
    <w:rPr>
      <w:u w:val="single"/>
    </w:rPr>
  </w:style>
  <w:style w:type="character" w:customStyle="1" w:styleId="BoldandItalics">
    <w:name w:val="Bold and Italics"/>
    <w:qFormat/>
    <w:rsid w:val="002B1E43"/>
    <w:rPr>
      <w:b/>
      <w:i/>
      <w:u w:val="none"/>
    </w:rPr>
  </w:style>
  <w:style w:type="paragraph" w:styleId="BalloonText">
    <w:name w:val="Balloon Text"/>
    <w:basedOn w:val="Normal"/>
    <w:link w:val="BalloonTextChar"/>
    <w:rsid w:val="002B1E43"/>
    <w:rPr>
      <w:rFonts w:ascii="Tahoma" w:hAnsi="Tahoma" w:cs="Tahoma"/>
      <w:sz w:val="16"/>
      <w:szCs w:val="16"/>
    </w:rPr>
  </w:style>
  <w:style w:type="character" w:customStyle="1" w:styleId="BalloonTextChar">
    <w:name w:val="Balloon Text Char"/>
    <w:basedOn w:val="DefaultParagraphFont"/>
    <w:link w:val="BalloonText"/>
    <w:rsid w:val="002B1E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E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E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E43"/>
    <w:rPr>
      <w:b/>
      <w:color w:val="660033"/>
      <w:spacing w:val="0"/>
    </w:rPr>
  </w:style>
  <w:style w:type="paragraph" w:customStyle="1" w:styleId="Nameditemlist">
    <w:name w:val="Named item list"/>
    <w:basedOn w:val="BodyText"/>
    <w:qFormat/>
    <w:rsid w:val="002B1E43"/>
    <w:pPr>
      <w:tabs>
        <w:tab w:val="left" w:pos="2835"/>
      </w:tabs>
      <w:ind w:left="2835" w:hanging="2835"/>
    </w:pPr>
  </w:style>
  <w:style w:type="paragraph" w:customStyle="1" w:styleId="BodyTextnopadding">
    <w:name w:val="Body Text no padding"/>
    <w:basedOn w:val="BodyText"/>
    <w:qFormat/>
    <w:rsid w:val="002B1E43"/>
    <w:pPr>
      <w:spacing w:before="0" w:after="0"/>
    </w:pPr>
  </w:style>
  <w:style w:type="paragraph" w:customStyle="1" w:styleId="BodyTextBold">
    <w:name w:val="Body Text Bold"/>
    <w:basedOn w:val="BodyText"/>
    <w:qFormat/>
    <w:rsid w:val="002B1E43"/>
    <w:rPr>
      <w:b/>
    </w:rPr>
  </w:style>
  <w:style w:type="character" w:styleId="Hyperlink">
    <w:name w:val="Hyperlink"/>
    <w:basedOn w:val="DefaultParagraphFont"/>
    <w:uiPriority w:val="99"/>
    <w:unhideWhenUsed/>
    <w:rsid w:val="00570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5067</Characters>
  <Application>Microsoft Office Word</Application>
  <DocSecurity>0</DocSecurity>
  <Lines>202</Lines>
  <Paragraphs>127</Paragraphs>
  <ScaleCrop>false</ScaleCrop>
  <Company>Author-it Software Corporation Ltd.</Company>
  <LinksUpToDate>false</LinksUpToDate>
  <CharactersWithSpaces>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ICTPRG528 Perform ICT data conversion</dc:title>
  <dc:subject>Approved</dc:subject>
  <dc:creator>Future Skills Organisation</dc:creator>
  <cp:keywords>Release: 1</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