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246" w:rsidP="00D802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ICTPRG526 Maintain functionality of legacy code programs</w:t>
      </w:r>
      <w:r>
        <w:fldChar w:fldCharType="end"/>
      </w:r>
    </w:p>
    <w:p w:rsidR="00D80246" w:rsidP="00D80246">
      <w:pPr>
        <w:pStyle w:val="Version"/>
        <w:sectPr w:rsidSect="00505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903" w:rsidP="00505903">
      <w:pPr>
        <w:pStyle w:val="SuperHeading"/>
      </w:pPr>
      <w:r w:rsidRPr="00505903">
        <w:t>ICTPRG526 Maintain functionality of legacy code programs</w:t>
      </w:r>
    </w:p>
    <w:p w:rsidR="00000000" w:rsidRPr="00505903" w:rsidP="00505903">
      <w:pPr>
        <w:pStyle w:val="Heading1"/>
      </w:pPr>
      <w:bookmarkStart w:id="1" w:name="O_672867"/>
      <w:bookmarkEnd w:id="1"/>
      <w:r w:rsidRPr="00505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5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rPr>
                <w:rStyle w:val="SpecialBold"/>
              </w:rPr>
              <w:t>Comments</w:t>
            </w:r>
          </w:p>
        </w:tc>
      </w:tr>
      <w:tr w:rsidTr="00505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This version first released with ICT Information and Communications Technology Training Package Version 1.0.</w:t>
            </w:r>
          </w:p>
        </w:tc>
      </w:tr>
    </w:tbl>
    <w:p w:rsidR="00000000" w:rsidRPr="00505903" w:rsidP="00505903">
      <w:pPr>
        <w:pStyle w:val="BodyText"/>
      </w:pPr>
    </w:p>
    <w:p w:rsidR="00000000" w:rsidRPr="00505903" w:rsidP="00505903">
      <w:pPr>
        <w:pStyle w:val="AllowPageBreak"/>
      </w:pPr>
    </w:p>
    <w:p w:rsidR="00000000" w:rsidRPr="00505903" w:rsidP="00505903">
      <w:pPr>
        <w:pStyle w:val="Heading1"/>
      </w:pPr>
      <w:bookmarkStart w:id="2" w:name="O_672868"/>
      <w:bookmarkEnd w:id="2"/>
      <w:r w:rsidRPr="00505903">
        <w:t>Application</w:t>
      </w:r>
    </w:p>
    <w:p w:rsidR="00000000" w:rsidRPr="00505903" w:rsidP="00D80246">
      <w:pPr>
        <w:pStyle w:val="BodyText"/>
      </w:pPr>
      <w:r w:rsidRPr="00505903">
        <w:t>This unit describes the skills and knowledge requir</w:t>
      </w:r>
      <w:r w:rsidRPr="00505903">
        <w:t>ed to maintain the functionality of legacy code programs.</w:t>
      </w:r>
    </w:p>
    <w:p w:rsidR="00000000" w:rsidRPr="00505903" w:rsidP="00D80246">
      <w:pPr>
        <w:pStyle w:val="BodyText"/>
      </w:pPr>
      <w:r w:rsidRPr="00505903">
        <w:t>It applies to individuals working in software development who are required to maintain legacy programs, updating them as required.</w:t>
      </w:r>
    </w:p>
    <w:p w:rsidR="00000000" w:rsidRPr="00505903" w:rsidP="00D80246">
      <w:pPr>
        <w:pStyle w:val="BodyText"/>
      </w:pPr>
      <w:r w:rsidRPr="00505903">
        <w:t xml:space="preserve">No licensing, legislative or certification requirements apply to </w:t>
      </w:r>
      <w:r w:rsidRPr="00505903">
        <w:t>this unit at the time of publication.</w:t>
      </w:r>
    </w:p>
    <w:p w:rsidR="00000000" w:rsidRPr="00505903" w:rsidP="00505903">
      <w:pPr>
        <w:pStyle w:val="Heading1"/>
      </w:pPr>
      <w:bookmarkStart w:id="3" w:name="O_672871"/>
      <w:bookmarkEnd w:id="3"/>
      <w:r w:rsidRPr="00505903">
        <w:t>Unit Sector</w:t>
      </w:r>
    </w:p>
    <w:p w:rsidR="00000000" w:rsidRPr="00505903" w:rsidP="00D80246">
      <w:pPr>
        <w:pStyle w:val="BodyText"/>
      </w:pPr>
      <w:r w:rsidRPr="00505903">
        <w:t>Programming and software development</w:t>
      </w:r>
    </w:p>
    <w:p w:rsidR="00000000" w:rsidRPr="00505903" w:rsidP="00505903">
      <w:pPr>
        <w:pStyle w:val="Heading1"/>
      </w:pPr>
      <w:bookmarkStart w:id="4" w:name="O_672872"/>
      <w:bookmarkEnd w:id="4"/>
      <w:r w:rsidRPr="005059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rPr>
                <w:rStyle w:val="SpecialBold"/>
              </w:rPr>
              <w:t>PERFORMANCE CRITERIA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1. Determine the functional changes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1.1 Consult the user to determine, and document, the functional change required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 xml:space="preserve">1.2 Clarify the impact of changes </w:t>
            </w:r>
            <w:r w:rsidRPr="00505903">
              <w:t>with operational personnel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2. Review legacy language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2.1 Identify the basic structures of the legacy language</w:t>
            </w:r>
          </w:p>
          <w:p w:rsidR="00000000" w:rsidRPr="00505903" w:rsidP="00505903">
            <w:pPr>
              <w:pStyle w:val="BodyText"/>
            </w:pPr>
            <w:r w:rsidRPr="00505903">
              <w:t>2.2 Review the data storage of the legacy language with regard to global variables, modularisation, cohesion and coupling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2.3 Review the basic algorithms of the legacy language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3. Identify and isolate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3.1 Review the technical documentation for the system, to determine which modules to change</w:t>
            </w:r>
          </w:p>
          <w:p w:rsidR="00000000" w:rsidRPr="00505903" w:rsidP="00505903">
            <w:pPr>
              <w:pStyle w:val="BodyText"/>
            </w:pPr>
            <w:r w:rsidRPr="00505903">
              <w:t>3.2 Review the source code to determine program logic and flow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3.3 Update</w:t>
            </w:r>
            <w:r w:rsidRPr="00505903">
              <w:t xml:space="preserve"> the technical documentation to reflect the current state of the program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4. Determine the framework for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4.1 Determine the change approach to be used to implement the change</w:t>
            </w:r>
          </w:p>
          <w:p w:rsidR="00000000" w:rsidRPr="00505903" w:rsidP="00505903">
            <w:pPr>
              <w:pStyle w:val="BodyText"/>
            </w:pPr>
            <w:r w:rsidRPr="00505903">
              <w:t>4.2 Ascertain and detail the risks for each approach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4.3 Determine the pers</w:t>
            </w:r>
            <w:r w:rsidRPr="00505903">
              <w:t>onnel who will make the changes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5. Design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5.1 Develop the changes required, considering the impact of the changes on other parts of the system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5.2 Document the changes according to change-management standards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6. Code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6.1 Identify an</w:t>
            </w:r>
            <w:r w:rsidRPr="00505903">
              <w:t>d obtain, the appropriate hardware and software for the change</w:t>
            </w:r>
          </w:p>
          <w:p w:rsidR="00000000" w:rsidRPr="00505903" w:rsidP="00505903">
            <w:pPr>
              <w:pStyle w:val="BodyText"/>
            </w:pPr>
            <w:r w:rsidRPr="00505903">
              <w:t>6.2 Write the code according to programming standards</w:t>
            </w:r>
          </w:p>
          <w:p w:rsidR="00000000" w:rsidRPr="00505903" w:rsidP="00505903">
            <w:pPr>
              <w:pStyle w:val="BodyText"/>
            </w:pPr>
            <w:r w:rsidRPr="00505903">
              <w:t>6.3 Compile and unit test the changes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6.4 Document the changes according to programming standards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7. Test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7.1 System test the changes and record the outcomes</w:t>
            </w:r>
          </w:p>
          <w:p w:rsidR="00000000" w:rsidRPr="00505903" w:rsidP="00505903">
            <w:pPr>
              <w:pStyle w:val="BodyText"/>
            </w:pPr>
            <w:r w:rsidRPr="00505903">
              <w:t>7.2 Perform user acceptance testing and record the outcomes</w:t>
            </w:r>
          </w:p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7.3 Sign off the change request</w:t>
            </w:r>
          </w:p>
        </w:tc>
      </w:tr>
      <w:tr w:rsidTr="005059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8. Archive the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8.1 Create a new version of software, according to configuration management standards</w:t>
            </w:r>
          </w:p>
          <w:p w:rsidR="00000000" w:rsidRPr="00505903" w:rsidP="00505903">
            <w:pPr>
              <w:pStyle w:val="BodyText"/>
            </w:pPr>
            <w:r w:rsidRPr="00505903">
              <w:t>8.2</w:t>
            </w:r>
            <w:r w:rsidRPr="00505903">
              <w:t xml:space="preserve"> Archive the development system, including the source code, compilers and test data</w:t>
            </w:r>
          </w:p>
        </w:tc>
      </w:tr>
    </w:tbl>
    <w:p w:rsidR="00000000" w:rsidRPr="00505903" w:rsidP="00505903">
      <w:pPr>
        <w:pStyle w:val="BodyText"/>
      </w:pPr>
    </w:p>
    <w:p w:rsidR="00000000" w:rsidRPr="00505903" w:rsidP="00505903">
      <w:pPr>
        <w:pStyle w:val="AllowPageBreak"/>
      </w:pPr>
    </w:p>
    <w:p w:rsidR="00000000" w:rsidRPr="00505903" w:rsidP="00505903">
      <w:pPr>
        <w:pStyle w:val="Heading1"/>
      </w:pPr>
      <w:bookmarkStart w:id="5" w:name="O_672873"/>
      <w:bookmarkEnd w:id="5"/>
      <w:r w:rsidRPr="00505903">
        <w:t>Foundation Skills</w:t>
      </w:r>
    </w:p>
    <w:p w:rsidR="00000000" w:rsidRPr="00D80246" w:rsidP="00D80246">
      <w:pPr>
        <w:pStyle w:val="BodyText"/>
        <w:rPr>
          <w:i/>
        </w:rPr>
      </w:pPr>
      <w:r w:rsidRPr="00D80246">
        <w:rPr>
          <w:rStyle w:val="Emphasis"/>
        </w:rPr>
        <w:t>This section describes language, literacy, numeracy and employment skills incorporated in the performance criteria that are required fo</w:t>
      </w:r>
      <w:r w:rsidRPr="00D80246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05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rPr>
                <w:rStyle w:val="SpecialBold"/>
              </w:rPr>
              <w:t>Description</w:t>
            </w:r>
          </w:p>
        </w:tc>
      </w:tr>
      <w:tr w:rsidTr="00505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2.1, 2.2, 2.3, 3.1, 3.2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ListBullet"/>
              <w:rPr>
                <w:lang w:val="en-NZ"/>
              </w:rPr>
            </w:pPr>
            <w:r w:rsidRPr="00505903">
              <w:t>Analyses, and interprets, technical information and defines specific features</w:t>
            </w:r>
          </w:p>
        </w:tc>
      </w:tr>
      <w:tr w:rsidTr="00505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3.3, 4.2, 5.2, 6.2, 6.4, 7.1, 7.2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ListBullet"/>
              <w:rPr>
                <w:lang w:val="en-NZ"/>
              </w:rPr>
            </w:pPr>
            <w:r w:rsidRPr="00505903">
              <w:t>Completes documentation accurately using industry-relevant terminology and the appropriate structure for the target audience</w:t>
            </w:r>
          </w:p>
        </w:tc>
      </w:tr>
      <w:tr w:rsidTr="00505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ListBullet"/>
              <w:rPr>
                <w:lang w:val="en-NZ"/>
              </w:rPr>
            </w:pPr>
            <w:r w:rsidRPr="00505903">
              <w:t>Shares knowledge, information and experience openly, liaising with colleagues to achieve the best p</w:t>
            </w:r>
            <w:r w:rsidRPr="00505903">
              <w:t>ossible outcome</w:t>
            </w:r>
          </w:p>
        </w:tc>
      </w:tr>
      <w:tr w:rsidTr="005059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4.1, 4.2, 4.3, 5.1, 6.1, 6.3, 7.1, 7.2, 7.3, 8.1, 8.2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ListBullet"/>
            </w:pPr>
            <w:r w:rsidRPr="00505903">
              <w:t>Uses a formal change management process, identifying and evaluating several choices</w:t>
            </w:r>
          </w:p>
          <w:p w:rsidR="00000000" w:rsidRPr="00505903" w:rsidP="00505903">
            <w:pPr>
              <w:pStyle w:val="ListBullet"/>
            </w:pPr>
            <w:r w:rsidRPr="00505903">
              <w:t>Evaluates the effectiveness of d</w:t>
            </w:r>
            <w:r w:rsidRPr="00505903">
              <w:t>ecisions, in terms of how well they meet stated design specifications</w:t>
            </w:r>
          </w:p>
          <w:p w:rsidR="00000000" w:rsidRPr="00505903" w:rsidP="00505903">
            <w:pPr>
              <w:pStyle w:val="ListBullet"/>
            </w:pPr>
            <w:r w:rsidRPr="00505903">
              <w:t>Uses the features of digital tools to complete complex tasks</w:t>
            </w:r>
          </w:p>
        </w:tc>
      </w:tr>
    </w:tbl>
    <w:p w:rsidR="00000000" w:rsidRPr="00505903" w:rsidP="00505903">
      <w:pPr>
        <w:pStyle w:val="BodyText"/>
      </w:pPr>
    </w:p>
    <w:p w:rsidR="00000000" w:rsidRPr="00505903" w:rsidP="00505903">
      <w:pPr>
        <w:pStyle w:val="AllowPageBreak"/>
      </w:pPr>
    </w:p>
    <w:p w:rsidR="00000000" w:rsidRPr="00505903" w:rsidP="00505903">
      <w:pPr>
        <w:pStyle w:val="Heading1"/>
      </w:pPr>
      <w:bookmarkStart w:id="6" w:name="O_672875"/>
      <w:bookmarkEnd w:id="6"/>
      <w:r w:rsidRPr="005059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505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Code and title</w:t>
            </w:r>
          </w:p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Code and title</w:t>
            </w:r>
          </w:p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rPr>
                <w:rStyle w:val="SpecialBold"/>
              </w:rPr>
              <w:t>Equivalen</w:t>
            </w:r>
            <w:r w:rsidRPr="00505903">
              <w:rPr>
                <w:rStyle w:val="SpecialBold"/>
              </w:rPr>
              <w:t>ce status</w:t>
            </w:r>
          </w:p>
        </w:tc>
      </w:tr>
      <w:tr w:rsidTr="00505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ICTPRG526 Maintain functionality of legacy code programs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ICAPRG526A Maintain functionality of legacy code programs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903">
            <w:pPr>
              <w:pStyle w:val="BodyText"/>
              <w:rPr>
                <w:lang w:val="en-NZ"/>
              </w:rPr>
            </w:pPr>
            <w:r w:rsidRPr="00505903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903" w:rsidP="00505903">
            <w:pPr>
              <w:pStyle w:val="BodyText"/>
            </w:pPr>
            <w:r w:rsidRPr="00505903">
              <w:t>Equivalent unit</w:t>
            </w:r>
          </w:p>
        </w:tc>
      </w:tr>
    </w:tbl>
    <w:p w:rsidR="00000000" w:rsidRPr="00505903" w:rsidP="00505903">
      <w:pPr>
        <w:pStyle w:val="BodyText"/>
      </w:pPr>
    </w:p>
    <w:p w:rsidR="00000000" w:rsidRPr="00505903" w:rsidP="00505903">
      <w:pPr>
        <w:pStyle w:val="AllowPageBreak"/>
      </w:pPr>
    </w:p>
    <w:p w:rsidR="00000000" w:rsidRPr="00505903" w:rsidP="00505903">
      <w:pPr>
        <w:pStyle w:val="Heading1"/>
      </w:pPr>
      <w:bookmarkStart w:id="7" w:name="O_672882"/>
      <w:bookmarkEnd w:id="7"/>
      <w:r w:rsidRPr="00505903">
        <w:t>Links</w:t>
      </w:r>
    </w:p>
    <w:p w:rsidR="00000000" w:rsidRPr="00505903" w:rsidP="00D80246">
      <w:pPr>
        <w:pStyle w:val="BodyText"/>
      </w:pPr>
      <w:r w:rsidRPr="0050590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A0CE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05903" w:rsidP="00505903"/>
    <w:sectPr w:rsidSect="005059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03" w:rsidRPr="00D80246" w:rsidP="00D802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46" w:rsidP="00505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246" w:rsidP="00505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0246" w:rsidP="00505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903" w:rsidRPr="00D80246" w:rsidP="00D802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46" w:rsidRPr="002D2AF8" w:rsidP="00505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ICTPRG526 Maintain functionality of legacy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80246" w:rsidP="00505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481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4AB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903"/>
  </w:style>
  <w:style w:type="character" w:customStyle="1" w:styleId="Heading1Char">
    <w:name w:val="Heading 1 Char"/>
    <w:basedOn w:val="DefaultParagraphFont"/>
    <w:link w:val="Heading1"/>
    <w:rsid w:val="00505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9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903"/>
    <w:rPr>
      <w:b/>
      <w:spacing w:val="0"/>
    </w:rPr>
  </w:style>
  <w:style w:type="character" w:styleId="Emphasis">
    <w:name w:val="Emphasis"/>
    <w:basedOn w:val="DefaultParagraphFont"/>
    <w:qFormat/>
    <w:rsid w:val="00505903"/>
    <w:rPr>
      <w:i/>
    </w:rPr>
  </w:style>
  <w:style w:type="paragraph" w:customStyle="1" w:styleId="SuperHeading">
    <w:name w:val="SuperHeading"/>
    <w:basedOn w:val="Normal"/>
    <w:rsid w:val="00505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903"/>
  </w:style>
  <w:style w:type="paragraph" w:styleId="TableofFigures">
    <w:name w:val="table of figures"/>
    <w:basedOn w:val="Normal"/>
    <w:next w:val="Normal"/>
    <w:semiHidden/>
    <w:rsid w:val="00505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903"/>
    <w:rPr>
      <w:rFonts w:ascii="Wingdings" w:hAnsi="Wingdings"/>
    </w:rPr>
  </w:style>
  <w:style w:type="paragraph" w:customStyle="1" w:styleId="TableHeading">
    <w:name w:val="Table Heading"/>
    <w:basedOn w:val="HeadingBase"/>
    <w:rsid w:val="00505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903"/>
    <w:rPr>
      <w:color w:val="0033CC"/>
      <w:u w:val="none"/>
    </w:rPr>
  </w:style>
  <w:style w:type="paragraph" w:customStyle="1" w:styleId="BodyTextRight">
    <w:name w:val="Body Text Right"/>
    <w:basedOn w:val="BodyText"/>
    <w:rsid w:val="00505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903"/>
    <w:rPr>
      <w:sz w:val="32"/>
    </w:rPr>
  </w:style>
  <w:style w:type="paragraph" w:customStyle="1" w:styleId="HeadingProcedure">
    <w:name w:val="Heading Procedure"/>
    <w:basedOn w:val="HeadingBase"/>
    <w:next w:val="Normal"/>
    <w:rsid w:val="00505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903"/>
    <w:pPr>
      <w:spacing w:before="60" w:after="60"/>
    </w:pPr>
  </w:style>
  <w:style w:type="paragraph" w:styleId="ListContinue">
    <w:name w:val="List Continue"/>
    <w:basedOn w:val="List"/>
    <w:rsid w:val="00505903"/>
    <w:pPr>
      <w:ind w:firstLine="0"/>
    </w:pPr>
  </w:style>
  <w:style w:type="paragraph" w:customStyle="1" w:styleId="ListNote">
    <w:name w:val="List Note"/>
    <w:basedOn w:val="List"/>
    <w:rsid w:val="00505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903"/>
    <w:rPr>
      <w:rFonts w:ascii="Courier New" w:hAnsi="Courier New"/>
    </w:rPr>
  </w:style>
  <w:style w:type="paragraph" w:customStyle="1" w:styleId="NoteBullet">
    <w:name w:val="Note Bullet"/>
    <w:basedOn w:val="Note"/>
    <w:rsid w:val="00505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903"/>
    <w:rPr>
      <w:b/>
      <w:smallCaps/>
    </w:rPr>
  </w:style>
  <w:style w:type="paragraph" w:customStyle="1" w:styleId="TableListNumber">
    <w:name w:val="Table List Number"/>
    <w:basedOn w:val="ListNumber"/>
    <w:rsid w:val="00505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903"/>
    <w:pPr>
      <w:numPr>
        <w:numId w:val="8"/>
      </w:numPr>
    </w:pPr>
  </w:style>
  <w:style w:type="paragraph" w:customStyle="1" w:styleId="ListAlpha2">
    <w:name w:val="List Alpha 2"/>
    <w:basedOn w:val="List2"/>
    <w:rsid w:val="00505903"/>
    <w:pPr>
      <w:numPr>
        <w:numId w:val="7"/>
      </w:numPr>
    </w:pPr>
  </w:style>
  <w:style w:type="paragraph" w:styleId="List2">
    <w:name w:val="List 2"/>
    <w:basedOn w:val="BodyText"/>
    <w:rsid w:val="00505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903"/>
    <w:pPr>
      <w:numPr>
        <w:numId w:val="3"/>
      </w:numPr>
    </w:pPr>
  </w:style>
  <w:style w:type="paragraph" w:styleId="ListContinue2">
    <w:name w:val="List Continue 2"/>
    <w:basedOn w:val="List2"/>
    <w:rsid w:val="00505903"/>
    <w:pPr>
      <w:ind w:firstLine="0"/>
    </w:pPr>
  </w:style>
  <w:style w:type="paragraph" w:styleId="ListContinue3">
    <w:name w:val="List Continue 3"/>
    <w:basedOn w:val="List3"/>
    <w:rsid w:val="00505903"/>
    <w:pPr>
      <w:ind w:left="1021" w:firstLine="0"/>
    </w:pPr>
  </w:style>
  <w:style w:type="paragraph" w:styleId="ListContinue4">
    <w:name w:val="List Continue 4"/>
    <w:basedOn w:val="List4"/>
    <w:rsid w:val="00505903"/>
    <w:pPr>
      <w:ind w:firstLine="0"/>
    </w:pPr>
  </w:style>
  <w:style w:type="paragraph" w:styleId="ListContinue5">
    <w:name w:val="List Continue 5"/>
    <w:basedOn w:val="List5"/>
    <w:rsid w:val="00505903"/>
    <w:pPr>
      <w:ind w:firstLine="0"/>
    </w:pPr>
  </w:style>
  <w:style w:type="paragraph" w:styleId="ListNumber3">
    <w:name w:val="List Number 3"/>
    <w:basedOn w:val="List3"/>
    <w:rsid w:val="00505903"/>
    <w:pPr>
      <w:numPr>
        <w:numId w:val="4"/>
      </w:numPr>
    </w:pPr>
  </w:style>
  <w:style w:type="paragraph" w:styleId="ListNumber4">
    <w:name w:val="List Number 4"/>
    <w:basedOn w:val="List4"/>
    <w:rsid w:val="00505903"/>
    <w:pPr>
      <w:numPr>
        <w:numId w:val="5"/>
      </w:numPr>
    </w:pPr>
  </w:style>
  <w:style w:type="paragraph" w:styleId="ListNumber5">
    <w:name w:val="List Number 5"/>
    <w:basedOn w:val="List5"/>
    <w:rsid w:val="00505903"/>
    <w:pPr>
      <w:numPr>
        <w:numId w:val="6"/>
      </w:numPr>
    </w:pPr>
  </w:style>
  <w:style w:type="paragraph" w:styleId="BlockText">
    <w:name w:val="Block Text"/>
    <w:basedOn w:val="Normal"/>
    <w:rsid w:val="00505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903"/>
    <w:rPr>
      <w:sz w:val="16"/>
      <w:vertAlign w:val="superscript"/>
    </w:rPr>
  </w:style>
  <w:style w:type="character" w:customStyle="1" w:styleId="Symbols">
    <w:name w:val="Symbols"/>
    <w:basedOn w:val="DefaultParagraphFont"/>
    <w:rsid w:val="00505903"/>
    <w:rPr>
      <w:rFonts w:ascii="Symbol" w:hAnsi="Symbol"/>
    </w:rPr>
  </w:style>
  <w:style w:type="character" w:customStyle="1" w:styleId="MenuOptions">
    <w:name w:val="Menu Options"/>
    <w:basedOn w:val="DefaultParagraphFont"/>
    <w:rsid w:val="00505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903"/>
    <w:rPr>
      <w:b/>
    </w:rPr>
  </w:style>
  <w:style w:type="character" w:customStyle="1" w:styleId="Underlined">
    <w:name w:val="Underlined"/>
    <w:basedOn w:val="DefaultParagraphFont"/>
    <w:rsid w:val="00505903"/>
    <w:rPr>
      <w:u w:val="single"/>
    </w:rPr>
  </w:style>
  <w:style w:type="paragraph" w:customStyle="1" w:styleId="TableBodyTextRight">
    <w:name w:val="Table Body Text Right"/>
    <w:basedOn w:val="TableBodyText"/>
    <w:rsid w:val="00505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903"/>
    <w:rPr>
      <w:sz w:val="18"/>
    </w:rPr>
  </w:style>
  <w:style w:type="paragraph" w:customStyle="1" w:styleId="BodySmallRight">
    <w:name w:val="Body Small Right"/>
    <w:basedOn w:val="BodyTextRight"/>
    <w:rsid w:val="00505903"/>
    <w:rPr>
      <w:sz w:val="18"/>
      <w:szCs w:val="18"/>
    </w:rPr>
  </w:style>
  <w:style w:type="paragraph" w:customStyle="1" w:styleId="MarginEdition">
    <w:name w:val="Margin Edition"/>
    <w:basedOn w:val="MarginNote"/>
    <w:rsid w:val="00505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903"/>
    <w:rPr>
      <w:sz w:val="2"/>
      <w:szCs w:val="2"/>
    </w:rPr>
  </w:style>
  <w:style w:type="character" w:customStyle="1" w:styleId="Small">
    <w:name w:val="Small"/>
    <w:basedOn w:val="DefaultParagraphFont"/>
    <w:rsid w:val="00505903"/>
    <w:rPr>
      <w:sz w:val="16"/>
    </w:rPr>
  </w:style>
  <w:style w:type="paragraph" w:customStyle="1" w:styleId="WideTable">
    <w:name w:val="Wide Table"/>
    <w:basedOn w:val="Normal"/>
    <w:rsid w:val="00505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903"/>
  </w:style>
  <w:style w:type="paragraph" w:styleId="Quote">
    <w:name w:val="Quote"/>
    <w:basedOn w:val="Heading1"/>
    <w:link w:val="QuoteChar"/>
    <w:qFormat/>
    <w:rsid w:val="00505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903"/>
    <w:pPr>
      <w:pageBreakBefore/>
    </w:pPr>
  </w:style>
  <w:style w:type="paragraph" w:customStyle="1" w:styleId="Border">
    <w:name w:val="Border"/>
    <w:basedOn w:val="Normal"/>
    <w:qFormat/>
    <w:rsid w:val="00505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903"/>
    <w:rPr>
      <w:u w:val="single"/>
    </w:rPr>
  </w:style>
  <w:style w:type="character" w:customStyle="1" w:styleId="BoldandItalics">
    <w:name w:val="Bold and Italics"/>
    <w:qFormat/>
    <w:rsid w:val="00505903"/>
    <w:rPr>
      <w:b/>
      <w:i/>
      <w:u w:val="none"/>
    </w:rPr>
  </w:style>
  <w:style w:type="paragraph" w:styleId="BalloonText">
    <w:name w:val="Balloon Text"/>
    <w:basedOn w:val="Normal"/>
    <w:link w:val="BalloonTextChar"/>
    <w:rsid w:val="00505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903"/>
    <w:pPr>
      <w:spacing w:before="0" w:after="0"/>
    </w:pPr>
  </w:style>
  <w:style w:type="paragraph" w:customStyle="1" w:styleId="BodyTextBold">
    <w:name w:val="Body Text Bold"/>
    <w:basedOn w:val="BodyText"/>
    <w:qFormat/>
    <w:rsid w:val="00505903"/>
    <w:rPr>
      <w:b/>
    </w:rPr>
  </w:style>
  <w:style w:type="character" w:styleId="Hyperlink">
    <w:name w:val="Hyperlink"/>
    <w:basedOn w:val="DefaultParagraphFont"/>
    <w:uiPriority w:val="99"/>
    <w:unhideWhenUsed/>
    <w:rsid w:val="00D802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3637</Characters>
  <Application>Microsoft Office Word</Application>
  <DocSecurity>0</DocSecurity>
  <Lines>165</Lines>
  <Paragraphs>98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ICTPRG526 Maintain functionality of legacy code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2019-09-02T01:04:00Z</dcterms:created>
  <dcterms:modified xsi:type="dcterms:W3CDTF">2019-09-02T01:04:00Z</dcterms:modified>
</cp:coreProperties>
</file>