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B03" w:rsidP="00027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ICTPRG520 Validate an application design against specifications</w:t>
      </w:r>
      <w:r>
        <w:fldChar w:fldCharType="end"/>
      </w:r>
    </w:p>
    <w:p w:rsidR="00027B03" w:rsidP="00027B03">
      <w:pPr>
        <w:pStyle w:val="Version"/>
        <w:sectPr w:rsidSect="00266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8DA" w:rsidP="002668DA">
      <w:pPr>
        <w:pStyle w:val="SuperHeading"/>
      </w:pPr>
      <w:r w:rsidRPr="002668DA">
        <w:t>ICTPRG520 Validate an application design against specifications</w:t>
      </w:r>
    </w:p>
    <w:p w:rsidR="00000000" w:rsidRPr="002668DA" w:rsidP="002668DA">
      <w:pPr>
        <w:pStyle w:val="Heading1"/>
      </w:pPr>
      <w:bookmarkStart w:id="1" w:name="O_672699"/>
      <w:bookmarkEnd w:id="1"/>
      <w:r w:rsidRPr="00266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rPr>
                <w:rStyle w:val="SpecialBold"/>
              </w:rPr>
              <w:t>Comments</w:t>
            </w:r>
          </w:p>
        </w:tc>
      </w:tr>
      <w:tr w:rsidTr="0026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This version first released with ICT Information and Communications Technology Training Package Version 1.0.</w:t>
            </w:r>
          </w:p>
        </w:tc>
      </w:tr>
    </w:tbl>
    <w:p w:rsidR="00000000" w:rsidRPr="002668DA" w:rsidP="002668DA">
      <w:pPr>
        <w:pStyle w:val="BodyText"/>
      </w:pPr>
    </w:p>
    <w:p w:rsidR="00000000" w:rsidRPr="002668DA" w:rsidP="002668DA">
      <w:pPr>
        <w:pStyle w:val="AllowPageBreak"/>
      </w:pPr>
    </w:p>
    <w:p w:rsidR="00000000" w:rsidRPr="002668DA" w:rsidP="002668DA">
      <w:pPr>
        <w:pStyle w:val="Heading1"/>
      </w:pPr>
      <w:bookmarkStart w:id="2" w:name="O_672700"/>
      <w:bookmarkEnd w:id="2"/>
      <w:r w:rsidRPr="002668DA">
        <w:t>Application</w:t>
      </w:r>
    </w:p>
    <w:p w:rsidR="00000000" w:rsidRPr="002668DA" w:rsidP="00027B03">
      <w:pPr>
        <w:pStyle w:val="BodyText"/>
      </w:pPr>
      <w:r w:rsidRPr="002668DA">
        <w:t>This unit describes the skills and knowledge required to check a software application design against the specifications, and to apply validation techniques across the system’s life cycle.</w:t>
      </w:r>
    </w:p>
    <w:p w:rsidR="00000000" w:rsidRPr="002668DA" w:rsidP="00027B03">
      <w:pPr>
        <w:pStyle w:val="BodyText"/>
      </w:pPr>
      <w:r w:rsidRPr="002668DA">
        <w:t xml:space="preserve">It applies to individuals employed in the area </w:t>
      </w:r>
      <w:r w:rsidRPr="002668DA">
        <w:t>of software development who are responsible for verifying and validating software design specifications. They may be software project managers, testers, software engineers, system analysts or software developers.</w:t>
      </w:r>
    </w:p>
    <w:p w:rsidR="00000000" w:rsidRPr="002668DA" w:rsidP="00027B03">
      <w:pPr>
        <w:pStyle w:val="BodyText"/>
      </w:pPr>
      <w:r w:rsidRPr="002668DA">
        <w:t>No licensing, legislative or certification</w:t>
      </w:r>
      <w:r w:rsidRPr="002668DA">
        <w:t xml:space="preserve"> requirements apply to this unit at the time of publication.</w:t>
      </w:r>
    </w:p>
    <w:p w:rsidR="00000000" w:rsidRPr="002668DA" w:rsidP="002668DA">
      <w:pPr>
        <w:pStyle w:val="Heading1"/>
      </w:pPr>
      <w:bookmarkStart w:id="3" w:name="O_672703"/>
      <w:bookmarkEnd w:id="3"/>
      <w:r w:rsidRPr="002668DA">
        <w:t>Unit Sector</w:t>
      </w:r>
    </w:p>
    <w:p w:rsidR="00000000" w:rsidRPr="002668DA" w:rsidP="00027B03">
      <w:pPr>
        <w:pStyle w:val="BodyText"/>
      </w:pPr>
      <w:r w:rsidRPr="002668DA">
        <w:t>Programming and software development</w:t>
      </w:r>
    </w:p>
    <w:p w:rsidR="00000000" w:rsidRPr="002668DA" w:rsidP="002668DA">
      <w:pPr>
        <w:pStyle w:val="Heading1"/>
      </w:pPr>
      <w:bookmarkStart w:id="4" w:name="O_672704"/>
      <w:bookmarkEnd w:id="4"/>
      <w:r w:rsidRPr="002668D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rPr>
                <w:rStyle w:val="SpecialBold"/>
              </w:rPr>
              <w:t>PERFORMANCE CRITERIA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1. Evaluate the software requirement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 xml:space="preserve">1.1 Review the software requirement specifications document prior to design, to ensure that it is complete </w:t>
            </w:r>
            <w:r w:rsidRPr="002668DA">
              <w:t>and correct</w:t>
            </w:r>
          </w:p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1.2 Validate the software requirement specifications document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2. Create a proof of concept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2.1 Use rapid application development tools (RAD) to create a prototype system</w:t>
            </w:r>
          </w:p>
          <w:p w:rsidR="00000000" w:rsidRPr="002668DA" w:rsidP="002668DA">
            <w:pPr>
              <w:pStyle w:val="BodyText"/>
            </w:pPr>
            <w:r w:rsidRPr="002668DA">
              <w:t>2.2 Present the prototype system for demo</w:t>
            </w:r>
            <w:r w:rsidRPr="002668DA">
              <w:t xml:space="preserve">nstration to the </w:t>
            </w:r>
            <w:r w:rsidRPr="002668DA">
              <w:t>appropriate person</w:t>
            </w:r>
          </w:p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2.3 Validate the proof of concept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3. Evaluate the software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3.1 Determine if the design is complete, accurate, consistent and feasible</w:t>
            </w:r>
          </w:p>
          <w:p w:rsidR="00000000" w:rsidRPr="002668DA" w:rsidP="002668DA">
            <w:pPr>
              <w:pStyle w:val="BodyText"/>
            </w:pPr>
            <w:r w:rsidRPr="002668DA">
              <w:t>3.2 Validate the software design document</w:t>
            </w:r>
          </w:p>
          <w:p w:rsidR="00000000" w:rsidRPr="002668DA" w:rsidP="002668DA">
            <w:pPr>
              <w:pStyle w:val="BodyText"/>
            </w:pPr>
            <w:r w:rsidRPr="002668DA">
              <w:t xml:space="preserve">3.3 Validate the database structure </w:t>
            </w:r>
            <w:r w:rsidRPr="002668DA">
              <w:t>and its elements</w:t>
            </w:r>
          </w:p>
          <w:p w:rsidR="00000000" w:rsidRPr="002668DA" w:rsidP="002668DA">
            <w:pPr>
              <w:pStyle w:val="BodyText"/>
            </w:pPr>
            <w:r w:rsidRPr="002668DA">
              <w:t>3.4 Validate the user interface (UI)</w:t>
            </w:r>
          </w:p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3.5 Review the software risk analysis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4. Evaluate the source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4.1 Validate the consistency between the code and the software design document</w:t>
            </w:r>
          </w:p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 xml:space="preserve">4.2 Validate logical structure and syntax, using static </w:t>
            </w:r>
            <w:r w:rsidRPr="002668DA">
              <w:t>analysis tools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5. Evaluate the testing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5.1 Review and validate the test plans</w:t>
            </w:r>
          </w:p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5.2 Review and validate the test cases</w:t>
            </w:r>
          </w:p>
        </w:tc>
      </w:tr>
      <w:tr w:rsidTr="002668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6. Document the validation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6.1 Document the results of the validation exercise</w:t>
            </w:r>
          </w:p>
          <w:p w:rsidR="00000000" w:rsidRPr="002668DA" w:rsidP="002668DA">
            <w:pPr>
              <w:pStyle w:val="BodyText"/>
            </w:pPr>
            <w:r w:rsidRPr="002668DA">
              <w:t>6.2 Recommend the current software design, or</w:t>
            </w:r>
            <w:r w:rsidRPr="002668DA">
              <w:t xml:space="preserve"> itemise the required alterations</w:t>
            </w:r>
          </w:p>
          <w:p w:rsidR="00000000" w:rsidRPr="002668DA" w:rsidP="002668DA">
            <w:pPr>
              <w:pStyle w:val="BodyText"/>
            </w:pPr>
            <w:r w:rsidRPr="002668DA">
              <w:t>6.3 Submit the report to the appropriate person for action</w:t>
            </w:r>
          </w:p>
        </w:tc>
      </w:tr>
    </w:tbl>
    <w:p w:rsidR="00000000" w:rsidRPr="002668DA" w:rsidP="002668DA">
      <w:pPr>
        <w:pStyle w:val="BodyText"/>
      </w:pPr>
    </w:p>
    <w:p w:rsidR="00000000" w:rsidRPr="002668DA" w:rsidP="002668DA">
      <w:pPr>
        <w:pStyle w:val="AllowPageBreak"/>
      </w:pPr>
    </w:p>
    <w:p w:rsidR="00000000" w:rsidRPr="002668DA" w:rsidP="002668DA">
      <w:pPr>
        <w:pStyle w:val="Heading1"/>
      </w:pPr>
      <w:bookmarkStart w:id="5" w:name="O_672705"/>
      <w:bookmarkEnd w:id="5"/>
      <w:r w:rsidRPr="002668DA">
        <w:t>Foundation Skills</w:t>
      </w:r>
    </w:p>
    <w:p w:rsidR="00000000" w:rsidRPr="00027B03" w:rsidP="00027B03">
      <w:pPr>
        <w:pStyle w:val="BodyText"/>
        <w:rPr>
          <w:i/>
        </w:rPr>
      </w:pPr>
      <w:r w:rsidRPr="00027B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66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Performance</w:t>
            </w:r>
            <w:r w:rsidRPr="002668DA">
              <w:t xml:space="preserve"> </w:t>
            </w:r>
            <w:r w:rsidRPr="002668D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rPr>
                <w:rStyle w:val="SpecialBold"/>
              </w:rPr>
              <w:t>Description</w:t>
            </w:r>
          </w:p>
        </w:tc>
      </w:tr>
      <w:tr w:rsidTr="00266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ListBullet"/>
              <w:rPr>
                <w:lang w:val="en-NZ"/>
              </w:rPr>
            </w:pPr>
            <w:r w:rsidRPr="002668DA">
              <w:t xml:space="preserve">Interprets and critically analyses complex </w:t>
            </w:r>
            <w:r w:rsidRPr="002668DA">
              <w:t>software-requirement specifications</w:t>
            </w:r>
          </w:p>
        </w:tc>
      </w:tr>
      <w:tr w:rsidTr="00266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ListBullet"/>
              <w:rPr>
                <w:lang w:val="en-NZ"/>
              </w:rPr>
            </w:pPr>
            <w:r w:rsidRPr="002668DA">
              <w:t>Prepares documents using required structure, layout, and conventions</w:t>
            </w:r>
          </w:p>
        </w:tc>
      </w:tr>
      <w:tr w:rsidTr="00266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2.2, 6.3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ListBullet"/>
              <w:rPr>
                <w:lang w:val="en-NZ"/>
              </w:rPr>
            </w:pPr>
            <w:r w:rsidRPr="002668DA">
              <w:t xml:space="preserve">Takes audience, purpose and contextual factors into account, when making decisions about what to </w:t>
            </w:r>
            <w:r w:rsidRPr="002668DA">
              <w:t>communicate, with whom, why, and how</w:t>
            </w:r>
          </w:p>
        </w:tc>
      </w:tr>
      <w:tr w:rsidTr="00266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ListBullet"/>
            </w:pPr>
            <w:r w:rsidRPr="002668DA">
              <w:t>Sequences and schedules complex activities, monitors implementation and manages relevant communication</w:t>
            </w:r>
          </w:p>
          <w:p w:rsidR="00000000" w:rsidRPr="002668DA" w:rsidP="002668DA">
            <w:pPr>
              <w:pStyle w:val="ListBullet"/>
            </w:pPr>
            <w:r w:rsidRPr="002668DA">
              <w:t xml:space="preserve">Takes responsibility for decisions about when, and how, </w:t>
            </w:r>
            <w:r w:rsidRPr="002668DA">
              <w:t>to complete tasks and coordinate wit</w:t>
            </w:r>
            <w:r w:rsidRPr="002668DA">
              <w:t>h others</w:t>
            </w:r>
          </w:p>
          <w:p w:rsidR="00000000" w:rsidRPr="002668DA" w:rsidP="002668DA">
            <w:pPr>
              <w:pStyle w:val="ListBullet"/>
            </w:pPr>
            <w:r w:rsidRPr="002668DA">
              <w:t>Uses analytical processes to decide on a course of action, establishing the criteria for deciding between options, and evaluating options against the criteria</w:t>
            </w:r>
          </w:p>
          <w:p w:rsidR="00000000" w:rsidRPr="002668DA" w:rsidP="002668DA">
            <w:pPr>
              <w:pStyle w:val="ListBullet"/>
            </w:pPr>
            <w:r w:rsidRPr="002668DA">
              <w:t>Understands the key principles and concepts underpinning the design, and operation, of digital systems and tools</w:t>
            </w:r>
          </w:p>
        </w:tc>
      </w:tr>
    </w:tbl>
    <w:p w:rsidR="00000000" w:rsidRPr="002668DA" w:rsidP="002668DA">
      <w:pPr>
        <w:pStyle w:val="BodyText"/>
      </w:pPr>
    </w:p>
    <w:p w:rsidR="00000000" w:rsidRPr="002668DA" w:rsidP="002668DA">
      <w:pPr>
        <w:pStyle w:val="AllowPageBreak"/>
      </w:pPr>
    </w:p>
    <w:p w:rsidR="00000000" w:rsidRPr="002668DA" w:rsidP="002668DA">
      <w:pPr>
        <w:pStyle w:val="Heading1"/>
      </w:pPr>
      <w:bookmarkStart w:id="6" w:name="O_672707"/>
      <w:bookmarkEnd w:id="6"/>
      <w:r w:rsidRPr="002668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9"/>
        <w:gridCol w:w="1612"/>
        <w:gridCol w:w="1384"/>
        <w:gridCol w:w="1520"/>
      </w:tblGrid>
      <w:tr w:rsidTr="0026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Code and title</w:t>
            </w:r>
          </w:p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current version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Code and title</w:t>
            </w:r>
          </w:p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previous version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Comments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rPr>
                <w:rStyle w:val="SpecialBold"/>
              </w:rPr>
              <w:t>Equivalence status</w:t>
            </w:r>
          </w:p>
        </w:tc>
      </w:tr>
      <w:tr w:rsidTr="0026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ICTPRG520 Validate an application design against specifications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ICAPRG520A Validate an application design against specifications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Updated to meet Standards for Training Packages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Equivalent unit</w:t>
            </w:r>
          </w:p>
        </w:tc>
      </w:tr>
    </w:tbl>
    <w:p w:rsidR="00000000" w:rsidRPr="002668DA" w:rsidP="002668DA">
      <w:pPr>
        <w:pStyle w:val="BodyText"/>
      </w:pPr>
    </w:p>
    <w:p w:rsidR="00000000" w:rsidRPr="002668DA" w:rsidP="002668DA">
      <w:pPr>
        <w:pStyle w:val="AllowPageBreak"/>
      </w:pPr>
    </w:p>
    <w:p w:rsidR="00000000" w:rsidRPr="002668DA" w:rsidP="002668DA">
      <w:pPr>
        <w:pStyle w:val="Heading1"/>
      </w:pPr>
      <w:bookmarkStart w:id="7" w:name="O_672714"/>
      <w:bookmarkEnd w:id="7"/>
      <w:r w:rsidRPr="002668DA">
        <w:t>Links</w:t>
      </w:r>
    </w:p>
    <w:p w:rsidR="00000000" w:rsidRPr="002668DA" w:rsidP="00027B03">
      <w:pPr>
        <w:pStyle w:val="BodyText"/>
      </w:pPr>
      <w:r w:rsidRPr="002668DA">
        <w:t>Companion Volume implementation guides</w:t>
      </w:r>
      <w:r w:rsidRPr="002668DA">
        <w:t xml:space="preserve">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7E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68DA" w:rsidP="00027B03">
      <w:pPr>
        <w:pStyle w:val="BodyText"/>
        <w:sectPr w:rsidSect="002668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8DA" w:rsidP="002668DA">
      <w:pPr>
        <w:pStyle w:val="SuperHeading"/>
      </w:pPr>
      <w:r w:rsidRPr="002668DA">
        <w:t>Assessment Requirements for ICTPRG520 Validate an application design against specifications</w:t>
      </w:r>
    </w:p>
    <w:p w:rsidR="00000000" w:rsidRPr="002668DA" w:rsidP="002668DA">
      <w:pPr>
        <w:pStyle w:val="Heading1"/>
      </w:pPr>
      <w:bookmarkStart w:id="8" w:name="O_672709"/>
      <w:bookmarkEnd w:id="8"/>
      <w:r w:rsidRPr="00266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rPr>
                <w:rStyle w:val="SpecialBold"/>
              </w:rPr>
              <w:t>Comments</w:t>
            </w:r>
          </w:p>
        </w:tc>
      </w:tr>
      <w:tr w:rsidTr="0026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8DA">
            <w:pPr>
              <w:pStyle w:val="BodyText"/>
              <w:rPr>
                <w:lang w:val="en-NZ"/>
              </w:rPr>
            </w:pPr>
            <w:r w:rsidRPr="002668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8DA" w:rsidP="002668DA">
            <w:pPr>
              <w:pStyle w:val="BodyText"/>
            </w:pPr>
            <w:r w:rsidRPr="002668DA">
              <w:t>This version first released with ICT Information and Communications Technology Training Package Version 1.0.</w:t>
            </w:r>
          </w:p>
        </w:tc>
      </w:tr>
    </w:tbl>
    <w:p w:rsidR="00000000" w:rsidRPr="002668DA" w:rsidP="002668DA">
      <w:pPr>
        <w:pStyle w:val="BodyText"/>
      </w:pPr>
    </w:p>
    <w:p w:rsidR="00000000" w:rsidRPr="002668DA" w:rsidP="002668DA">
      <w:pPr>
        <w:pStyle w:val="AllowPageBreak"/>
      </w:pPr>
    </w:p>
    <w:p w:rsidR="00000000" w:rsidRPr="002668DA" w:rsidP="002668DA">
      <w:pPr>
        <w:pStyle w:val="Heading1"/>
      </w:pPr>
      <w:bookmarkStart w:id="9" w:name="O_672710"/>
      <w:bookmarkEnd w:id="9"/>
      <w:r w:rsidRPr="002668DA">
        <w:t>Performance Evidence</w:t>
      </w:r>
    </w:p>
    <w:p w:rsidR="00000000" w:rsidRPr="002668DA" w:rsidP="00027B03">
      <w:pPr>
        <w:pStyle w:val="BodyText"/>
      </w:pPr>
      <w:r w:rsidRPr="002668DA">
        <w:t>Evidence of the ability to:</w:t>
      </w:r>
    </w:p>
    <w:p w:rsidR="00000000" w:rsidRPr="002668DA" w:rsidP="002668DA">
      <w:pPr>
        <w:pStyle w:val="ListBullet"/>
      </w:pPr>
      <w:r w:rsidRPr="002668DA">
        <w:t>interpret and check s</w:t>
      </w:r>
      <w:r w:rsidRPr="002668DA">
        <w:t>oftware requirement specifications documents</w:t>
      </w:r>
    </w:p>
    <w:p w:rsidR="00000000" w:rsidRPr="002668DA" w:rsidP="002668DA">
      <w:pPr>
        <w:pStyle w:val="ListBullet"/>
      </w:pPr>
      <w:r w:rsidRPr="002668DA">
        <w:t>use rapid application development (RAD) tools to create and present a validated proof of concept prototype</w:t>
      </w:r>
    </w:p>
    <w:p w:rsidR="00000000" w:rsidRPr="002668DA" w:rsidP="002668DA">
      <w:pPr>
        <w:pStyle w:val="ListBullet"/>
      </w:pPr>
      <w:r w:rsidRPr="002668DA">
        <w:t>validate the software design, source code and testing requirements and document the results</w:t>
      </w:r>
    </w:p>
    <w:p w:rsidR="00000000" w:rsidRPr="002668DA" w:rsidP="002668DA">
      <w:pPr>
        <w:pStyle w:val="ListBullet"/>
      </w:pPr>
      <w:r w:rsidRPr="002668DA">
        <w:t>report on results of validation, including recommended actions.</w:t>
      </w:r>
    </w:p>
    <w:p w:rsidR="00000000" w:rsidRPr="002668DA" w:rsidP="002668DA">
      <w:pPr>
        <w:pStyle w:val="BodyText"/>
      </w:pPr>
    </w:p>
    <w:p w:rsidR="00000000" w:rsidRPr="002668DA" w:rsidP="00027B03">
      <w:pPr>
        <w:pStyle w:val="BodyText"/>
      </w:pPr>
      <w:r w:rsidRPr="002668DA">
        <w:t>Note: If a specific volume or frequency is not stated, then evidence must be provided at least once.</w:t>
      </w:r>
    </w:p>
    <w:p w:rsidR="00000000" w:rsidRPr="002668DA" w:rsidP="002668DA">
      <w:pPr>
        <w:pStyle w:val="Heading1"/>
      </w:pPr>
      <w:bookmarkStart w:id="10" w:name="O_672711"/>
      <w:bookmarkEnd w:id="10"/>
      <w:r w:rsidRPr="002668DA">
        <w:t>Knowledge Evidence</w:t>
      </w:r>
    </w:p>
    <w:p w:rsidR="00000000" w:rsidRPr="002668DA" w:rsidP="00027B03">
      <w:pPr>
        <w:pStyle w:val="BodyText"/>
      </w:pPr>
      <w:r w:rsidRPr="002668DA">
        <w:t>To complete the unit requirements safely and effective</w:t>
      </w:r>
      <w:r w:rsidRPr="002668DA">
        <w:t>ly, the individual must:</w:t>
      </w:r>
    </w:p>
    <w:p w:rsidR="00000000" w:rsidRPr="002668DA" w:rsidP="002668DA">
      <w:pPr>
        <w:pStyle w:val="ListBullet"/>
      </w:pPr>
      <w:r w:rsidRPr="002668DA">
        <w:t>explain the database design and implementation</w:t>
      </w:r>
    </w:p>
    <w:p w:rsidR="00000000" w:rsidRPr="002668DA" w:rsidP="002668DA">
      <w:pPr>
        <w:pStyle w:val="ListBullet"/>
      </w:pPr>
      <w:r w:rsidRPr="002668DA">
        <w:t>describe business and technical modelling using UML tools at intermediate level</w:t>
      </w:r>
    </w:p>
    <w:p w:rsidR="00000000" w:rsidRPr="002668DA" w:rsidP="002668DA">
      <w:pPr>
        <w:pStyle w:val="ListBullet"/>
      </w:pPr>
      <w:r w:rsidRPr="002668DA">
        <w:t>outline current software development methodologies</w:t>
      </w:r>
    </w:p>
    <w:p w:rsidR="00000000" w:rsidRPr="002668DA" w:rsidP="002668DA">
      <w:pPr>
        <w:pStyle w:val="ListBullet"/>
      </w:pPr>
      <w:r w:rsidRPr="002668DA">
        <w:t>describe, in detail, the system development life cyc</w:t>
      </w:r>
      <w:r w:rsidRPr="002668DA">
        <w:t xml:space="preserve">le (SDLC) </w:t>
      </w:r>
    </w:p>
    <w:p w:rsidR="00000000" w:rsidRPr="002668DA" w:rsidP="002668DA">
      <w:pPr>
        <w:pStyle w:val="ListBullet"/>
      </w:pPr>
      <w:r w:rsidRPr="002668DA">
        <w:t>explain object-oriented programming</w:t>
      </w:r>
    </w:p>
    <w:p w:rsidR="00000000" w:rsidRPr="002668DA" w:rsidP="002668DA">
      <w:pPr>
        <w:pStyle w:val="ListBullet"/>
      </w:pPr>
      <w:r w:rsidRPr="002668DA">
        <w:t>describe open-source development tools</w:t>
      </w:r>
    </w:p>
    <w:p w:rsidR="00000000" w:rsidRPr="002668DA" w:rsidP="002668DA">
      <w:pPr>
        <w:pStyle w:val="ListBullet"/>
      </w:pPr>
      <w:r w:rsidRPr="002668DA">
        <w:t>describe software-testing techniques.</w:t>
      </w:r>
    </w:p>
    <w:p w:rsidR="00000000" w:rsidRPr="002668DA" w:rsidP="002668DA">
      <w:pPr>
        <w:pStyle w:val="AllowPageBreak"/>
      </w:pPr>
    </w:p>
    <w:p w:rsidR="00000000" w:rsidRPr="002668DA" w:rsidP="002668DA">
      <w:pPr>
        <w:pStyle w:val="Heading1"/>
      </w:pPr>
      <w:bookmarkStart w:id="11" w:name="O_672712"/>
      <w:bookmarkEnd w:id="11"/>
      <w:r w:rsidRPr="002668DA">
        <w:t>Assessment Conditions</w:t>
      </w:r>
    </w:p>
    <w:p w:rsidR="00000000" w:rsidRPr="002668DA" w:rsidP="00027B03">
      <w:pPr>
        <w:pStyle w:val="BodyText"/>
      </w:pPr>
      <w:r w:rsidRPr="002668DA">
        <w:t>Gather evidence to demonstrate consistent performance in conditions that are safe and replica</w:t>
      </w:r>
      <w:r w:rsidRPr="002668DA">
        <w:t>te the workplace. Noise levels, production flow, interruptions and time variances must be typical of those experienced in the programming and software development industry, and include access to:</w:t>
      </w:r>
    </w:p>
    <w:p w:rsidR="00000000" w:rsidRPr="002668DA" w:rsidP="002668DA">
      <w:pPr>
        <w:pStyle w:val="ListBullet"/>
      </w:pPr>
      <w:r w:rsidRPr="002668DA">
        <w:t>tools to create prototype systems</w:t>
      </w:r>
    </w:p>
    <w:p w:rsidR="00000000" w:rsidRPr="002668DA" w:rsidP="002668DA">
      <w:pPr>
        <w:pStyle w:val="ListBullet"/>
      </w:pPr>
      <w:r w:rsidRPr="002668DA">
        <w:t>static analysis tools</w:t>
      </w:r>
    </w:p>
    <w:p w:rsidR="00000000" w:rsidRPr="002668DA" w:rsidP="002668DA">
      <w:pPr>
        <w:pStyle w:val="ListBullet"/>
      </w:pPr>
      <w:r w:rsidRPr="002668DA">
        <w:t>test plan and test cases.</w:t>
      </w:r>
    </w:p>
    <w:p w:rsidR="00000000" w:rsidRPr="002668DA" w:rsidP="002668DA">
      <w:pPr>
        <w:pStyle w:val="BodyText"/>
      </w:pPr>
    </w:p>
    <w:p w:rsidR="00000000" w:rsidRPr="002668DA" w:rsidP="00027B03">
      <w:pPr>
        <w:pStyle w:val="BodyText"/>
      </w:pPr>
      <w:r w:rsidRPr="002668DA">
        <w:t>Assessors must satisfy NVR/AQTF assessor requirements.</w:t>
      </w:r>
    </w:p>
    <w:p w:rsidR="00000000" w:rsidRPr="002668DA" w:rsidP="002668DA">
      <w:pPr>
        <w:pStyle w:val="Heading1"/>
      </w:pPr>
      <w:bookmarkStart w:id="12" w:name="O_672715"/>
      <w:bookmarkEnd w:id="12"/>
      <w:r w:rsidRPr="002668DA">
        <w:t>Links</w:t>
      </w:r>
    </w:p>
    <w:p w:rsidR="00000000" w:rsidRPr="002668DA" w:rsidP="00027B03">
      <w:pPr>
        <w:pStyle w:val="BodyText"/>
      </w:pPr>
      <w:r w:rsidRPr="00266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7E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68DA" w:rsidP="002668DA"/>
    <w:sectPr w:rsidSect="002668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 w:rsidRPr="00027B03" w:rsidP="00027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03" w:rsidP="00266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B03" w:rsidP="00266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7B03" w:rsidP="002668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 w:rsidP="00266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B03">
      <w:t>Approved</w:t>
    </w:r>
    <w:r w:rsidR="00027B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B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B03">
      <w:rPr>
        <w:noProof/>
      </w:rPr>
      <w:t>4</w:t>
    </w:r>
    <w:r>
      <w:rPr>
        <w:noProof/>
      </w:rPr>
      <w:fldChar w:fldCharType="end"/>
    </w:r>
  </w:p>
  <w:p w:rsidR="002668DA" w:rsidP="00266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B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B03">
      <w:t>Future Skills Organisation</w:t>
    </w:r>
    <w:r w:rsidR="00027B03">
      <w:fldChar w:fldCharType="end"/>
    </w:r>
  </w:p>
  <w:p w:rsidR="002668DA" w:rsidP="00266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8DA" w:rsidRPr="00027B03" w:rsidP="00027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03" w:rsidRPr="002D2AF8" w:rsidP="00266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ICTPRG520 Validate an application design against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7B03" w:rsidP="002668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DA" w:rsidRPr="002D2AF8" w:rsidP="00266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B03">
      <w:t>ICTPRG520 Validate an application design against specifications</w:t>
    </w:r>
    <w:r w:rsidR="00027B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B03">
      <w:rPr>
        <w:noProof/>
      </w:rPr>
      <w:t>2 March 2025</w:t>
    </w:r>
    <w:r>
      <w:fldChar w:fldCharType="end"/>
    </w:r>
  </w:p>
  <w:p w:rsidR="002668DA" w:rsidP="00266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005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142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8DA"/>
  </w:style>
  <w:style w:type="character" w:customStyle="1" w:styleId="Heading1Char">
    <w:name w:val="Heading 1 Char"/>
    <w:basedOn w:val="DefaultParagraphFont"/>
    <w:link w:val="Heading1"/>
    <w:rsid w:val="00266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8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8DA"/>
    <w:rPr>
      <w:b/>
      <w:spacing w:val="0"/>
    </w:rPr>
  </w:style>
  <w:style w:type="character" w:styleId="Emphasis">
    <w:name w:val="Emphasis"/>
    <w:basedOn w:val="DefaultParagraphFont"/>
    <w:qFormat/>
    <w:rsid w:val="002668DA"/>
    <w:rPr>
      <w:i/>
    </w:rPr>
  </w:style>
  <w:style w:type="paragraph" w:customStyle="1" w:styleId="SuperHeading">
    <w:name w:val="SuperHeading"/>
    <w:basedOn w:val="Normal"/>
    <w:rsid w:val="00266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8DA"/>
  </w:style>
  <w:style w:type="paragraph" w:styleId="TableofFigures">
    <w:name w:val="table of figures"/>
    <w:basedOn w:val="Normal"/>
    <w:next w:val="Normal"/>
    <w:semiHidden/>
    <w:rsid w:val="00266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8DA"/>
    <w:rPr>
      <w:rFonts w:ascii="Wingdings" w:hAnsi="Wingdings"/>
    </w:rPr>
  </w:style>
  <w:style w:type="paragraph" w:customStyle="1" w:styleId="TableHeading">
    <w:name w:val="Table Heading"/>
    <w:basedOn w:val="HeadingBase"/>
    <w:rsid w:val="00266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8DA"/>
    <w:rPr>
      <w:color w:val="0033CC"/>
      <w:u w:val="none"/>
    </w:rPr>
  </w:style>
  <w:style w:type="paragraph" w:customStyle="1" w:styleId="BodyTextRight">
    <w:name w:val="Body Text Right"/>
    <w:basedOn w:val="BodyText"/>
    <w:rsid w:val="00266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8DA"/>
    <w:rPr>
      <w:sz w:val="32"/>
    </w:rPr>
  </w:style>
  <w:style w:type="paragraph" w:customStyle="1" w:styleId="HeadingProcedure">
    <w:name w:val="Heading Procedure"/>
    <w:basedOn w:val="HeadingBase"/>
    <w:next w:val="Normal"/>
    <w:rsid w:val="00266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8DA"/>
    <w:pPr>
      <w:spacing w:before="60" w:after="60"/>
    </w:pPr>
  </w:style>
  <w:style w:type="paragraph" w:styleId="ListContinue">
    <w:name w:val="List Continue"/>
    <w:basedOn w:val="List"/>
    <w:rsid w:val="002668DA"/>
    <w:pPr>
      <w:ind w:firstLine="0"/>
    </w:pPr>
  </w:style>
  <w:style w:type="paragraph" w:customStyle="1" w:styleId="ListNote">
    <w:name w:val="List Note"/>
    <w:basedOn w:val="List"/>
    <w:rsid w:val="00266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8DA"/>
    <w:rPr>
      <w:rFonts w:ascii="Courier New" w:hAnsi="Courier New"/>
    </w:rPr>
  </w:style>
  <w:style w:type="paragraph" w:customStyle="1" w:styleId="NoteBullet">
    <w:name w:val="Note Bullet"/>
    <w:basedOn w:val="Note"/>
    <w:rsid w:val="00266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8DA"/>
    <w:rPr>
      <w:b/>
      <w:smallCaps/>
    </w:rPr>
  </w:style>
  <w:style w:type="paragraph" w:customStyle="1" w:styleId="TableListNumber">
    <w:name w:val="Table List Number"/>
    <w:basedOn w:val="ListNumber"/>
    <w:rsid w:val="00266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8DA"/>
    <w:pPr>
      <w:numPr>
        <w:numId w:val="8"/>
      </w:numPr>
    </w:pPr>
  </w:style>
  <w:style w:type="paragraph" w:customStyle="1" w:styleId="ListAlpha2">
    <w:name w:val="List Alpha 2"/>
    <w:basedOn w:val="List2"/>
    <w:rsid w:val="002668DA"/>
    <w:pPr>
      <w:numPr>
        <w:numId w:val="7"/>
      </w:numPr>
    </w:pPr>
  </w:style>
  <w:style w:type="paragraph" w:styleId="List2">
    <w:name w:val="List 2"/>
    <w:basedOn w:val="BodyText"/>
    <w:rsid w:val="00266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8DA"/>
    <w:pPr>
      <w:numPr>
        <w:numId w:val="3"/>
      </w:numPr>
    </w:pPr>
  </w:style>
  <w:style w:type="paragraph" w:styleId="ListContinue2">
    <w:name w:val="List Continue 2"/>
    <w:basedOn w:val="List2"/>
    <w:rsid w:val="002668DA"/>
    <w:pPr>
      <w:ind w:firstLine="0"/>
    </w:pPr>
  </w:style>
  <w:style w:type="paragraph" w:styleId="ListContinue3">
    <w:name w:val="List Continue 3"/>
    <w:basedOn w:val="List3"/>
    <w:rsid w:val="002668DA"/>
    <w:pPr>
      <w:ind w:left="1021" w:firstLine="0"/>
    </w:pPr>
  </w:style>
  <w:style w:type="paragraph" w:styleId="ListContinue4">
    <w:name w:val="List Continue 4"/>
    <w:basedOn w:val="List4"/>
    <w:rsid w:val="002668DA"/>
    <w:pPr>
      <w:ind w:firstLine="0"/>
    </w:pPr>
  </w:style>
  <w:style w:type="paragraph" w:styleId="ListContinue5">
    <w:name w:val="List Continue 5"/>
    <w:basedOn w:val="List5"/>
    <w:rsid w:val="002668DA"/>
    <w:pPr>
      <w:ind w:firstLine="0"/>
    </w:pPr>
  </w:style>
  <w:style w:type="paragraph" w:styleId="ListNumber3">
    <w:name w:val="List Number 3"/>
    <w:basedOn w:val="List3"/>
    <w:rsid w:val="002668DA"/>
    <w:pPr>
      <w:numPr>
        <w:numId w:val="4"/>
      </w:numPr>
    </w:pPr>
  </w:style>
  <w:style w:type="paragraph" w:styleId="ListNumber4">
    <w:name w:val="List Number 4"/>
    <w:basedOn w:val="List4"/>
    <w:rsid w:val="002668DA"/>
    <w:pPr>
      <w:numPr>
        <w:numId w:val="5"/>
      </w:numPr>
    </w:pPr>
  </w:style>
  <w:style w:type="paragraph" w:styleId="ListNumber5">
    <w:name w:val="List Number 5"/>
    <w:basedOn w:val="List5"/>
    <w:rsid w:val="002668DA"/>
    <w:pPr>
      <w:numPr>
        <w:numId w:val="6"/>
      </w:numPr>
    </w:pPr>
  </w:style>
  <w:style w:type="paragraph" w:styleId="BlockText">
    <w:name w:val="Block Text"/>
    <w:basedOn w:val="Normal"/>
    <w:rsid w:val="00266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8DA"/>
    <w:rPr>
      <w:sz w:val="16"/>
      <w:vertAlign w:val="superscript"/>
    </w:rPr>
  </w:style>
  <w:style w:type="character" w:customStyle="1" w:styleId="Symbols">
    <w:name w:val="Symbols"/>
    <w:basedOn w:val="DefaultParagraphFont"/>
    <w:rsid w:val="002668DA"/>
    <w:rPr>
      <w:rFonts w:ascii="Symbol" w:hAnsi="Symbol"/>
    </w:rPr>
  </w:style>
  <w:style w:type="character" w:customStyle="1" w:styleId="MenuOptions">
    <w:name w:val="Menu Options"/>
    <w:basedOn w:val="DefaultParagraphFont"/>
    <w:rsid w:val="00266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8DA"/>
    <w:rPr>
      <w:b/>
    </w:rPr>
  </w:style>
  <w:style w:type="character" w:customStyle="1" w:styleId="Underlined">
    <w:name w:val="Underlined"/>
    <w:basedOn w:val="DefaultParagraphFont"/>
    <w:rsid w:val="002668DA"/>
    <w:rPr>
      <w:u w:val="single"/>
    </w:rPr>
  </w:style>
  <w:style w:type="paragraph" w:customStyle="1" w:styleId="TableBodyTextRight">
    <w:name w:val="Table Body Text Right"/>
    <w:basedOn w:val="TableBodyText"/>
    <w:rsid w:val="00266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8DA"/>
    <w:rPr>
      <w:sz w:val="18"/>
    </w:rPr>
  </w:style>
  <w:style w:type="paragraph" w:customStyle="1" w:styleId="BodySmallRight">
    <w:name w:val="Body Small Right"/>
    <w:basedOn w:val="BodyTextRight"/>
    <w:rsid w:val="002668DA"/>
    <w:rPr>
      <w:sz w:val="18"/>
      <w:szCs w:val="18"/>
    </w:rPr>
  </w:style>
  <w:style w:type="paragraph" w:customStyle="1" w:styleId="MarginEdition">
    <w:name w:val="Margin Edition"/>
    <w:basedOn w:val="MarginNote"/>
    <w:rsid w:val="00266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8DA"/>
    <w:rPr>
      <w:sz w:val="2"/>
      <w:szCs w:val="2"/>
    </w:rPr>
  </w:style>
  <w:style w:type="character" w:customStyle="1" w:styleId="Small">
    <w:name w:val="Small"/>
    <w:basedOn w:val="DefaultParagraphFont"/>
    <w:rsid w:val="002668DA"/>
    <w:rPr>
      <w:sz w:val="16"/>
    </w:rPr>
  </w:style>
  <w:style w:type="paragraph" w:customStyle="1" w:styleId="WideTable">
    <w:name w:val="Wide Table"/>
    <w:basedOn w:val="Normal"/>
    <w:rsid w:val="00266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8DA"/>
  </w:style>
  <w:style w:type="paragraph" w:styleId="Quote">
    <w:name w:val="Quote"/>
    <w:basedOn w:val="Heading1"/>
    <w:link w:val="QuoteChar"/>
    <w:qFormat/>
    <w:rsid w:val="00266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8DA"/>
    <w:pPr>
      <w:pageBreakBefore/>
    </w:pPr>
  </w:style>
  <w:style w:type="paragraph" w:customStyle="1" w:styleId="Border">
    <w:name w:val="Border"/>
    <w:basedOn w:val="Normal"/>
    <w:qFormat/>
    <w:rsid w:val="00266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8DA"/>
    <w:rPr>
      <w:u w:val="single"/>
    </w:rPr>
  </w:style>
  <w:style w:type="character" w:customStyle="1" w:styleId="BoldandItalics">
    <w:name w:val="Bold and Italics"/>
    <w:qFormat/>
    <w:rsid w:val="002668DA"/>
    <w:rPr>
      <w:b/>
      <w:i/>
      <w:u w:val="none"/>
    </w:rPr>
  </w:style>
  <w:style w:type="paragraph" w:styleId="BalloonText">
    <w:name w:val="Balloon Text"/>
    <w:basedOn w:val="Normal"/>
    <w:link w:val="BalloonTextChar"/>
    <w:rsid w:val="00266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8DA"/>
    <w:pPr>
      <w:spacing w:before="0" w:after="0"/>
    </w:pPr>
  </w:style>
  <w:style w:type="paragraph" w:customStyle="1" w:styleId="BodyTextBold">
    <w:name w:val="Body Text Bold"/>
    <w:basedOn w:val="BodyText"/>
    <w:qFormat/>
    <w:rsid w:val="002668DA"/>
    <w:rPr>
      <w:b/>
    </w:rPr>
  </w:style>
  <w:style w:type="character" w:styleId="Hyperlink">
    <w:name w:val="Hyperlink"/>
    <w:basedOn w:val="DefaultParagraphFont"/>
    <w:uiPriority w:val="99"/>
    <w:unhideWhenUsed/>
    <w:rsid w:val="00027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5171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ICTPRG520 Validate an application design against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