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EB0" w:rsidP="00DB1EB0">
      <w:pPr>
        <w:pStyle w:val="Title"/>
      </w:pPr>
      <w:r>
        <w:fldChar w:fldCharType="begin"/>
      </w:r>
      <w:r>
        <w:instrText xml:space="preserve"> TITLE   \* MERGEFORMAT </w:instrText>
      </w:r>
      <w:r>
        <w:fldChar w:fldCharType="separate"/>
      </w:r>
      <w:r>
        <w:t>ICTPRG504 Deploy an application to a production environment</w:t>
      </w:r>
      <w:r>
        <w:fldChar w:fldCharType="end"/>
      </w:r>
    </w:p>
    <w:p w:rsidR="00DB1EB0" w:rsidP="00DB1EB0">
      <w:pPr>
        <w:pStyle w:val="Version"/>
        <w:sectPr w:rsidSect="00E455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5C2" w:rsidP="00E455C2">
      <w:pPr>
        <w:pStyle w:val="SuperHeading"/>
      </w:pPr>
      <w:r w:rsidRPr="00E455C2">
        <w:t>ICTPRG504 Deploy an application to a production environment</w:t>
      </w:r>
    </w:p>
    <w:p w:rsidR="00000000" w:rsidRPr="00E455C2" w:rsidP="00E455C2">
      <w:pPr>
        <w:pStyle w:val="Heading1"/>
      </w:pPr>
      <w:bookmarkStart w:id="1" w:name="O_672312"/>
      <w:bookmarkEnd w:id="1"/>
      <w:r w:rsidRPr="00E455C2">
        <w:t>Modification History</w:t>
      </w:r>
    </w:p>
    <w:tbl>
      <w:tblPr>
        <w:tblW w:w="0" w:type="auto"/>
        <w:tblLayout w:type="fixed"/>
        <w:tblCellMar>
          <w:left w:w="62" w:type="dxa"/>
          <w:right w:w="62" w:type="dxa"/>
        </w:tblCellMar>
        <w:tblLook w:val="0000"/>
      </w:tblPr>
      <w:tblGrid>
        <w:gridCol w:w="3091"/>
        <w:gridCol w:w="5873"/>
      </w:tblGrid>
      <w:tr w:rsidTr="00E455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rPr>
                <w:rStyle w:val="SpecialBold"/>
              </w:rPr>
              <w:t>Comments</w:t>
            </w:r>
          </w:p>
        </w:tc>
      </w:tr>
      <w:tr w:rsidTr="00E455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t>This version first released with ICT Information and Communications Technology Training Package Version 1.0.</w:t>
            </w:r>
          </w:p>
        </w:tc>
      </w:tr>
    </w:tbl>
    <w:p w:rsidR="00000000" w:rsidRPr="00E455C2" w:rsidP="00E455C2">
      <w:pPr>
        <w:pStyle w:val="BodyText"/>
      </w:pPr>
    </w:p>
    <w:p w:rsidR="00000000" w:rsidRPr="00E455C2" w:rsidP="00E455C2">
      <w:pPr>
        <w:pStyle w:val="AllowPageBreak"/>
      </w:pPr>
    </w:p>
    <w:p w:rsidR="00000000" w:rsidRPr="00E455C2" w:rsidP="00E455C2">
      <w:pPr>
        <w:pStyle w:val="Heading1"/>
      </w:pPr>
      <w:bookmarkStart w:id="2" w:name="O_672313"/>
      <w:bookmarkEnd w:id="2"/>
      <w:r w:rsidRPr="00E455C2">
        <w:t>Application</w:t>
      </w:r>
    </w:p>
    <w:p w:rsidR="00000000" w:rsidRPr="00E455C2" w:rsidP="00DB1EB0">
      <w:pPr>
        <w:pStyle w:val="BodyText"/>
      </w:pPr>
      <w:r w:rsidRPr="00E455C2">
        <w:t>This unit describes the, skills and knowledge requi</w:t>
      </w:r>
      <w:r w:rsidRPr="00E455C2">
        <w:t>red to install, uninstall, and configure an application to a production environment.</w:t>
      </w:r>
    </w:p>
    <w:p w:rsidR="00000000" w:rsidRPr="00E455C2" w:rsidP="00DB1EB0">
      <w:pPr>
        <w:pStyle w:val="BodyText"/>
      </w:pPr>
      <w:r w:rsidRPr="00E455C2">
        <w:t>It applies to individuals responsible for the software deployments of enterprise applications. They may work as application developers, administrators, release managers o</w:t>
      </w:r>
      <w:r w:rsidRPr="00E455C2">
        <w:t>r deployment coordinators.</w:t>
      </w:r>
    </w:p>
    <w:p w:rsidR="00000000" w:rsidRPr="00E455C2" w:rsidP="00DB1EB0">
      <w:pPr>
        <w:pStyle w:val="BodyText"/>
      </w:pPr>
      <w:r w:rsidRPr="00E455C2">
        <w:t>No licensing, legislative or certification requirements apply to this unit at the time of publication.</w:t>
      </w:r>
    </w:p>
    <w:p w:rsidR="00000000" w:rsidRPr="00E455C2" w:rsidP="00E455C2">
      <w:pPr>
        <w:pStyle w:val="Heading1"/>
      </w:pPr>
      <w:bookmarkStart w:id="3" w:name="O_672316"/>
      <w:bookmarkEnd w:id="3"/>
      <w:r w:rsidRPr="00E455C2">
        <w:t>Unit Sector</w:t>
      </w:r>
    </w:p>
    <w:p w:rsidR="00000000" w:rsidRPr="00E455C2" w:rsidP="00DB1EB0">
      <w:pPr>
        <w:pStyle w:val="BodyText"/>
      </w:pPr>
      <w:r w:rsidRPr="00E455C2">
        <w:t>Programming and software development</w:t>
      </w:r>
    </w:p>
    <w:p w:rsidR="00000000" w:rsidRPr="00E455C2" w:rsidP="00E455C2">
      <w:pPr>
        <w:pStyle w:val="Heading1"/>
      </w:pPr>
      <w:bookmarkStart w:id="4" w:name="O_672317"/>
      <w:bookmarkEnd w:id="4"/>
      <w:r w:rsidRPr="00E455C2">
        <w:t>Elements and Performance Criteria</w:t>
      </w:r>
    </w:p>
    <w:tbl>
      <w:tblPr>
        <w:tblW w:w="9236" w:type="dxa"/>
        <w:tblLayout w:type="fixed"/>
        <w:tblCellMar>
          <w:left w:w="62" w:type="dxa"/>
          <w:right w:w="62" w:type="dxa"/>
        </w:tblCellMar>
        <w:tblLook w:val="0000"/>
      </w:tblPr>
      <w:tblGrid>
        <w:gridCol w:w="2645"/>
        <w:gridCol w:w="6591"/>
      </w:tblGrid>
      <w:tr w:rsidTr="00E455C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55C2" w:rsidP="00E455C2">
            <w:pPr>
              <w:pStyle w:val="BodyText"/>
            </w:pPr>
            <w:r w:rsidRPr="00E455C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55C2">
            <w:pPr>
              <w:pStyle w:val="BodyText"/>
              <w:rPr>
                <w:lang w:val="en-NZ"/>
              </w:rPr>
            </w:pPr>
            <w:r w:rsidRPr="00E455C2">
              <w:rPr>
                <w:rStyle w:val="SpecialBold"/>
              </w:rPr>
              <w:t>PERFORMANCE CRITERIA</w:t>
            </w:r>
          </w:p>
        </w:tc>
      </w:tr>
      <w:tr w:rsidTr="00E455C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rPr>
                <w:rStyle w:val="Emphasis"/>
              </w:rPr>
              <w:t>Performance criteria describe the performance needed to demonstrate achievement of the element.</w:t>
            </w:r>
          </w:p>
        </w:tc>
      </w:tr>
      <w:tr w:rsidTr="00E455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1. Plan a software installation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t>1.1 Determine if a client system and a server system meet the r</w:t>
            </w:r>
            <w:r w:rsidRPr="00E455C2">
              <w:t>equirements for installation</w:t>
            </w:r>
          </w:p>
          <w:p w:rsidR="00000000" w:rsidRPr="00E455C2" w:rsidP="00E455C2">
            <w:pPr>
              <w:pStyle w:val="BodyText"/>
            </w:pPr>
            <w:r w:rsidRPr="00E455C2">
              <w:t>1.2 Determine an installation method</w:t>
            </w:r>
          </w:p>
          <w:p w:rsidR="00000000" w:rsidRPr="00E455C2" w:rsidP="00E455C2">
            <w:pPr>
              <w:pStyle w:val="BodyText"/>
            </w:pPr>
            <w:r w:rsidRPr="00E455C2">
              <w:t>1.3 Review the security requirements</w:t>
            </w:r>
          </w:p>
          <w:p w:rsidR="00000000" w:rsidP="00E455C2">
            <w:pPr>
              <w:pStyle w:val="BodyText"/>
              <w:rPr>
                <w:lang w:val="en-NZ"/>
              </w:rPr>
            </w:pPr>
            <w:r w:rsidRPr="00E455C2">
              <w:t>1.4 Prepare a software-installation plan</w:t>
            </w:r>
          </w:p>
        </w:tc>
      </w:tr>
      <w:tr w:rsidTr="00E455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2. Perform the software installation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t>2.1 Create an install package for an application</w:t>
            </w:r>
          </w:p>
          <w:p w:rsidR="00000000" w:rsidRPr="00E455C2" w:rsidP="00E455C2">
            <w:pPr>
              <w:pStyle w:val="BodyText"/>
            </w:pPr>
            <w:r w:rsidRPr="00E455C2">
              <w:t>2.2 Test the install package in a test environment</w:t>
            </w:r>
          </w:p>
          <w:p w:rsidR="00000000" w:rsidP="00E455C2">
            <w:pPr>
              <w:pStyle w:val="BodyText"/>
              <w:rPr>
                <w:lang w:val="en-NZ"/>
              </w:rPr>
            </w:pPr>
            <w:r w:rsidRPr="00E455C2">
              <w:t>2.3 Deploy the install package to a production environment</w:t>
            </w:r>
          </w:p>
        </w:tc>
      </w:tr>
      <w:tr w:rsidTr="00E455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3. Plan and test an application removal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t>3.1 Create an uninstall package for removal of installed components</w:t>
            </w:r>
          </w:p>
          <w:p w:rsidR="00000000" w:rsidP="00E455C2">
            <w:pPr>
              <w:pStyle w:val="BodyText"/>
              <w:rPr>
                <w:lang w:val="en-NZ"/>
              </w:rPr>
            </w:pPr>
            <w:r w:rsidRPr="00E455C2">
              <w:t>3.2 Test the uninstall package in a t</w:t>
            </w:r>
            <w:r w:rsidRPr="00E455C2">
              <w:t>est environment</w:t>
            </w:r>
          </w:p>
        </w:tc>
      </w:tr>
      <w:tr w:rsidTr="00E455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4. Perform the database installation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t>4.1 Deploy a database from the development environment to the production environment</w:t>
            </w:r>
          </w:p>
          <w:p w:rsidR="00000000" w:rsidP="00E455C2">
            <w:pPr>
              <w:pStyle w:val="BodyText"/>
              <w:rPr>
                <w:lang w:val="en-NZ"/>
              </w:rPr>
            </w:pPr>
            <w:r w:rsidRPr="00E455C2">
              <w:t>4.2 Specify the connection string to the database</w:t>
            </w:r>
          </w:p>
        </w:tc>
      </w:tr>
      <w:tr w:rsidTr="00E455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 xml:space="preserve">5. Manage an application configuration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t>5.1 Configure the applicat</w:t>
            </w:r>
            <w:r w:rsidRPr="00E455C2">
              <w:t>ion to use parameters that are valid for the production environment</w:t>
            </w:r>
          </w:p>
          <w:p w:rsidR="00000000" w:rsidRPr="00E455C2" w:rsidP="00E455C2">
            <w:pPr>
              <w:pStyle w:val="BodyText"/>
            </w:pPr>
            <w:r w:rsidRPr="00E455C2">
              <w:t>5.2 Use the configuration files to modify the deployment variables</w:t>
            </w:r>
          </w:p>
          <w:p w:rsidR="00000000" w:rsidRPr="00E455C2" w:rsidP="00E455C2">
            <w:pPr>
              <w:pStyle w:val="BodyText"/>
            </w:pPr>
            <w:r w:rsidRPr="00E455C2">
              <w:t>5.3 Configure the security features in an application</w:t>
            </w:r>
          </w:p>
        </w:tc>
      </w:tr>
    </w:tbl>
    <w:p w:rsidR="00000000" w:rsidRPr="00E455C2" w:rsidP="00E455C2">
      <w:pPr>
        <w:pStyle w:val="BodyText"/>
      </w:pPr>
    </w:p>
    <w:p w:rsidR="00000000" w:rsidRPr="00E455C2" w:rsidP="00E455C2">
      <w:pPr>
        <w:pStyle w:val="AllowPageBreak"/>
      </w:pPr>
    </w:p>
    <w:p w:rsidR="00000000" w:rsidRPr="00E455C2" w:rsidP="00E455C2">
      <w:pPr>
        <w:pStyle w:val="Heading1"/>
      </w:pPr>
      <w:bookmarkStart w:id="5" w:name="O_672318"/>
      <w:bookmarkEnd w:id="5"/>
      <w:r w:rsidRPr="00E455C2">
        <w:t>Foundation Skills</w:t>
      </w:r>
    </w:p>
    <w:p w:rsidR="00000000" w:rsidRPr="00DB1EB0" w:rsidP="00DB1EB0">
      <w:pPr>
        <w:pStyle w:val="BodyText"/>
        <w:rPr>
          <w:i/>
        </w:rPr>
      </w:pPr>
      <w:r w:rsidRPr="00DB1EB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E455C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rPr>
                <w:rStyle w:val="SpecialBold"/>
              </w:rPr>
              <w:t>Description</w:t>
            </w:r>
          </w:p>
        </w:tc>
      </w:tr>
      <w:tr w:rsidTr="00E455C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1.1, 1.2, 1.3, 5.3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ListBullet"/>
              <w:rPr>
                <w:lang w:val="en-NZ"/>
              </w:rPr>
            </w:pPr>
            <w:r w:rsidRPr="00E455C2">
              <w:t>Interprets, and critically a</w:t>
            </w:r>
            <w:r w:rsidRPr="00E455C2">
              <w:t>nalyses, complex texts and applies the appropriate strategies to construct meaning from complex texts</w:t>
            </w:r>
          </w:p>
        </w:tc>
      </w:tr>
      <w:tr w:rsidTr="00E455C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1.4, 2.1, 3.1, 4.2, 5.1, 5.3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ListBullet"/>
            </w:pPr>
            <w:r w:rsidRPr="00E455C2">
              <w:t>Displays a knowledge of structure and layout employing a broad vocabulary, grammatical structure, and the conventio</w:t>
            </w:r>
            <w:r w:rsidRPr="00E455C2">
              <w:t>ns appropriate to text</w:t>
            </w:r>
          </w:p>
          <w:p w:rsidR="00000000" w:rsidP="00E455C2">
            <w:pPr>
              <w:pStyle w:val="ListBullet"/>
              <w:rPr>
                <w:lang w:val="en-NZ"/>
              </w:rPr>
            </w:pPr>
            <w:r w:rsidRPr="00E455C2">
              <w:t>Writes and edits computer code, and technical data, ensuring the correct syntax and accuracy</w:t>
            </w:r>
          </w:p>
        </w:tc>
      </w:tr>
      <w:tr w:rsidTr="00E455C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1.1, 1.3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ListBullet"/>
              <w:rPr>
                <w:lang w:val="en-NZ"/>
              </w:rPr>
            </w:pPr>
            <w:r w:rsidRPr="00E455C2">
              <w:t>Identifies and complies with organisational requirements relevant to deployment of applications</w:t>
            </w:r>
          </w:p>
        </w:tc>
      </w:tr>
      <w:tr w:rsidTr="00E455C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All</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ListBullet"/>
            </w:pPr>
            <w:r w:rsidRPr="00E455C2">
              <w:t>Sequences and schedules complex activities, monitors implementation, and manages relevant communication</w:t>
            </w:r>
          </w:p>
          <w:p w:rsidR="00000000" w:rsidRPr="00E455C2" w:rsidP="00E455C2">
            <w:pPr>
              <w:pStyle w:val="ListBullet"/>
            </w:pPr>
            <w:r w:rsidRPr="00E455C2">
              <w:t>Uses systematic, analytical processes in complex, non-routine situations, setting goals, gathering relevant information, and iden</w:t>
            </w:r>
            <w:r w:rsidRPr="00E455C2">
              <w:t>tifying, and evaluating options against the agreed criteria</w:t>
            </w:r>
          </w:p>
          <w:p w:rsidR="00000000" w:rsidRPr="00E455C2" w:rsidP="00E455C2">
            <w:pPr>
              <w:pStyle w:val="ListBullet"/>
            </w:pPr>
            <w:r w:rsidRPr="00E455C2">
              <w:t>Uses analytical processes to decide on a course of action, establishing the criteria for deciding between options</w:t>
            </w:r>
          </w:p>
          <w:p w:rsidR="00000000" w:rsidRPr="00E455C2" w:rsidP="00E455C2">
            <w:pPr>
              <w:pStyle w:val="ListBullet"/>
            </w:pPr>
            <w:r w:rsidRPr="00E455C2">
              <w:t>Understands the key principles and concepts underpinning the design, and operation</w:t>
            </w:r>
            <w:r w:rsidRPr="00E455C2">
              <w:t>, of digital systems and tools</w:t>
            </w:r>
          </w:p>
        </w:tc>
      </w:tr>
    </w:tbl>
    <w:p w:rsidR="00000000" w:rsidRPr="00E455C2" w:rsidP="00E455C2">
      <w:pPr>
        <w:pStyle w:val="BodyText"/>
      </w:pPr>
    </w:p>
    <w:p w:rsidR="00000000" w:rsidRPr="00E455C2" w:rsidP="00E455C2">
      <w:pPr>
        <w:pStyle w:val="AllowPageBreak"/>
      </w:pPr>
    </w:p>
    <w:p w:rsidR="00000000" w:rsidRPr="00E455C2" w:rsidP="00E455C2">
      <w:pPr>
        <w:pStyle w:val="Heading1"/>
      </w:pPr>
      <w:bookmarkStart w:id="6" w:name="O_672320"/>
      <w:bookmarkEnd w:id="6"/>
      <w:r w:rsidRPr="00E455C2">
        <w:t>Unit Mapping Information</w:t>
      </w:r>
    </w:p>
    <w:tbl>
      <w:tblPr>
        <w:tblW w:w="0" w:type="auto"/>
        <w:tblLayout w:type="fixed"/>
        <w:tblCellMar>
          <w:left w:w="62" w:type="dxa"/>
          <w:right w:w="62" w:type="dxa"/>
        </w:tblCellMar>
        <w:tblLook w:val="0000"/>
      </w:tblPr>
      <w:tblGrid>
        <w:gridCol w:w="1487"/>
        <w:gridCol w:w="1634"/>
        <w:gridCol w:w="1417"/>
        <w:gridCol w:w="1557"/>
      </w:tblGrid>
      <w:tr w:rsidTr="00E455C2">
        <w:tblPrEx>
          <w:tblW w:w="0" w:type="auto"/>
          <w:tblLayout w:type="fixed"/>
          <w:tblCellMar>
            <w:left w:w="62" w:type="dxa"/>
            <w:right w:w="62" w:type="dxa"/>
          </w:tblCellMar>
          <w:tblLook w:val="0000"/>
        </w:tblPrEx>
        <w:trPr>
          <w:trHeight w:val="563"/>
          <w:tblHeader/>
        </w:trPr>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rPr>
                <w:rStyle w:val="SpecialBold"/>
              </w:rPr>
              <w:t>Code and title</w:t>
            </w:r>
          </w:p>
          <w:p w:rsidR="00000000" w:rsidRPr="00E455C2" w:rsidP="00E455C2">
            <w:pPr>
              <w:pStyle w:val="BodyText"/>
            </w:pPr>
            <w:r w:rsidRPr="00E455C2">
              <w:rPr>
                <w:rStyle w:val="SpecialBold"/>
              </w:rPr>
              <w:t>current version</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rPr>
                <w:rStyle w:val="SpecialBold"/>
              </w:rPr>
              <w:t>Code and title</w:t>
            </w:r>
          </w:p>
          <w:p w:rsidR="00000000" w:rsidRPr="00E455C2" w:rsidP="00E455C2">
            <w:pPr>
              <w:pStyle w:val="BodyText"/>
            </w:pPr>
            <w:r w:rsidRPr="00E455C2">
              <w:rPr>
                <w:rStyle w:val="SpecialBold"/>
              </w:rPr>
              <w:t>previous version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rPr>
                <w:rStyle w:val="SpecialBold"/>
              </w:rPr>
              <w:t>Equivalence status</w:t>
            </w:r>
          </w:p>
        </w:tc>
      </w:tr>
      <w:tr w:rsidTr="00E455C2">
        <w:tblPrEx>
          <w:tblW w:w="0" w:type="auto"/>
          <w:tblLayout w:type="fixed"/>
          <w:tblCellMar>
            <w:left w:w="62" w:type="dxa"/>
            <w:right w:w="62" w:type="dxa"/>
          </w:tblCellMar>
          <w:tblLook w:val="0000"/>
        </w:tblPrEx>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ICTPRG504 Deploy an application to a production environment</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ICAPRG504A Deploy an application to a production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t>Equivalent unit</w:t>
            </w:r>
          </w:p>
        </w:tc>
      </w:tr>
    </w:tbl>
    <w:p w:rsidR="00000000" w:rsidRPr="00E455C2" w:rsidP="00E455C2">
      <w:pPr>
        <w:pStyle w:val="BodyText"/>
      </w:pPr>
    </w:p>
    <w:p w:rsidR="00000000" w:rsidRPr="00E455C2" w:rsidP="00E455C2">
      <w:pPr>
        <w:pStyle w:val="AllowPageBreak"/>
      </w:pPr>
    </w:p>
    <w:p w:rsidR="00000000" w:rsidRPr="00E455C2" w:rsidP="00E455C2">
      <w:pPr>
        <w:pStyle w:val="Heading1"/>
      </w:pPr>
      <w:bookmarkStart w:id="7" w:name="O_672327"/>
      <w:bookmarkEnd w:id="7"/>
      <w:r w:rsidRPr="00E455C2">
        <w:t>Links</w:t>
      </w:r>
    </w:p>
    <w:p w:rsidR="00000000" w:rsidRPr="00E455C2" w:rsidP="00DB1EB0">
      <w:pPr>
        <w:pStyle w:val="BodyText"/>
      </w:pPr>
      <w:r w:rsidRPr="00E455C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B24AB">
        <w:rPr>
          <w:rStyle w:val="Hyperlink"/>
        </w:rPr>
        <w:t>https://vetnet.gov.au/Pages/TrainingDocs.aspx?q=a53af4e4-b400-484e-b778-71c9e9d6aff2</w:t>
      </w:r>
      <w:r>
        <w:fldChar w:fldCharType="end"/>
      </w:r>
    </w:p>
    <w:p w:rsidR="00000000" w:rsidRPr="00E455C2" w:rsidP="00DB1EB0">
      <w:pPr>
        <w:pStyle w:val="BodyText"/>
        <w:sectPr w:rsidSect="00E455C2">
          <w:headerReference w:type="default" r:id="rId10"/>
          <w:footerReference w:type="default" r:id="rId11"/>
          <w:pgSz w:w="11908" w:h="16833"/>
          <w:pgMar w:top="1702" w:right="1418" w:bottom="1702" w:left="1418" w:header="992" w:footer="992" w:gutter="0"/>
          <w:cols w:space="720"/>
          <w:noEndnote/>
          <w:docGrid w:linePitch="299"/>
        </w:sectPr>
      </w:pPr>
    </w:p>
    <w:p w:rsidR="00000000" w:rsidRPr="00E455C2" w:rsidP="00E455C2">
      <w:pPr>
        <w:pStyle w:val="SuperHeading"/>
      </w:pPr>
      <w:r w:rsidRPr="00E455C2">
        <w:t xml:space="preserve">Assessment </w:t>
      </w:r>
      <w:r w:rsidRPr="00E455C2">
        <w:t>Requirements for ICTPRG504 Deploy an application to a production environment</w:t>
      </w:r>
    </w:p>
    <w:p w:rsidR="00000000" w:rsidRPr="00E455C2" w:rsidP="00E455C2">
      <w:pPr>
        <w:pStyle w:val="Heading1"/>
      </w:pPr>
      <w:bookmarkStart w:id="8" w:name="O_672322"/>
      <w:bookmarkEnd w:id="8"/>
      <w:r w:rsidRPr="00E455C2">
        <w:t>Modification History</w:t>
      </w:r>
    </w:p>
    <w:tbl>
      <w:tblPr>
        <w:tblW w:w="0" w:type="auto"/>
        <w:tblLayout w:type="fixed"/>
        <w:tblCellMar>
          <w:left w:w="62" w:type="dxa"/>
          <w:right w:w="62" w:type="dxa"/>
        </w:tblCellMar>
        <w:tblLook w:val="0000"/>
      </w:tblPr>
      <w:tblGrid>
        <w:gridCol w:w="2627"/>
        <w:gridCol w:w="6337"/>
      </w:tblGrid>
      <w:tr w:rsidTr="00E455C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rPr>
                <w:rStyle w:val="SpecialBold"/>
              </w:rPr>
              <w:t>Comments</w:t>
            </w:r>
          </w:p>
        </w:tc>
      </w:tr>
      <w:tr w:rsidTr="00E455C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5C2">
            <w:pPr>
              <w:pStyle w:val="BodyText"/>
              <w:rPr>
                <w:lang w:val="en-NZ"/>
              </w:rPr>
            </w:pPr>
            <w:r w:rsidRPr="00E455C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5C2" w:rsidP="00E455C2">
            <w:pPr>
              <w:pStyle w:val="BodyText"/>
            </w:pPr>
            <w:r w:rsidRPr="00E455C2">
              <w:t>This version first released with ICT Information and Communications Technology Training Package Version 1.0.</w:t>
            </w:r>
          </w:p>
        </w:tc>
      </w:tr>
    </w:tbl>
    <w:p w:rsidR="00000000" w:rsidRPr="00E455C2" w:rsidP="00E455C2">
      <w:pPr>
        <w:pStyle w:val="BodyText"/>
      </w:pPr>
    </w:p>
    <w:p w:rsidR="00000000" w:rsidRPr="00E455C2" w:rsidP="00E455C2">
      <w:pPr>
        <w:pStyle w:val="AllowPageBreak"/>
      </w:pPr>
    </w:p>
    <w:p w:rsidR="00000000" w:rsidRPr="00E455C2" w:rsidP="00E455C2">
      <w:pPr>
        <w:pStyle w:val="Heading1"/>
      </w:pPr>
      <w:bookmarkStart w:id="9" w:name="O_672323"/>
      <w:bookmarkEnd w:id="9"/>
      <w:r w:rsidRPr="00E455C2">
        <w:t>Performance Evidence</w:t>
      </w:r>
    </w:p>
    <w:p w:rsidR="00000000" w:rsidRPr="00E455C2" w:rsidP="00DB1EB0">
      <w:pPr>
        <w:pStyle w:val="BodyText"/>
      </w:pPr>
      <w:r w:rsidRPr="00E455C2">
        <w:t>Evidence of the ability to:</w:t>
      </w:r>
    </w:p>
    <w:p w:rsidR="00000000" w:rsidRPr="00E455C2" w:rsidP="00E455C2">
      <w:pPr>
        <w:pStyle w:val="ListBullet"/>
      </w:pPr>
      <w:r w:rsidRPr="00E455C2">
        <w:t>prepare plans for software installation taking into account data, resource and security requirements</w:t>
      </w:r>
    </w:p>
    <w:p w:rsidR="00000000" w:rsidRPr="00E455C2" w:rsidP="00E455C2">
      <w:pPr>
        <w:pStyle w:val="ListBullet"/>
      </w:pPr>
      <w:r w:rsidRPr="00E455C2">
        <w:t>create application install and uninstall packages, and then test and troubleshoot any iss</w:t>
      </w:r>
      <w:r w:rsidRPr="00E455C2">
        <w:t>ues</w:t>
      </w:r>
    </w:p>
    <w:p w:rsidR="00000000" w:rsidRPr="00E455C2" w:rsidP="00E455C2">
      <w:pPr>
        <w:pStyle w:val="ListBullet"/>
      </w:pPr>
      <w:r w:rsidRPr="00E455C2">
        <w:t>install a database to a production environment</w:t>
      </w:r>
    </w:p>
    <w:p w:rsidR="00000000" w:rsidRPr="00E455C2" w:rsidP="00E455C2">
      <w:pPr>
        <w:pStyle w:val="ListBullet"/>
      </w:pPr>
      <w:r w:rsidRPr="00E455C2">
        <w:t>configure variables, parameters and security features for a production environment.</w:t>
      </w:r>
    </w:p>
    <w:p w:rsidR="00000000" w:rsidRPr="00E455C2" w:rsidP="00E455C2">
      <w:pPr>
        <w:pStyle w:val="BodyText"/>
      </w:pPr>
    </w:p>
    <w:p w:rsidR="00000000" w:rsidRPr="00E455C2" w:rsidP="00DB1EB0">
      <w:pPr>
        <w:pStyle w:val="BodyText"/>
      </w:pPr>
      <w:r w:rsidRPr="00E455C2">
        <w:t>Note: If a specific volume or frequency is not stated, then evidence must be provided at least once.</w:t>
      </w:r>
    </w:p>
    <w:p w:rsidR="00000000" w:rsidRPr="00E455C2" w:rsidP="00E455C2">
      <w:pPr>
        <w:pStyle w:val="Heading1"/>
      </w:pPr>
      <w:bookmarkStart w:id="10" w:name="O_672324"/>
      <w:bookmarkEnd w:id="10"/>
      <w:r w:rsidRPr="00E455C2">
        <w:t>Kn</w:t>
      </w:r>
      <w:r w:rsidRPr="00E455C2">
        <w:t>owledge Evidence</w:t>
      </w:r>
    </w:p>
    <w:p w:rsidR="00000000" w:rsidRPr="00E455C2" w:rsidP="00DB1EB0">
      <w:pPr>
        <w:pStyle w:val="BodyText"/>
      </w:pPr>
      <w:r w:rsidRPr="00E455C2">
        <w:t>To complete the unit requirements safely and effectively, the individual must:</w:t>
      </w:r>
    </w:p>
    <w:p w:rsidR="00000000" w:rsidRPr="00E455C2" w:rsidP="00E455C2">
      <w:pPr>
        <w:pStyle w:val="ListBullet"/>
      </w:pPr>
      <w:r w:rsidRPr="00E455C2">
        <w:t>describe the basic principles of database management systems</w:t>
      </w:r>
    </w:p>
    <w:p w:rsidR="00000000" w:rsidRPr="00E455C2" w:rsidP="00E455C2">
      <w:pPr>
        <w:pStyle w:val="ListBullet"/>
      </w:pPr>
      <w:r w:rsidRPr="00E455C2">
        <w:t>outline the software development life cycle (SDLC)</w:t>
      </w:r>
    </w:p>
    <w:p w:rsidR="00000000" w:rsidRPr="00E455C2" w:rsidP="00E455C2">
      <w:pPr>
        <w:pStyle w:val="ListBullet"/>
      </w:pPr>
      <w:r w:rsidRPr="00E455C2">
        <w:t>explain the coding used to create deployment applications</w:t>
      </w:r>
    </w:p>
    <w:p w:rsidR="00000000" w:rsidRPr="00E455C2" w:rsidP="00E455C2">
      <w:pPr>
        <w:pStyle w:val="ListBullet"/>
      </w:pPr>
      <w:r w:rsidRPr="00E455C2">
        <w:t>explain the information and communications technology (ICT) hardware, software, security protocols and standards and organisational policies relevant to deployment of applications.</w:t>
      </w:r>
    </w:p>
    <w:p w:rsidR="00000000" w:rsidRPr="00E455C2" w:rsidP="00E455C2">
      <w:pPr>
        <w:pStyle w:val="AllowPageBreak"/>
      </w:pPr>
    </w:p>
    <w:p w:rsidR="00000000" w:rsidRPr="00E455C2" w:rsidP="00E455C2">
      <w:pPr>
        <w:pStyle w:val="Heading1"/>
      </w:pPr>
      <w:bookmarkStart w:id="11" w:name="O_672325"/>
      <w:bookmarkEnd w:id="11"/>
      <w:r w:rsidRPr="00E455C2">
        <w:t>Assessment Conditions</w:t>
      </w:r>
    </w:p>
    <w:p w:rsidR="00000000" w:rsidRPr="00E455C2" w:rsidP="00DB1EB0">
      <w:pPr>
        <w:pStyle w:val="BodyText"/>
      </w:pPr>
      <w:r w:rsidRPr="00E455C2">
        <w:t>Gather evidence to demonstrate consistent performance in conditions that are safe and replicate the workplace. Noise levels, production flow, interruptions and time variances must be typical of those experienced in the programming and</w:t>
      </w:r>
      <w:r w:rsidRPr="00E455C2">
        <w:t xml:space="preserve"> software development industry, and include access to:</w:t>
      </w:r>
    </w:p>
    <w:p w:rsidR="00000000" w:rsidRPr="00E455C2" w:rsidP="00E455C2">
      <w:pPr>
        <w:pStyle w:val="ListBullet"/>
      </w:pPr>
      <w:r w:rsidRPr="00E455C2">
        <w:t>sufficient privileges to install packages on client and server system</w:t>
      </w:r>
    </w:p>
    <w:p w:rsidR="00000000" w:rsidRPr="00E455C2" w:rsidP="00E455C2">
      <w:pPr>
        <w:pStyle w:val="ListBullet"/>
      </w:pPr>
      <w:r w:rsidRPr="00E455C2">
        <w:t>database management system software</w:t>
      </w:r>
    </w:p>
    <w:p w:rsidR="00000000" w:rsidRPr="00E455C2" w:rsidP="00E455C2">
      <w:pPr>
        <w:pStyle w:val="ListBullet"/>
      </w:pPr>
      <w:r w:rsidRPr="00E455C2">
        <w:t>specific tools and licences, depending on the particular platform.</w:t>
      </w:r>
    </w:p>
    <w:p w:rsidR="00000000" w:rsidRPr="00E455C2" w:rsidP="00E455C2">
      <w:pPr>
        <w:pStyle w:val="BodyText"/>
      </w:pPr>
    </w:p>
    <w:p w:rsidR="00000000" w:rsidRPr="00E455C2" w:rsidP="00DB1EB0">
      <w:pPr>
        <w:pStyle w:val="BodyText"/>
      </w:pPr>
      <w:r w:rsidRPr="00E455C2">
        <w:t>Assessors must satisfy NVR</w:t>
      </w:r>
      <w:r w:rsidRPr="00E455C2">
        <w:t>/AQTF assessor requirements.</w:t>
      </w:r>
    </w:p>
    <w:p w:rsidR="00000000" w:rsidRPr="00E455C2" w:rsidP="00E455C2">
      <w:pPr>
        <w:pStyle w:val="Heading1"/>
      </w:pPr>
      <w:bookmarkStart w:id="12" w:name="O_672328"/>
      <w:bookmarkEnd w:id="12"/>
      <w:r w:rsidRPr="00E455C2">
        <w:t>Links</w:t>
      </w:r>
    </w:p>
    <w:p w:rsidR="00000000" w:rsidRPr="00E455C2" w:rsidP="00DB1EB0">
      <w:pPr>
        <w:pStyle w:val="BodyText"/>
      </w:pPr>
      <w:r w:rsidRPr="00E455C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B24AB">
        <w:rPr>
          <w:rStyle w:val="Hyperlink"/>
        </w:rPr>
        <w:t>https://vetnet.gov.au/Pages/TrainingDocs.aspx?q=a53af4e4-b400-484e-b778-71c9e9d6aff2</w:t>
      </w:r>
      <w:r>
        <w:fldChar w:fldCharType="end"/>
      </w:r>
    </w:p>
    <w:p w:rsidR="00000000" w:rsidRPr="00E455C2" w:rsidP="00E455C2"/>
    <w:sectPr w:rsidSect="00E455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C2" w:rsidRPr="00DB1EB0" w:rsidP="00DB1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B0" w:rsidP="00E45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1EB0" w:rsidP="00E455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B1EB0" w:rsidP="00E455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C2" w:rsidP="00E455C2">
    <w:pPr>
      <w:pStyle w:val="Footer"/>
      <w:framePr w:wrap="around"/>
    </w:pPr>
    <w:r>
      <w:fldChar w:fldCharType="begin"/>
    </w:r>
    <w:r>
      <w:instrText xml:space="preserve"> DOCPROPERTY  Subject  \* MERGEFORMAT </w:instrText>
    </w:r>
    <w:r>
      <w:fldChar w:fldCharType="separate"/>
    </w:r>
    <w:r w:rsidR="00DB1EB0">
      <w:t>Approved</w:t>
    </w:r>
    <w:r w:rsidR="00DB1EB0">
      <w:fldChar w:fldCharType="end"/>
    </w:r>
    <w:r>
      <w:tab/>
      <w:t xml:space="preserve">Page </w:t>
    </w:r>
    <w:r>
      <w:fldChar w:fldCharType="begin"/>
    </w:r>
    <w:r>
      <w:instrText xml:space="preserve"> PAGE  \* Arabic  \* MERGEFORMAT </w:instrText>
    </w:r>
    <w:r>
      <w:fldChar w:fldCharType="separate"/>
    </w:r>
    <w:r w:rsidR="00DB1E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1EB0">
      <w:rPr>
        <w:noProof/>
      </w:rPr>
      <w:t>5</w:t>
    </w:r>
    <w:r>
      <w:rPr>
        <w:noProof/>
      </w:rPr>
      <w:fldChar w:fldCharType="end"/>
    </w:r>
  </w:p>
  <w:p w:rsidR="00E455C2" w:rsidP="00E455C2">
    <w:pPr>
      <w:pStyle w:val="Footer"/>
      <w:framePr w:wrap="around"/>
    </w:pPr>
    <w:r>
      <w:t xml:space="preserve">© Commonwealth of Australia, </w:t>
    </w:r>
    <w:r>
      <w:fldChar w:fldCharType="begin"/>
    </w:r>
    <w:r>
      <w:instrText xml:space="preserve"> DATE  \@ "yyyy"  \* MERGEFORMAT </w:instrText>
    </w:r>
    <w:r>
      <w:fldChar w:fldCharType="separate"/>
    </w:r>
    <w:r w:rsidR="00DB1EB0">
      <w:rPr>
        <w:noProof/>
      </w:rPr>
      <w:t>2025</w:t>
    </w:r>
    <w:r>
      <w:fldChar w:fldCharType="end"/>
    </w:r>
    <w:r>
      <w:tab/>
    </w:r>
    <w:r>
      <w:fldChar w:fldCharType="begin"/>
    </w:r>
    <w:r>
      <w:instrText xml:space="preserve"> DOCPROPERTY  Author  \* MERGEFORMAT </w:instrText>
    </w:r>
    <w:r>
      <w:fldChar w:fldCharType="separate"/>
    </w:r>
    <w:r w:rsidR="00DB1EB0">
      <w:t>Future Skills Organisation</w:t>
    </w:r>
    <w:r w:rsidR="00DB1EB0">
      <w:fldChar w:fldCharType="end"/>
    </w:r>
  </w:p>
  <w:p w:rsidR="00E455C2" w:rsidP="00E455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55C2" w:rsidRPr="00DB1EB0" w:rsidP="00DB1E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EB0" w:rsidRPr="002D2AF8" w:rsidP="00E455C2">
    <w:pPr>
      <w:pStyle w:val="Header"/>
      <w:framePr w:wrap="around"/>
    </w:pPr>
    <w:r>
      <w:fldChar w:fldCharType="begin"/>
    </w:r>
    <w:r>
      <w:instrText xml:space="preserve"> TITLE   \* MERGEFORMAT </w:instrText>
    </w:r>
    <w:r>
      <w:fldChar w:fldCharType="separate"/>
    </w:r>
    <w:r>
      <w:t>ICTPRG504 Deploy an application to a production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B1EB0" w:rsidP="00E455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5C2" w:rsidRPr="002D2AF8" w:rsidP="00E455C2">
    <w:pPr>
      <w:pStyle w:val="Header"/>
      <w:framePr w:wrap="around"/>
    </w:pPr>
    <w:r>
      <w:fldChar w:fldCharType="begin"/>
    </w:r>
    <w:r>
      <w:instrText xml:space="preserve"> TITLE   \* MERGEFORMAT </w:instrText>
    </w:r>
    <w:r>
      <w:fldChar w:fldCharType="separate"/>
    </w:r>
    <w:r w:rsidR="00DB1EB0">
      <w:t>ICTPRG504 Deploy an application to a production environment</w:t>
    </w:r>
    <w:r w:rsidR="00DB1EB0">
      <w:fldChar w:fldCharType="end"/>
    </w:r>
    <w:r>
      <w:tab/>
      <w:t xml:space="preserve">Date this document was generated: </w:t>
    </w:r>
    <w:r>
      <w:fldChar w:fldCharType="begin"/>
    </w:r>
    <w:r>
      <w:instrText xml:space="preserve"> CREATEDATE  \@ "d MMMM yyyy"  \* MERGEFORMAT </w:instrText>
    </w:r>
    <w:r>
      <w:fldChar w:fldCharType="separate"/>
    </w:r>
    <w:r w:rsidR="00DB1EB0">
      <w:rPr>
        <w:noProof/>
      </w:rPr>
      <w:t>1 March 2025</w:t>
    </w:r>
    <w:r>
      <w:fldChar w:fldCharType="end"/>
    </w:r>
  </w:p>
  <w:p w:rsidR="00E455C2" w:rsidP="00E455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3CC9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90D0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5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5C2"/>
    <w:pPr>
      <w:spacing w:before="360" w:after="60"/>
      <w:outlineLvl w:val="0"/>
    </w:pPr>
    <w:rPr>
      <w:sz w:val="32"/>
    </w:rPr>
  </w:style>
  <w:style w:type="paragraph" w:styleId="Heading2">
    <w:name w:val="heading 2"/>
    <w:basedOn w:val="HeadingBase"/>
    <w:next w:val="BodyText"/>
    <w:link w:val="Heading2Char"/>
    <w:qFormat/>
    <w:rsid w:val="00E455C2"/>
    <w:pPr>
      <w:keepLines/>
      <w:spacing w:before="240" w:after="120"/>
      <w:outlineLvl w:val="1"/>
    </w:pPr>
    <w:rPr>
      <w:sz w:val="28"/>
      <w:szCs w:val="40"/>
    </w:rPr>
  </w:style>
  <w:style w:type="paragraph" w:styleId="Heading3">
    <w:name w:val="heading 3"/>
    <w:basedOn w:val="HeadingBase"/>
    <w:next w:val="BodyText"/>
    <w:link w:val="Heading3Char"/>
    <w:qFormat/>
    <w:rsid w:val="00E455C2"/>
    <w:pPr>
      <w:spacing w:before="180" w:after="120"/>
      <w:outlineLvl w:val="2"/>
    </w:pPr>
    <w:rPr>
      <w:spacing w:val="-10"/>
      <w:kern w:val="32"/>
    </w:rPr>
  </w:style>
  <w:style w:type="paragraph" w:styleId="Heading4">
    <w:name w:val="heading 4"/>
    <w:basedOn w:val="HeadingBase"/>
    <w:next w:val="BodyText"/>
    <w:link w:val="Heading4Char"/>
    <w:qFormat/>
    <w:rsid w:val="00E455C2"/>
    <w:pPr>
      <w:spacing w:before="160" w:after="120"/>
      <w:outlineLvl w:val="3"/>
    </w:pPr>
    <w:rPr>
      <w:sz w:val="22"/>
    </w:rPr>
  </w:style>
  <w:style w:type="paragraph" w:styleId="Heading5">
    <w:name w:val="heading 5"/>
    <w:basedOn w:val="HeadingBase"/>
    <w:next w:val="Normal"/>
    <w:link w:val="Heading5Char"/>
    <w:qFormat/>
    <w:rsid w:val="00E455C2"/>
    <w:pPr>
      <w:spacing w:before="80"/>
      <w:outlineLvl w:val="4"/>
    </w:pPr>
    <w:rPr>
      <w:color w:val="918585"/>
      <w:sz w:val="20"/>
    </w:rPr>
  </w:style>
  <w:style w:type="paragraph" w:styleId="Heading6">
    <w:name w:val="heading 6"/>
    <w:basedOn w:val="HeadingBase"/>
    <w:next w:val="Normal"/>
    <w:link w:val="Heading6Char"/>
    <w:qFormat/>
    <w:rsid w:val="00E455C2"/>
    <w:pPr>
      <w:spacing w:before="60"/>
      <w:outlineLvl w:val="5"/>
    </w:pPr>
    <w:rPr>
      <w:color w:val="918585"/>
      <w:sz w:val="20"/>
    </w:rPr>
  </w:style>
  <w:style w:type="paragraph" w:styleId="Heading7">
    <w:name w:val="heading 7"/>
    <w:basedOn w:val="Normal"/>
    <w:next w:val="Normal"/>
    <w:link w:val="Heading7Char"/>
    <w:qFormat/>
    <w:rsid w:val="00E455C2"/>
    <w:pPr>
      <w:ind w:left="720"/>
      <w:outlineLvl w:val="6"/>
    </w:pPr>
    <w:rPr>
      <w:i/>
    </w:rPr>
  </w:style>
  <w:style w:type="paragraph" w:styleId="Heading8">
    <w:name w:val="heading 8"/>
    <w:basedOn w:val="Normal"/>
    <w:next w:val="Normal"/>
    <w:link w:val="Heading8Char"/>
    <w:qFormat/>
    <w:rsid w:val="00E455C2"/>
    <w:pPr>
      <w:ind w:left="720"/>
      <w:outlineLvl w:val="7"/>
    </w:pPr>
    <w:rPr>
      <w:i/>
    </w:rPr>
  </w:style>
  <w:style w:type="paragraph" w:styleId="Heading9">
    <w:name w:val="heading 9"/>
    <w:basedOn w:val="Normal"/>
    <w:next w:val="Normal"/>
    <w:link w:val="Heading9Char"/>
    <w:qFormat/>
    <w:rsid w:val="00E455C2"/>
    <w:pPr>
      <w:ind w:left="720"/>
      <w:outlineLvl w:val="8"/>
    </w:pPr>
    <w:rPr>
      <w:i/>
    </w:rPr>
  </w:style>
  <w:style w:type="character" w:default="1" w:styleId="DefaultParagraphFont">
    <w:name w:val="Default Paragraph Font"/>
    <w:uiPriority w:val="1"/>
    <w:unhideWhenUsed/>
    <w:rsid w:val="00E45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5C2"/>
  </w:style>
  <w:style w:type="character" w:customStyle="1" w:styleId="Heading1Char">
    <w:name w:val="Heading 1 Char"/>
    <w:basedOn w:val="DefaultParagraphFont"/>
    <w:link w:val="Heading1"/>
    <w:rsid w:val="00E455C2"/>
    <w:rPr>
      <w:rFonts w:ascii="Times New Roman" w:eastAsia="Times New Roman" w:hAnsi="Times New Roman" w:cs="Times New Roman"/>
      <w:b/>
      <w:sz w:val="32"/>
      <w:szCs w:val="20"/>
      <w:lang w:eastAsia="en-US"/>
    </w:rPr>
  </w:style>
  <w:style w:type="paragraph" w:styleId="BodyText">
    <w:name w:val="Body Text"/>
    <w:basedOn w:val="Normal"/>
    <w:link w:val="BodyTextChar"/>
    <w:rsid w:val="00E455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55C2"/>
    <w:rPr>
      <w:rFonts w:ascii="Times New Roman" w:eastAsia="Times New Roman" w:hAnsi="Times New Roman" w:cs="Times New Roman"/>
      <w:sz w:val="24"/>
      <w:lang w:eastAsia="en-US"/>
    </w:rPr>
  </w:style>
  <w:style w:type="paragraph" w:styleId="ListBullet">
    <w:name w:val="List Bullet"/>
    <w:basedOn w:val="List"/>
    <w:rsid w:val="00E455C2"/>
    <w:pPr>
      <w:numPr>
        <w:numId w:val="11"/>
      </w:numPr>
      <w:tabs>
        <w:tab w:val="clear" w:pos="340"/>
      </w:tabs>
      <w:spacing w:before="40" w:after="40"/>
    </w:pPr>
  </w:style>
  <w:style w:type="character" w:customStyle="1" w:styleId="SpecialBold">
    <w:name w:val="Special Bold"/>
    <w:basedOn w:val="DefaultParagraphFont"/>
    <w:rsid w:val="00E455C2"/>
    <w:rPr>
      <w:b/>
      <w:spacing w:val="0"/>
    </w:rPr>
  </w:style>
  <w:style w:type="character" w:styleId="Emphasis">
    <w:name w:val="Emphasis"/>
    <w:basedOn w:val="DefaultParagraphFont"/>
    <w:qFormat/>
    <w:rsid w:val="00E455C2"/>
    <w:rPr>
      <w:i/>
    </w:rPr>
  </w:style>
  <w:style w:type="paragraph" w:customStyle="1" w:styleId="SuperHeading">
    <w:name w:val="SuperHeading"/>
    <w:basedOn w:val="Normal"/>
    <w:rsid w:val="00E455C2"/>
    <w:pPr>
      <w:spacing w:before="240" w:after="120"/>
      <w:outlineLvl w:val="0"/>
    </w:pPr>
    <w:rPr>
      <w:rFonts w:ascii="Times New Roman" w:hAnsi="Times New Roman"/>
      <w:b/>
      <w:sz w:val="32"/>
    </w:rPr>
  </w:style>
  <w:style w:type="paragraph" w:customStyle="1" w:styleId="AllowPageBreak">
    <w:name w:val="AllowPageBreak"/>
    <w:rsid w:val="00E455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5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5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5C2"/>
    <w:rPr>
      <w:rFonts w:ascii="Courier New" w:eastAsia="Times New Roman" w:hAnsi="Courier New" w:cs="Times New Roman"/>
      <w:i/>
      <w:szCs w:val="20"/>
      <w:lang w:eastAsia="en-US"/>
    </w:rPr>
  </w:style>
  <w:style w:type="paragraph" w:customStyle="1" w:styleId="HeadingBase">
    <w:name w:val="Heading Base"/>
    <w:rsid w:val="00E45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5C2"/>
    <w:pPr>
      <w:tabs>
        <w:tab w:val="right" w:leader="dot" w:pos="9072"/>
      </w:tabs>
      <w:ind w:left="567"/>
    </w:pPr>
    <w:rPr>
      <w:szCs w:val="22"/>
    </w:rPr>
  </w:style>
  <w:style w:type="paragraph" w:customStyle="1" w:styleId="TOCBase">
    <w:name w:val="TOC Base"/>
    <w:rsid w:val="00E45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5C2"/>
    <w:pPr>
      <w:tabs>
        <w:tab w:val="right" w:leader="dot" w:pos="9072"/>
      </w:tabs>
      <w:spacing w:before="40" w:after="40"/>
      <w:ind w:left="284"/>
    </w:pPr>
    <w:rPr>
      <w:rFonts w:ascii="Times New Roman" w:hAnsi="Times New Roman"/>
    </w:rPr>
  </w:style>
  <w:style w:type="paragraph" w:styleId="TOC1">
    <w:name w:val="toc 1"/>
    <w:basedOn w:val="TOCBase"/>
    <w:next w:val="Normal"/>
    <w:rsid w:val="00E455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5C2"/>
    <w:rPr>
      <w:rFonts w:ascii="Times New Roman" w:eastAsia="Times New Roman" w:hAnsi="Times New Roman" w:cs="Times New Roman"/>
      <w:sz w:val="16"/>
      <w:lang w:eastAsia="en-US"/>
    </w:rPr>
  </w:style>
  <w:style w:type="paragraph" w:styleId="Title">
    <w:name w:val="Title"/>
    <w:basedOn w:val="HeadingBase"/>
    <w:link w:val="TitleChar"/>
    <w:qFormat/>
    <w:rsid w:val="00E455C2"/>
    <w:pPr>
      <w:spacing w:before="5040"/>
      <w:jc w:val="center"/>
    </w:pPr>
    <w:rPr>
      <w:sz w:val="48"/>
      <w:szCs w:val="72"/>
      <w:lang w:val="en-US"/>
    </w:rPr>
  </w:style>
  <w:style w:type="character" w:customStyle="1" w:styleId="TitleChar">
    <w:name w:val="Title Char"/>
    <w:basedOn w:val="DefaultParagraphFont"/>
    <w:link w:val="Title"/>
    <w:rsid w:val="00E45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5C2"/>
    <w:pPr>
      <w:tabs>
        <w:tab w:val="left" w:pos="3600"/>
        <w:tab w:val="left" w:pos="3958"/>
      </w:tabs>
    </w:pPr>
  </w:style>
  <w:style w:type="paragraph" w:styleId="List">
    <w:name w:val="List"/>
    <w:basedOn w:val="BodyText"/>
    <w:next w:val="BodyText"/>
    <w:rsid w:val="00E455C2"/>
    <w:pPr>
      <w:tabs>
        <w:tab w:val="left" w:pos="340"/>
      </w:tabs>
      <w:spacing w:before="60" w:after="60"/>
      <w:ind w:left="340" w:hanging="340"/>
    </w:pPr>
  </w:style>
  <w:style w:type="paragraph" w:customStyle="1" w:styleId="Note">
    <w:name w:val="Note"/>
    <w:basedOn w:val="BodyText"/>
    <w:rsid w:val="00E45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5C2"/>
    <w:pPr>
      <w:framePr w:wrap="auto" w:hAnchor="text" w:y="6049"/>
    </w:pPr>
    <w:rPr>
      <w:color w:val="000000"/>
      <w:sz w:val="40"/>
    </w:rPr>
  </w:style>
  <w:style w:type="paragraph" w:customStyle="1" w:styleId="TOCTitle">
    <w:name w:val="TOCTitle"/>
    <w:basedOn w:val="Heading1"/>
    <w:rsid w:val="00E455C2"/>
    <w:pPr>
      <w:spacing w:after="240"/>
      <w:jc w:val="center"/>
      <w:outlineLvl w:val="9"/>
    </w:pPr>
    <w:rPr>
      <w:caps/>
    </w:rPr>
  </w:style>
  <w:style w:type="paragraph" w:customStyle="1" w:styleId="Version">
    <w:name w:val="Version"/>
    <w:rsid w:val="00E455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55C2"/>
    <w:pPr>
      <w:numPr>
        <w:numId w:val="12"/>
      </w:numPr>
      <w:tabs>
        <w:tab w:val="clear" w:pos="680"/>
      </w:tabs>
    </w:pPr>
  </w:style>
  <w:style w:type="paragraph" w:styleId="Index1">
    <w:name w:val="index 1"/>
    <w:basedOn w:val="Normal"/>
    <w:next w:val="Normal"/>
    <w:semiHidden/>
    <w:rsid w:val="00E455C2"/>
    <w:pPr>
      <w:keepNext w:val="0"/>
      <w:tabs>
        <w:tab w:val="right" w:pos="4176"/>
      </w:tabs>
      <w:ind w:left="198" w:hanging="198"/>
    </w:pPr>
    <w:rPr>
      <w:rFonts w:ascii="Garamond" w:hAnsi="Garamond"/>
    </w:rPr>
  </w:style>
  <w:style w:type="paragraph" w:styleId="IndexHeading">
    <w:name w:val="index heading"/>
    <w:basedOn w:val="Normal"/>
    <w:next w:val="Index1"/>
    <w:semiHidden/>
    <w:rsid w:val="00E455C2"/>
    <w:pPr>
      <w:spacing w:before="120" w:after="120"/>
    </w:pPr>
    <w:rPr>
      <w:rFonts w:ascii="Arial" w:hAnsi="Arial"/>
      <w:b/>
      <w:color w:val="918585"/>
      <w:sz w:val="24"/>
    </w:rPr>
  </w:style>
  <w:style w:type="paragraph" w:styleId="Header">
    <w:name w:val="header"/>
    <w:basedOn w:val="Normal"/>
    <w:link w:val="HeaderChar"/>
    <w:rsid w:val="00E45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5C2"/>
    <w:rPr>
      <w:rFonts w:ascii="Times New Roman" w:eastAsia="Times New Roman" w:hAnsi="Times New Roman" w:cs="Times New Roman"/>
      <w:sz w:val="16"/>
      <w:szCs w:val="20"/>
      <w:lang w:val="en-GB" w:eastAsia="en-US"/>
    </w:rPr>
  </w:style>
  <w:style w:type="paragraph" w:customStyle="1" w:styleId="Chapter">
    <w:name w:val="Chapter"/>
    <w:basedOn w:val="Normal"/>
    <w:rsid w:val="00E455C2"/>
    <w:pPr>
      <w:spacing w:before="240"/>
    </w:pPr>
    <w:rPr>
      <w:rFonts w:ascii="Times New Roman" w:hAnsi="Times New Roman"/>
      <w:smallCaps/>
      <w:spacing w:val="80"/>
      <w:sz w:val="28"/>
    </w:rPr>
  </w:style>
  <w:style w:type="paragraph" w:customStyle="1" w:styleId="InChapter">
    <w:name w:val="InChapter"/>
    <w:basedOn w:val="Heading3"/>
    <w:rsid w:val="00E455C2"/>
    <w:pPr>
      <w:spacing w:after="240"/>
      <w:outlineLvl w:val="9"/>
    </w:pPr>
    <w:rPr>
      <w:noProof/>
    </w:rPr>
  </w:style>
  <w:style w:type="paragraph" w:styleId="Index2">
    <w:name w:val="index 2"/>
    <w:basedOn w:val="Normal"/>
    <w:next w:val="Normal"/>
    <w:semiHidden/>
    <w:rsid w:val="00E455C2"/>
    <w:pPr>
      <w:tabs>
        <w:tab w:val="right" w:pos="4176"/>
      </w:tabs>
      <w:ind w:left="568" w:hanging="284"/>
    </w:pPr>
    <w:rPr>
      <w:rFonts w:ascii="Garamond" w:hAnsi="Garamond"/>
    </w:rPr>
  </w:style>
  <w:style w:type="paragraph" w:customStyle="1" w:styleId="Byline">
    <w:name w:val="Byline"/>
    <w:rsid w:val="00E45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5C2"/>
    <w:pPr>
      <w:tabs>
        <w:tab w:val="clear" w:pos="3600"/>
        <w:tab w:val="clear" w:pos="3958"/>
      </w:tabs>
      <w:jc w:val="right"/>
    </w:pPr>
  </w:style>
  <w:style w:type="paragraph" w:styleId="Caption">
    <w:name w:val="caption"/>
    <w:basedOn w:val="BodyText"/>
    <w:next w:val="Normal"/>
    <w:qFormat/>
    <w:rsid w:val="00E455C2"/>
    <w:pPr>
      <w:framePr w:w="2268" w:hSpace="181" w:vSpace="181" w:wrap="around" w:vAnchor="text" w:hAnchor="page" w:x="1135" w:y="285" w:anchorLock="1"/>
    </w:pPr>
    <w:rPr>
      <w:i/>
    </w:rPr>
  </w:style>
  <w:style w:type="paragraph" w:customStyle="1" w:styleId="MiniTOCTitle">
    <w:name w:val="MiniTOCTitle"/>
    <w:basedOn w:val="Heading4"/>
    <w:rsid w:val="00E455C2"/>
    <w:pPr>
      <w:spacing w:before="240"/>
      <w:outlineLvl w:val="9"/>
    </w:pPr>
    <w:rPr>
      <w:noProof/>
      <w:sz w:val="24"/>
    </w:rPr>
  </w:style>
  <w:style w:type="paragraph" w:customStyle="1" w:styleId="MiniTOCItem">
    <w:name w:val="MiniTOCItem"/>
    <w:basedOn w:val="ListBullet"/>
    <w:rsid w:val="00E455C2"/>
    <w:pPr>
      <w:numPr>
        <w:numId w:val="0"/>
      </w:numPr>
      <w:tabs>
        <w:tab w:val="right" w:leader="dot" w:pos="6521"/>
      </w:tabs>
      <w:spacing w:before="0" w:after="0"/>
    </w:pPr>
  </w:style>
  <w:style w:type="paragraph" w:customStyle="1" w:styleId="TOFTitle">
    <w:name w:val="TOFTitle"/>
    <w:basedOn w:val="TOCTitle"/>
    <w:rsid w:val="00E455C2"/>
  </w:style>
  <w:style w:type="paragraph" w:styleId="TableofFigures">
    <w:name w:val="table of figures"/>
    <w:basedOn w:val="Normal"/>
    <w:next w:val="Normal"/>
    <w:semiHidden/>
    <w:rsid w:val="00E455C2"/>
    <w:pPr>
      <w:tabs>
        <w:tab w:val="right" w:leader="dot" w:pos="9072"/>
      </w:tabs>
      <w:ind w:left="970" w:hanging="403"/>
    </w:pPr>
    <w:rPr>
      <w:rFonts w:ascii="Times New Roman" w:hAnsi="Times New Roman"/>
      <w:b/>
    </w:rPr>
  </w:style>
  <w:style w:type="paragraph" w:styleId="ListNumber">
    <w:name w:val="List Number"/>
    <w:basedOn w:val="List"/>
    <w:rsid w:val="00E455C2"/>
    <w:pPr>
      <w:numPr>
        <w:numId w:val="14"/>
      </w:numPr>
      <w:tabs>
        <w:tab w:val="clear" w:pos="340"/>
      </w:tabs>
    </w:pPr>
  </w:style>
  <w:style w:type="character" w:customStyle="1" w:styleId="WingdingSymbols">
    <w:name w:val="Wingding Symbols"/>
    <w:rsid w:val="00E455C2"/>
    <w:rPr>
      <w:rFonts w:ascii="Wingdings" w:hAnsi="Wingdings"/>
    </w:rPr>
  </w:style>
  <w:style w:type="paragraph" w:customStyle="1" w:styleId="TableHeading">
    <w:name w:val="Table Heading"/>
    <w:basedOn w:val="HeadingBase"/>
    <w:rsid w:val="00E455C2"/>
    <w:pPr>
      <w:keepLines/>
      <w:pBdr>
        <w:bottom w:val="single" w:sz="6" w:space="1" w:color="918585"/>
      </w:pBdr>
      <w:spacing w:before="240"/>
    </w:pPr>
  </w:style>
  <w:style w:type="character" w:customStyle="1" w:styleId="HotSpot">
    <w:name w:val="HotSpot"/>
    <w:rsid w:val="00E455C2"/>
    <w:rPr>
      <w:color w:val="0033CC"/>
      <w:u w:val="none"/>
    </w:rPr>
  </w:style>
  <w:style w:type="paragraph" w:customStyle="1" w:styleId="BodyTextRight">
    <w:name w:val="Body Text Right"/>
    <w:basedOn w:val="BodyText"/>
    <w:rsid w:val="00E455C2"/>
    <w:pPr>
      <w:spacing w:before="0" w:after="0"/>
      <w:jc w:val="right"/>
    </w:pPr>
  </w:style>
  <w:style w:type="paragraph" w:styleId="Index3">
    <w:name w:val="index 3"/>
    <w:basedOn w:val="ListNumber2"/>
    <w:next w:val="Normal"/>
    <w:semiHidden/>
    <w:rsid w:val="00E455C2"/>
    <w:pPr>
      <w:numPr>
        <w:numId w:val="0"/>
      </w:numPr>
      <w:tabs>
        <w:tab w:val="right" w:leader="dot" w:pos="4176"/>
      </w:tabs>
    </w:pPr>
  </w:style>
  <w:style w:type="paragraph" w:styleId="ListNumber2">
    <w:name w:val="List Number 2"/>
    <w:basedOn w:val="List2"/>
    <w:rsid w:val="00E455C2"/>
    <w:pPr>
      <w:numPr>
        <w:numId w:val="9"/>
      </w:numPr>
      <w:tabs>
        <w:tab w:val="clear" w:pos="1060"/>
      </w:tabs>
    </w:pPr>
  </w:style>
  <w:style w:type="paragraph" w:customStyle="1" w:styleId="MarginNote">
    <w:name w:val="Margin Note"/>
    <w:basedOn w:val="BodyText"/>
    <w:rsid w:val="00E45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5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5C2"/>
    <w:rPr>
      <w:sz w:val="32"/>
    </w:rPr>
  </w:style>
  <w:style w:type="paragraph" w:customStyle="1" w:styleId="HeadingProcedure">
    <w:name w:val="Heading Procedure"/>
    <w:basedOn w:val="HeadingBase"/>
    <w:next w:val="Normal"/>
    <w:rsid w:val="00E455C2"/>
    <w:pPr>
      <w:tabs>
        <w:tab w:val="left" w:pos="0"/>
      </w:tabs>
      <w:spacing w:before="120" w:after="60"/>
    </w:pPr>
    <w:rPr>
      <w:i/>
      <w:color w:val="918585"/>
      <w:sz w:val="22"/>
    </w:rPr>
  </w:style>
  <w:style w:type="paragraph" w:customStyle="1" w:styleId="TableBodyText">
    <w:name w:val="Table Body Text"/>
    <w:basedOn w:val="BodyText"/>
    <w:rsid w:val="00E455C2"/>
    <w:pPr>
      <w:spacing w:before="60" w:after="60"/>
    </w:pPr>
  </w:style>
  <w:style w:type="paragraph" w:styleId="ListContinue">
    <w:name w:val="List Continue"/>
    <w:basedOn w:val="List"/>
    <w:rsid w:val="00E455C2"/>
    <w:pPr>
      <w:ind w:firstLine="0"/>
    </w:pPr>
  </w:style>
  <w:style w:type="paragraph" w:customStyle="1" w:styleId="ListNote">
    <w:name w:val="List Note"/>
    <w:basedOn w:val="List"/>
    <w:rsid w:val="00E455C2"/>
    <w:pPr>
      <w:pBdr>
        <w:top w:val="single" w:sz="6" w:space="2" w:color="918585"/>
        <w:bottom w:val="single" w:sz="6" w:space="2" w:color="918585"/>
      </w:pBdr>
      <w:tabs>
        <w:tab w:val="left" w:pos="1021"/>
      </w:tabs>
      <w:ind w:firstLine="0"/>
    </w:pPr>
  </w:style>
  <w:style w:type="paragraph" w:customStyle="1" w:styleId="Warning">
    <w:name w:val="Warning"/>
    <w:basedOn w:val="BodyText"/>
    <w:rsid w:val="00E455C2"/>
    <w:pPr>
      <w:shd w:val="clear" w:color="auto" w:fill="D9D9D9"/>
      <w:tabs>
        <w:tab w:val="left" w:pos="992"/>
      </w:tabs>
      <w:ind w:left="119" w:right="119"/>
    </w:pPr>
    <w:rPr>
      <w:sz w:val="20"/>
    </w:rPr>
  </w:style>
  <w:style w:type="paragraph" w:customStyle="1" w:styleId="MarginIcons">
    <w:name w:val="Margin Icons"/>
    <w:basedOn w:val="BodyText"/>
    <w:rsid w:val="00E45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5C2"/>
    <w:rPr>
      <w:rFonts w:ascii="Courier New" w:hAnsi="Courier New"/>
    </w:rPr>
  </w:style>
  <w:style w:type="paragraph" w:customStyle="1" w:styleId="NoteBullet">
    <w:name w:val="Note Bullet"/>
    <w:basedOn w:val="Note"/>
    <w:rsid w:val="00E455C2"/>
    <w:pPr>
      <w:tabs>
        <w:tab w:val="clear" w:pos="680"/>
      </w:tabs>
      <w:spacing w:before="60" w:after="60"/>
    </w:pPr>
  </w:style>
  <w:style w:type="paragraph" w:customStyle="1" w:styleId="SubHeading2">
    <w:name w:val="SubHeading2"/>
    <w:basedOn w:val="HeadingBase"/>
    <w:rsid w:val="00E455C2"/>
    <w:pPr>
      <w:spacing w:before="240" w:after="60"/>
    </w:pPr>
    <w:rPr>
      <w:sz w:val="20"/>
    </w:rPr>
  </w:style>
  <w:style w:type="paragraph" w:customStyle="1" w:styleId="SubHeading1">
    <w:name w:val="SubHeading1"/>
    <w:basedOn w:val="HeadingBase"/>
    <w:rsid w:val="00E455C2"/>
    <w:pPr>
      <w:spacing w:before="240" w:after="60"/>
    </w:pPr>
    <w:rPr>
      <w:color w:val="918585"/>
      <w:sz w:val="22"/>
    </w:rPr>
  </w:style>
  <w:style w:type="paragraph" w:customStyle="1" w:styleId="SideHeading">
    <w:name w:val="Side Heading"/>
    <w:basedOn w:val="HeadingBase"/>
    <w:rsid w:val="00E45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5C2"/>
    <w:pPr>
      <w:numPr>
        <w:numId w:val="10"/>
      </w:numPr>
    </w:pPr>
  </w:style>
  <w:style w:type="paragraph" w:styleId="PlainText">
    <w:name w:val="Plain Text"/>
    <w:basedOn w:val="Normal"/>
    <w:link w:val="PlainTextChar"/>
    <w:rsid w:val="00E455C2"/>
    <w:rPr>
      <w:sz w:val="20"/>
    </w:rPr>
  </w:style>
  <w:style w:type="character" w:customStyle="1" w:styleId="PlainTextChar">
    <w:name w:val="Plain Text Char"/>
    <w:basedOn w:val="DefaultParagraphFont"/>
    <w:link w:val="PlainText"/>
    <w:rsid w:val="00E455C2"/>
    <w:rPr>
      <w:rFonts w:ascii="Courier New" w:eastAsia="Times New Roman" w:hAnsi="Courier New" w:cs="Times New Roman"/>
      <w:sz w:val="20"/>
      <w:szCs w:val="20"/>
      <w:lang w:eastAsia="en-US"/>
    </w:rPr>
  </w:style>
  <w:style w:type="character" w:customStyle="1" w:styleId="MenuOption">
    <w:name w:val="Menu Option"/>
    <w:basedOn w:val="DefaultParagraphFont"/>
    <w:rsid w:val="00E455C2"/>
    <w:rPr>
      <w:b/>
      <w:smallCaps/>
    </w:rPr>
  </w:style>
  <w:style w:type="paragraph" w:customStyle="1" w:styleId="TableListNumber">
    <w:name w:val="Table List Number"/>
    <w:basedOn w:val="ListNumber"/>
    <w:rsid w:val="00E455C2"/>
    <w:pPr>
      <w:numPr>
        <w:numId w:val="0"/>
      </w:numPr>
    </w:pPr>
  </w:style>
  <w:style w:type="paragraph" w:styleId="TOC4">
    <w:name w:val="toc 4"/>
    <w:basedOn w:val="TOCBase"/>
    <w:next w:val="Normal"/>
    <w:semiHidden/>
    <w:rsid w:val="00E455C2"/>
    <w:pPr>
      <w:tabs>
        <w:tab w:val="right" w:leader="dot" w:pos="9071"/>
      </w:tabs>
      <w:ind w:left="1701"/>
    </w:pPr>
  </w:style>
  <w:style w:type="paragraph" w:customStyle="1" w:styleId="ListAlpha">
    <w:name w:val="List Alpha"/>
    <w:basedOn w:val="List"/>
    <w:rsid w:val="00E455C2"/>
    <w:pPr>
      <w:numPr>
        <w:numId w:val="8"/>
      </w:numPr>
    </w:pPr>
  </w:style>
  <w:style w:type="paragraph" w:customStyle="1" w:styleId="ListAlpha2">
    <w:name w:val="List Alpha 2"/>
    <w:basedOn w:val="List2"/>
    <w:rsid w:val="00E455C2"/>
    <w:pPr>
      <w:numPr>
        <w:numId w:val="7"/>
      </w:numPr>
    </w:pPr>
  </w:style>
  <w:style w:type="paragraph" w:styleId="List2">
    <w:name w:val="List 2"/>
    <w:basedOn w:val="BodyText"/>
    <w:rsid w:val="00E455C2"/>
    <w:pPr>
      <w:tabs>
        <w:tab w:val="left" w:pos="680"/>
      </w:tabs>
      <w:spacing w:before="60" w:after="60"/>
      <w:ind w:left="680" w:hanging="340"/>
    </w:pPr>
  </w:style>
  <w:style w:type="paragraph" w:styleId="List3">
    <w:name w:val="List 3"/>
    <w:basedOn w:val="BodyText"/>
    <w:rsid w:val="00E455C2"/>
    <w:pPr>
      <w:tabs>
        <w:tab w:val="left" w:pos="1021"/>
      </w:tabs>
      <w:spacing w:before="60" w:after="60"/>
      <w:ind w:left="1020" w:hanging="340"/>
    </w:pPr>
  </w:style>
  <w:style w:type="paragraph" w:styleId="List4">
    <w:name w:val="List 4"/>
    <w:basedOn w:val="BodyText"/>
    <w:rsid w:val="00E455C2"/>
    <w:pPr>
      <w:tabs>
        <w:tab w:val="left" w:pos="1361"/>
      </w:tabs>
      <w:spacing w:before="60" w:after="60"/>
      <w:ind w:left="1361" w:hanging="340"/>
    </w:pPr>
  </w:style>
  <w:style w:type="paragraph" w:styleId="List5">
    <w:name w:val="List 5"/>
    <w:basedOn w:val="BodyText"/>
    <w:rsid w:val="00E455C2"/>
    <w:pPr>
      <w:tabs>
        <w:tab w:val="left" w:pos="1701"/>
      </w:tabs>
      <w:spacing w:before="60" w:after="60"/>
      <w:ind w:left="1701" w:hanging="340"/>
    </w:pPr>
  </w:style>
  <w:style w:type="paragraph" w:styleId="ListBullet3">
    <w:name w:val="List Bullet 3"/>
    <w:basedOn w:val="List3"/>
    <w:rsid w:val="00E455C2"/>
    <w:pPr>
      <w:numPr>
        <w:numId w:val="13"/>
      </w:numPr>
      <w:tabs>
        <w:tab w:val="clear" w:pos="1021"/>
      </w:tabs>
      <w:ind w:left="1037" w:hanging="357"/>
    </w:pPr>
  </w:style>
  <w:style w:type="paragraph" w:styleId="ListBullet4">
    <w:name w:val="List Bullet 4"/>
    <w:basedOn w:val="List4"/>
    <w:rsid w:val="00E455C2"/>
    <w:pPr>
      <w:numPr>
        <w:numId w:val="2"/>
      </w:numPr>
      <w:tabs>
        <w:tab w:val="clear" w:pos="1361"/>
      </w:tabs>
    </w:pPr>
  </w:style>
  <w:style w:type="paragraph" w:styleId="ListBullet5">
    <w:name w:val="List Bullet 5"/>
    <w:basedOn w:val="List5"/>
    <w:rsid w:val="00E455C2"/>
    <w:pPr>
      <w:numPr>
        <w:numId w:val="3"/>
      </w:numPr>
    </w:pPr>
  </w:style>
  <w:style w:type="paragraph" w:styleId="ListContinue2">
    <w:name w:val="List Continue 2"/>
    <w:basedOn w:val="List2"/>
    <w:rsid w:val="00E455C2"/>
    <w:pPr>
      <w:ind w:firstLine="0"/>
    </w:pPr>
  </w:style>
  <w:style w:type="paragraph" w:styleId="ListContinue3">
    <w:name w:val="List Continue 3"/>
    <w:basedOn w:val="List3"/>
    <w:rsid w:val="00E455C2"/>
    <w:pPr>
      <w:ind w:left="1021" w:firstLine="0"/>
    </w:pPr>
  </w:style>
  <w:style w:type="paragraph" w:styleId="ListContinue4">
    <w:name w:val="List Continue 4"/>
    <w:basedOn w:val="List4"/>
    <w:rsid w:val="00E455C2"/>
    <w:pPr>
      <w:ind w:firstLine="0"/>
    </w:pPr>
  </w:style>
  <w:style w:type="paragraph" w:styleId="ListContinue5">
    <w:name w:val="List Continue 5"/>
    <w:basedOn w:val="List5"/>
    <w:rsid w:val="00E455C2"/>
    <w:pPr>
      <w:ind w:firstLine="0"/>
    </w:pPr>
  </w:style>
  <w:style w:type="paragraph" w:styleId="ListNumber3">
    <w:name w:val="List Number 3"/>
    <w:basedOn w:val="List3"/>
    <w:rsid w:val="00E455C2"/>
    <w:pPr>
      <w:numPr>
        <w:numId w:val="4"/>
      </w:numPr>
    </w:pPr>
  </w:style>
  <w:style w:type="paragraph" w:styleId="ListNumber4">
    <w:name w:val="List Number 4"/>
    <w:basedOn w:val="List4"/>
    <w:rsid w:val="00E455C2"/>
    <w:pPr>
      <w:numPr>
        <w:numId w:val="5"/>
      </w:numPr>
    </w:pPr>
  </w:style>
  <w:style w:type="paragraph" w:styleId="ListNumber5">
    <w:name w:val="List Number 5"/>
    <w:basedOn w:val="List5"/>
    <w:rsid w:val="00E455C2"/>
    <w:pPr>
      <w:numPr>
        <w:numId w:val="6"/>
      </w:numPr>
    </w:pPr>
  </w:style>
  <w:style w:type="paragraph" w:styleId="BlockText">
    <w:name w:val="Block Text"/>
    <w:basedOn w:val="Normal"/>
    <w:rsid w:val="00E455C2"/>
    <w:pPr>
      <w:spacing w:after="120"/>
      <w:ind w:left="1440" w:right="1440"/>
    </w:pPr>
  </w:style>
  <w:style w:type="character" w:customStyle="1" w:styleId="Subscript">
    <w:name w:val="Subscript"/>
    <w:basedOn w:val="DefaultParagraphFont"/>
    <w:rsid w:val="00E455C2"/>
    <w:rPr>
      <w:sz w:val="16"/>
      <w:vertAlign w:val="subscript"/>
    </w:rPr>
  </w:style>
  <w:style w:type="character" w:customStyle="1" w:styleId="Superscript">
    <w:name w:val="Superscript"/>
    <w:basedOn w:val="DefaultParagraphFont"/>
    <w:rsid w:val="00E455C2"/>
    <w:rPr>
      <w:sz w:val="16"/>
      <w:vertAlign w:val="superscript"/>
    </w:rPr>
  </w:style>
  <w:style w:type="character" w:customStyle="1" w:styleId="Symbols">
    <w:name w:val="Symbols"/>
    <w:basedOn w:val="DefaultParagraphFont"/>
    <w:rsid w:val="00E455C2"/>
    <w:rPr>
      <w:rFonts w:ascii="Symbol" w:hAnsi="Symbol"/>
    </w:rPr>
  </w:style>
  <w:style w:type="character" w:customStyle="1" w:styleId="MenuOptions">
    <w:name w:val="Menu Options"/>
    <w:basedOn w:val="DefaultParagraphFont"/>
    <w:rsid w:val="00E455C2"/>
    <w:rPr>
      <w:rFonts w:ascii="Arial Narrow" w:hAnsi="Arial Narrow"/>
      <w:smallCaps/>
    </w:rPr>
  </w:style>
  <w:style w:type="character" w:customStyle="1" w:styleId="Buttons">
    <w:name w:val="Buttons"/>
    <w:basedOn w:val="DefaultParagraphFont"/>
    <w:rsid w:val="00E455C2"/>
    <w:rPr>
      <w:b/>
    </w:rPr>
  </w:style>
  <w:style w:type="character" w:customStyle="1" w:styleId="Underlined">
    <w:name w:val="Underlined"/>
    <w:basedOn w:val="DefaultParagraphFont"/>
    <w:rsid w:val="00E455C2"/>
    <w:rPr>
      <w:u w:val="single"/>
    </w:rPr>
  </w:style>
  <w:style w:type="paragraph" w:customStyle="1" w:styleId="TableBodyTextRight">
    <w:name w:val="Table Body Text Right"/>
    <w:basedOn w:val="TableBodyText"/>
    <w:rsid w:val="00E455C2"/>
    <w:pPr>
      <w:widowControl w:val="0"/>
      <w:autoSpaceDE w:val="0"/>
      <w:autoSpaceDN w:val="0"/>
      <w:adjustRightInd w:val="0"/>
      <w:jc w:val="right"/>
    </w:pPr>
    <w:rPr>
      <w:rFonts w:cs="Arial"/>
      <w:szCs w:val="18"/>
    </w:rPr>
  </w:style>
  <w:style w:type="paragraph" w:customStyle="1" w:styleId="CopyrightText">
    <w:name w:val="Copyright Text"/>
    <w:basedOn w:val="BodyText"/>
    <w:rsid w:val="00E455C2"/>
    <w:rPr>
      <w:sz w:val="18"/>
    </w:rPr>
  </w:style>
  <w:style w:type="paragraph" w:customStyle="1" w:styleId="BodySmallRight">
    <w:name w:val="Body Small Right"/>
    <w:basedOn w:val="BodyTextRight"/>
    <w:rsid w:val="00E455C2"/>
    <w:rPr>
      <w:sz w:val="18"/>
      <w:szCs w:val="18"/>
    </w:rPr>
  </w:style>
  <w:style w:type="paragraph" w:customStyle="1" w:styleId="MarginEdition">
    <w:name w:val="Margin Edition"/>
    <w:basedOn w:val="MarginNote"/>
    <w:rsid w:val="00E455C2"/>
    <w:pPr>
      <w:spacing w:before="0" w:after="0"/>
    </w:pPr>
    <w:rPr>
      <w:rFonts w:ascii="Times New Roman" w:hAnsi="Times New Roman"/>
      <w:color w:val="999999"/>
    </w:rPr>
  </w:style>
  <w:style w:type="paragraph" w:customStyle="1" w:styleId="Spacer">
    <w:name w:val="Spacer"/>
    <w:basedOn w:val="Normal"/>
    <w:rsid w:val="00E455C2"/>
    <w:rPr>
      <w:sz w:val="2"/>
      <w:szCs w:val="2"/>
    </w:rPr>
  </w:style>
  <w:style w:type="character" w:customStyle="1" w:styleId="Small">
    <w:name w:val="Small"/>
    <w:basedOn w:val="DefaultParagraphFont"/>
    <w:rsid w:val="00E455C2"/>
    <w:rPr>
      <w:sz w:val="16"/>
    </w:rPr>
  </w:style>
  <w:style w:type="paragraph" w:customStyle="1" w:styleId="WideTable">
    <w:name w:val="Wide Table"/>
    <w:basedOn w:val="Normal"/>
    <w:rsid w:val="00E455C2"/>
    <w:pPr>
      <w:ind w:left="-1418"/>
    </w:pPr>
    <w:rPr>
      <w:sz w:val="2"/>
      <w:szCs w:val="2"/>
    </w:rPr>
  </w:style>
  <w:style w:type="character" w:styleId="PageNumber">
    <w:name w:val="page number"/>
    <w:basedOn w:val="DefaultParagraphFont"/>
    <w:rsid w:val="00E455C2"/>
  </w:style>
  <w:style w:type="paragraph" w:styleId="Quote">
    <w:name w:val="Quote"/>
    <w:basedOn w:val="Heading1"/>
    <w:link w:val="QuoteChar"/>
    <w:qFormat/>
    <w:rsid w:val="00E455C2"/>
    <w:rPr>
      <w:b w:val="0"/>
      <w:sz w:val="72"/>
      <w:szCs w:val="72"/>
      <w:lang w:val="en-NZ"/>
    </w:rPr>
  </w:style>
  <w:style w:type="character" w:customStyle="1" w:styleId="QuoteChar">
    <w:name w:val="Quote Char"/>
    <w:basedOn w:val="DefaultParagraphFont"/>
    <w:link w:val="Quote"/>
    <w:rsid w:val="00E45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5C2"/>
    <w:pPr>
      <w:pageBreakBefore/>
    </w:pPr>
  </w:style>
  <w:style w:type="paragraph" w:customStyle="1" w:styleId="Border">
    <w:name w:val="Border"/>
    <w:basedOn w:val="Normal"/>
    <w:qFormat/>
    <w:rsid w:val="00E45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5C2"/>
    <w:rPr>
      <w:b/>
      <w:bCs/>
      <w:i/>
      <w:iCs/>
      <w:color w:val="auto"/>
    </w:rPr>
  </w:style>
  <w:style w:type="paragraph" w:styleId="IntenseQuote">
    <w:name w:val="Intense Quote"/>
    <w:basedOn w:val="Normal"/>
    <w:next w:val="Normal"/>
    <w:link w:val="IntenseQuoteChar"/>
    <w:uiPriority w:val="30"/>
    <w:qFormat/>
    <w:rsid w:val="00E45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5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5C2"/>
    <w:rPr>
      <w:smallCaps/>
      <w:color w:val="auto"/>
      <w:u w:val="single"/>
    </w:rPr>
  </w:style>
  <w:style w:type="character" w:styleId="IntenseReference">
    <w:name w:val="Intense Reference"/>
    <w:basedOn w:val="DefaultParagraphFont"/>
    <w:uiPriority w:val="32"/>
    <w:qFormat/>
    <w:rsid w:val="00E455C2"/>
    <w:rPr>
      <w:b/>
      <w:bCs/>
      <w:smallCaps/>
      <w:color w:val="auto"/>
      <w:spacing w:val="5"/>
      <w:u w:val="single"/>
    </w:rPr>
  </w:style>
  <w:style w:type="paragraph" w:customStyle="1" w:styleId="2ColumnHeading">
    <w:name w:val="2Column Heading"/>
    <w:basedOn w:val="BodyText"/>
    <w:qFormat/>
    <w:rsid w:val="00E455C2"/>
    <w:pPr>
      <w:spacing w:after="60"/>
      <w:ind w:left="-2268"/>
    </w:pPr>
    <w:rPr>
      <w:b/>
    </w:rPr>
  </w:style>
  <w:style w:type="paragraph" w:customStyle="1" w:styleId="Heading1TOC">
    <w:name w:val="Heading1 TOC"/>
    <w:basedOn w:val="Normal"/>
    <w:qFormat/>
    <w:rsid w:val="00E455C2"/>
    <w:pPr>
      <w:spacing w:before="240" w:after="120"/>
    </w:pPr>
    <w:rPr>
      <w:rFonts w:ascii="Times New Roman" w:hAnsi="Times New Roman"/>
      <w:b/>
      <w:sz w:val="32"/>
    </w:rPr>
  </w:style>
  <w:style w:type="paragraph" w:customStyle="1" w:styleId="Heading2TOC">
    <w:name w:val="Heading2 TOC"/>
    <w:basedOn w:val="Normal"/>
    <w:qFormat/>
    <w:rsid w:val="00E455C2"/>
    <w:pPr>
      <w:spacing w:before="240" w:after="60"/>
    </w:pPr>
    <w:rPr>
      <w:rFonts w:ascii="Times New Roman" w:hAnsi="Times New Roman"/>
      <w:b/>
      <w:sz w:val="28"/>
    </w:rPr>
  </w:style>
  <w:style w:type="character" w:customStyle="1" w:styleId="Underline">
    <w:name w:val="Underline"/>
    <w:basedOn w:val="DefaultParagraphFont"/>
    <w:qFormat/>
    <w:rsid w:val="00E455C2"/>
    <w:rPr>
      <w:u w:val="single"/>
    </w:rPr>
  </w:style>
  <w:style w:type="character" w:customStyle="1" w:styleId="BoldandItalics">
    <w:name w:val="Bold and Italics"/>
    <w:qFormat/>
    <w:rsid w:val="00E455C2"/>
    <w:rPr>
      <w:b/>
      <w:i/>
      <w:u w:val="none"/>
    </w:rPr>
  </w:style>
  <w:style w:type="paragraph" w:styleId="BalloonText">
    <w:name w:val="Balloon Text"/>
    <w:basedOn w:val="Normal"/>
    <w:link w:val="BalloonTextChar"/>
    <w:rsid w:val="00E455C2"/>
    <w:rPr>
      <w:rFonts w:ascii="Tahoma" w:hAnsi="Tahoma" w:cs="Tahoma"/>
      <w:sz w:val="16"/>
      <w:szCs w:val="16"/>
    </w:rPr>
  </w:style>
  <w:style w:type="character" w:customStyle="1" w:styleId="BalloonTextChar">
    <w:name w:val="Balloon Text Char"/>
    <w:basedOn w:val="DefaultParagraphFont"/>
    <w:link w:val="BalloonText"/>
    <w:rsid w:val="00E455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5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55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5C2"/>
    <w:rPr>
      <w:b/>
      <w:color w:val="660033"/>
      <w:spacing w:val="0"/>
    </w:rPr>
  </w:style>
  <w:style w:type="paragraph" w:customStyle="1" w:styleId="Nameditemlist">
    <w:name w:val="Named item list"/>
    <w:basedOn w:val="BodyText"/>
    <w:qFormat/>
    <w:rsid w:val="00E455C2"/>
    <w:pPr>
      <w:tabs>
        <w:tab w:val="left" w:pos="2835"/>
      </w:tabs>
      <w:ind w:left="2835" w:hanging="2835"/>
    </w:pPr>
  </w:style>
  <w:style w:type="paragraph" w:customStyle="1" w:styleId="BodyTextnopadding">
    <w:name w:val="Body Text no padding"/>
    <w:basedOn w:val="BodyText"/>
    <w:qFormat/>
    <w:rsid w:val="00E455C2"/>
    <w:pPr>
      <w:spacing w:before="0" w:after="0"/>
    </w:pPr>
  </w:style>
  <w:style w:type="paragraph" w:customStyle="1" w:styleId="BodyTextBold">
    <w:name w:val="Body Text Bold"/>
    <w:basedOn w:val="BodyText"/>
    <w:qFormat/>
    <w:rsid w:val="00E455C2"/>
    <w:rPr>
      <w:b/>
    </w:rPr>
  </w:style>
  <w:style w:type="character" w:styleId="Hyperlink">
    <w:name w:val="Hyperlink"/>
    <w:basedOn w:val="DefaultParagraphFont"/>
    <w:uiPriority w:val="99"/>
    <w:unhideWhenUsed/>
    <w:rsid w:val="00DB1E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785</Words>
  <Characters>5157</Characters>
  <Application>Microsoft Office Word</Application>
  <DocSecurity>0</DocSecurity>
  <Lines>198</Lines>
  <Paragraphs>118</Paragraphs>
  <ScaleCrop>false</ScaleCrop>
  <Company>Author-it Software Corporation Ltd.</Company>
  <LinksUpToDate>false</LinksUpToDate>
  <CharactersWithSpaces>5824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ICTPRG504 Deploy an application to a production environment</dc:title>
  <dc:subject>Approved</dc:subject>
  <dc:creator>Future Skills Organisation</dc:creator>
  <cp:keywords>Release: 1</cp:keywords>
  <dc:description>Review Date: 12 April 2008</dc:description>
  <cp:lastModifiedBy>HSD_TPCMSd.prod</cp:lastModifiedBy>
  <cp:revision>3</cp:revision>
  <dcterms:created xsi:type="dcterms:W3CDTF">2025-03-01T09:13:00Z</dcterms:created>
  <dcterms:modified xsi:type="dcterms:W3CDTF">2025-03-01T09:13:00Z</dcterms:modified>
</cp:coreProperties>
</file>