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05B" w:rsidP="00ED0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ICTPRG501 Apply advanced object-oriented language skills</w:t>
      </w:r>
      <w:r>
        <w:fldChar w:fldCharType="end"/>
      </w:r>
    </w:p>
    <w:p w:rsidR="00ED005B" w:rsidP="00ED005B">
      <w:pPr>
        <w:pStyle w:val="Version"/>
        <w:sectPr w:rsidSect="002B4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CDF" w:rsidP="002B4CDF">
      <w:pPr>
        <w:pStyle w:val="SuperHeading"/>
      </w:pPr>
      <w:r w:rsidRPr="002B4CDF">
        <w:t>ICTPRG501 Apply advanced object-oriented language skills</w:t>
      </w:r>
    </w:p>
    <w:p w:rsidR="00000000" w:rsidRPr="002B4CDF" w:rsidP="002B4CDF">
      <w:pPr>
        <w:pStyle w:val="Heading1"/>
      </w:pPr>
      <w:bookmarkStart w:id="1" w:name="O_672236"/>
      <w:bookmarkEnd w:id="1"/>
      <w:r w:rsidRPr="002B4C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4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rPr>
                <w:rStyle w:val="SpecialBold"/>
              </w:rPr>
              <w:t>Comments</w:t>
            </w:r>
          </w:p>
        </w:tc>
      </w:tr>
      <w:tr w:rsidTr="002B4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This version first released with ICT Information and Communications Technology Training Package Version 1.0.</w:t>
            </w:r>
          </w:p>
        </w:tc>
      </w:tr>
    </w:tbl>
    <w:p w:rsidR="00000000" w:rsidRPr="002B4CDF" w:rsidP="002B4CDF">
      <w:pPr>
        <w:pStyle w:val="BodyText"/>
      </w:pPr>
    </w:p>
    <w:p w:rsidR="00000000" w:rsidRPr="002B4CDF" w:rsidP="002B4CDF">
      <w:pPr>
        <w:pStyle w:val="AllowPageBreak"/>
      </w:pPr>
    </w:p>
    <w:p w:rsidR="00000000" w:rsidRPr="002B4CDF" w:rsidP="002B4CDF">
      <w:pPr>
        <w:pStyle w:val="Heading1"/>
      </w:pPr>
      <w:bookmarkStart w:id="2" w:name="O_672237"/>
      <w:bookmarkEnd w:id="2"/>
      <w:r w:rsidRPr="002B4CDF">
        <w:t>Application</w:t>
      </w:r>
    </w:p>
    <w:p w:rsidR="00000000" w:rsidRPr="002B4CDF" w:rsidP="00ED005B">
      <w:pPr>
        <w:pStyle w:val="BodyText"/>
      </w:pPr>
      <w:r w:rsidRPr="002B4CDF">
        <w:t>This unit describes the skills and knowledge requir</w:t>
      </w:r>
      <w:r w:rsidRPr="002B4CDF">
        <w:t>ed to undertake advanced programming tasks using an object-oriented programming language.</w:t>
      </w:r>
    </w:p>
    <w:p w:rsidR="00000000" w:rsidRPr="002B4CDF" w:rsidP="00ED005B">
      <w:pPr>
        <w:pStyle w:val="BodyText"/>
      </w:pPr>
      <w:r w:rsidRPr="002B4CDF">
        <w:t>It applies to individuals who are programmers producing complex object-oriented programming.</w:t>
      </w:r>
    </w:p>
    <w:p w:rsidR="00000000" w:rsidRPr="002B4CDF" w:rsidP="00ED005B">
      <w:pPr>
        <w:pStyle w:val="BodyText"/>
      </w:pPr>
      <w:r w:rsidRPr="002B4CDF">
        <w:t>No licensing, legislative or certification requirements apply to this u</w:t>
      </w:r>
      <w:r w:rsidRPr="002B4CDF">
        <w:t>nit at the time of publication.</w:t>
      </w:r>
    </w:p>
    <w:p w:rsidR="00000000" w:rsidRPr="002B4CDF" w:rsidP="002B4CDF">
      <w:pPr>
        <w:pStyle w:val="Heading1"/>
      </w:pPr>
      <w:bookmarkStart w:id="3" w:name="O_672240"/>
      <w:bookmarkEnd w:id="3"/>
      <w:r w:rsidRPr="002B4CDF">
        <w:t>Unit Sector</w:t>
      </w:r>
    </w:p>
    <w:p w:rsidR="00000000" w:rsidRPr="002B4CDF" w:rsidP="00ED005B">
      <w:pPr>
        <w:pStyle w:val="BodyText"/>
      </w:pPr>
      <w:r w:rsidRPr="002B4CDF">
        <w:t>Programming and software development</w:t>
      </w:r>
    </w:p>
    <w:p w:rsidR="00000000" w:rsidRPr="002B4CDF" w:rsidP="002B4CDF">
      <w:pPr>
        <w:pStyle w:val="Heading1"/>
      </w:pPr>
      <w:bookmarkStart w:id="4" w:name="O_672241"/>
      <w:bookmarkEnd w:id="4"/>
      <w:r w:rsidRPr="002B4C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rPr>
                <w:rStyle w:val="SpecialBold"/>
              </w:rPr>
              <w:t>PERFORMANCE CRITERIA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1. Develop client-server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1.1 Build and test object-oriented applications</w:t>
            </w:r>
          </w:p>
          <w:p w:rsidR="00000000" w:rsidRPr="002B4CDF" w:rsidP="002B4CDF">
            <w:pPr>
              <w:pStyle w:val="BodyText"/>
            </w:pPr>
            <w:r w:rsidRPr="002B4CDF">
              <w:t>1.2 Make use of features of language that enable inter-process communicati</w:t>
            </w:r>
            <w:r w:rsidRPr="002B4CDF">
              <w:t>on through at least one mechanism</w:t>
            </w:r>
          </w:p>
          <w:p w:rsidR="00000000" w:rsidRPr="002B4CDF" w:rsidP="002B4CDF">
            <w:pPr>
              <w:pStyle w:val="BodyText"/>
            </w:pPr>
            <w:r w:rsidRPr="002B4CDF">
              <w:t>1.3 Make use of features of language that enable remote procedure calls (RPCs) using class based on multiple inheritances</w:t>
            </w:r>
          </w:p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1.4 Build programs using classes based on nested classes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2. Develop graphical user interface (GUI)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2.1 Code to implement drag and drop</w:t>
            </w:r>
          </w:p>
          <w:p w:rsidR="00000000" w:rsidRPr="002B4CDF" w:rsidP="002B4CDF">
            <w:pPr>
              <w:pStyle w:val="BodyText"/>
            </w:pPr>
            <w:r w:rsidRPr="002B4CDF">
              <w:t>2.2 Develop GUI help files</w:t>
            </w:r>
          </w:p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2.3 Code using 2-D graphics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3. Build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3.1 Code within existing architectural framework</w:t>
            </w:r>
          </w:p>
          <w:p w:rsidR="00000000" w:rsidRPr="002B4CDF" w:rsidP="002B4CDF">
            <w:pPr>
              <w:pStyle w:val="BodyText"/>
            </w:pPr>
            <w:r w:rsidRPr="002B4CDF">
              <w:t>3.2 Ensure code follows standards for object-oriented language</w:t>
            </w:r>
          </w:p>
          <w:p w:rsidR="00000000" w:rsidRPr="002B4CDF" w:rsidP="002B4CDF">
            <w:pPr>
              <w:pStyle w:val="BodyText"/>
            </w:pPr>
            <w:r w:rsidRPr="002B4CDF">
              <w:t>3.3 Develop application that i</w:t>
            </w:r>
            <w:r w:rsidRPr="002B4CDF">
              <w:t>ncludes data transfer between client and server</w:t>
            </w:r>
          </w:p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3.4 Review concept of design patterns used by architectural framework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4. Debug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4.1 Use stand-alone debugging tools or tools provided by integrated development environment to examine running code</w:t>
            </w:r>
          </w:p>
          <w:p w:rsidR="00000000" w:rsidRPr="002B4CDF" w:rsidP="002B4CDF">
            <w:pPr>
              <w:pStyle w:val="BodyText"/>
            </w:pPr>
            <w:r w:rsidRPr="002B4CDF">
              <w:t>4.2 Det</w:t>
            </w:r>
            <w:r w:rsidRPr="002B4CDF">
              <w:t>ect logical and coding errors using debugger</w:t>
            </w:r>
          </w:p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4.3 Detect and correct errors by tracing code and examining variable content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5. Test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5.1 Design and document tests to be performed</w:t>
            </w:r>
          </w:p>
          <w:p w:rsidR="00000000" w:rsidRPr="002B4CDF" w:rsidP="002B4CDF">
            <w:pPr>
              <w:pStyle w:val="BodyText"/>
            </w:pPr>
            <w:r w:rsidRPr="002B4CDF">
              <w:t>5.2 Undertake limited testing of produced code to ensure it complie</w:t>
            </w:r>
            <w:r w:rsidRPr="002B4CDF">
              <w:t>s with program specification</w:t>
            </w:r>
          </w:p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5.3 Document test results</w:t>
            </w:r>
          </w:p>
        </w:tc>
      </w:tr>
      <w:tr w:rsidTr="002B4C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6. Document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6.1 Demonstrate adherence to guidelines for developing maintainable code and company or institutional coding standards</w:t>
            </w:r>
          </w:p>
          <w:p w:rsidR="00000000" w:rsidRPr="002B4CDF" w:rsidP="002B4CDF">
            <w:pPr>
              <w:pStyle w:val="BodyText"/>
            </w:pPr>
            <w:r w:rsidRPr="002B4CDF">
              <w:t>6.2 Create code using supplied design documents</w:t>
            </w:r>
          </w:p>
          <w:p w:rsidR="00000000" w:rsidRPr="002B4CDF" w:rsidP="002B4CDF">
            <w:pPr>
              <w:pStyle w:val="BodyText"/>
            </w:pPr>
            <w:r w:rsidRPr="002B4CDF">
              <w:t>6.3 Create and maintain program documentation</w:t>
            </w:r>
          </w:p>
          <w:p w:rsidR="00000000" w:rsidRPr="002B4CDF" w:rsidP="002B4CDF">
            <w:pPr>
              <w:pStyle w:val="BodyText"/>
            </w:pPr>
            <w:r w:rsidRPr="002B4CDF">
              <w:t>6.4 Ensure that user documentation in form of online help is built into applications</w:t>
            </w:r>
          </w:p>
        </w:tc>
      </w:tr>
    </w:tbl>
    <w:p w:rsidR="00000000" w:rsidRPr="002B4CDF" w:rsidP="002B4CDF">
      <w:pPr>
        <w:pStyle w:val="BodyText"/>
      </w:pPr>
    </w:p>
    <w:p w:rsidR="00000000" w:rsidRPr="002B4CDF" w:rsidP="002B4CDF">
      <w:pPr>
        <w:pStyle w:val="AllowPageBreak"/>
      </w:pPr>
    </w:p>
    <w:p w:rsidR="00000000" w:rsidRPr="002B4CDF" w:rsidP="002B4CDF">
      <w:pPr>
        <w:pStyle w:val="Heading1"/>
      </w:pPr>
      <w:bookmarkStart w:id="5" w:name="O_672242"/>
      <w:bookmarkEnd w:id="5"/>
      <w:r w:rsidRPr="002B4CDF">
        <w:t>Foundation Skills</w:t>
      </w:r>
    </w:p>
    <w:p w:rsidR="00000000" w:rsidRPr="00ED005B" w:rsidP="00ED005B">
      <w:pPr>
        <w:pStyle w:val="BodyText"/>
        <w:rPr>
          <w:i/>
        </w:rPr>
      </w:pPr>
      <w:r w:rsidRPr="00ED005B">
        <w:rPr>
          <w:rStyle w:val="Emphasis"/>
        </w:rPr>
        <w:t>This section describes language, literacy, numeracy and employment skills incorporated i</w:t>
      </w:r>
      <w:r w:rsidRPr="00ED005B">
        <w:rPr>
          <w:rStyle w:val="Emphasis"/>
        </w:rPr>
        <w:t>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B4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rPr>
                <w:rStyle w:val="SpecialBold"/>
              </w:rPr>
              <w:t>Description</w:t>
            </w:r>
          </w:p>
        </w:tc>
      </w:tr>
      <w:tr w:rsidTr="002B4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3.2, 6.1, 6.2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ListBullet"/>
              <w:rPr>
                <w:lang w:val="en-NZ"/>
              </w:rPr>
            </w:pPr>
            <w:r w:rsidRPr="002B4CDF">
              <w:t>Interprets and critically analyses complex texts and applies appropriate strategies to construct meaning from complex sta</w:t>
            </w:r>
            <w:r w:rsidRPr="002B4CDF">
              <w:t>ndards and guidelines documents</w:t>
            </w:r>
          </w:p>
        </w:tc>
      </w:tr>
      <w:tr w:rsidTr="002B4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5.1, 6.1, 6.3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ListBullet"/>
              <w:rPr>
                <w:lang w:val="en-NZ"/>
              </w:rPr>
            </w:pPr>
            <w:r w:rsidRPr="002B4CDF">
              <w:t xml:space="preserve">Displays knowledge of structure and layout, employing broad vocabulary, grammatical structure and </w:t>
            </w:r>
            <w:r w:rsidRPr="002B4CDF">
              <w:t xml:space="preserve">conventions appropriate to text when creating program documentation </w:t>
            </w:r>
            <w:r w:rsidRPr="002B4CDF">
              <w:t>and documenting tests and test results</w:t>
            </w:r>
          </w:p>
        </w:tc>
      </w:tr>
      <w:tr w:rsidTr="002B4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1.3, 1.4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ListBullet"/>
              <w:rPr>
                <w:lang w:val="en-NZ"/>
              </w:rPr>
            </w:pPr>
            <w:r w:rsidRPr="002B4CDF">
              <w:t>Selects from, and applies, an expanding range of mathematical and problem-solving strategies</w:t>
            </w:r>
          </w:p>
        </w:tc>
      </w:tr>
      <w:tr w:rsidTr="002B4C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ListBullet"/>
            </w:pPr>
            <w:r w:rsidRPr="002B4CDF">
              <w:t>Accepts resp</w:t>
            </w:r>
            <w:r w:rsidRPr="002B4CDF">
              <w:t>onsibility for planning and sequencing complex tasks and workload, taking into account capabilities, efficiencies and effectiveness</w:t>
            </w:r>
          </w:p>
          <w:p w:rsidR="00000000" w:rsidRPr="002B4CDF" w:rsidP="002B4CDF">
            <w:pPr>
              <w:pStyle w:val="ListBullet"/>
            </w:pPr>
            <w:r w:rsidRPr="002B4CDF">
              <w:t>Uses systematic, analytical processes in complex, non-routine situations, setting goals, gathering relevant information, and</w:t>
            </w:r>
            <w:r w:rsidRPr="002B4CDF">
              <w:t xml:space="preserve"> identifying and evaluating options against agreed criteria</w:t>
            </w:r>
          </w:p>
          <w:p w:rsidR="00000000" w:rsidRPr="002B4CDF" w:rsidP="002B4CDF">
            <w:pPr>
              <w:pStyle w:val="ListBullet"/>
            </w:pPr>
            <w:r w:rsidRPr="002B4CDF">
              <w:t>Uses analytical processes to decide on a course of action, establishing criteria for deciding between options</w:t>
            </w:r>
          </w:p>
          <w:p w:rsidR="00000000" w:rsidRPr="002B4CDF" w:rsidP="002B4CDF">
            <w:pPr>
              <w:pStyle w:val="ListBullet"/>
            </w:pPr>
            <w:r w:rsidRPr="002B4CDF">
              <w:t>Understands key principles and concepts underpinning the design and operation of digital systems and tools</w:t>
            </w:r>
          </w:p>
        </w:tc>
      </w:tr>
    </w:tbl>
    <w:p w:rsidR="00000000" w:rsidRPr="002B4CDF" w:rsidP="002B4CDF">
      <w:pPr>
        <w:pStyle w:val="BodyText"/>
      </w:pPr>
    </w:p>
    <w:p w:rsidR="00000000" w:rsidRPr="002B4CDF" w:rsidP="002B4CDF">
      <w:pPr>
        <w:pStyle w:val="AllowPageBreak"/>
      </w:pPr>
    </w:p>
    <w:p w:rsidR="00000000" w:rsidRPr="002B4CDF" w:rsidP="002B4CDF">
      <w:pPr>
        <w:pStyle w:val="Heading1"/>
      </w:pPr>
      <w:bookmarkStart w:id="6" w:name="O_672244"/>
      <w:bookmarkEnd w:id="6"/>
      <w:r w:rsidRPr="002B4C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2B4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Code and title</w:t>
            </w:r>
          </w:p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Code and title</w:t>
            </w:r>
          </w:p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rPr>
                <w:rStyle w:val="SpecialBold"/>
              </w:rPr>
              <w:t>Equivalence status</w:t>
            </w:r>
          </w:p>
        </w:tc>
      </w:tr>
      <w:tr w:rsidTr="002B4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ICTPRG501 Apply advanced object-oriented language skills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ICAPRG501A Apply advanced object-oriented language skills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Equivalent unit</w:t>
            </w:r>
          </w:p>
        </w:tc>
      </w:tr>
    </w:tbl>
    <w:p w:rsidR="00000000" w:rsidRPr="002B4CDF" w:rsidP="002B4CDF">
      <w:pPr>
        <w:pStyle w:val="BodyText"/>
      </w:pPr>
    </w:p>
    <w:p w:rsidR="00000000" w:rsidRPr="002B4CDF" w:rsidP="002B4CDF">
      <w:pPr>
        <w:pStyle w:val="AllowPageBreak"/>
      </w:pPr>
    </w:p>
    <w:p w:rsidR="00000000" w:rsidRPr="002B4CDF" w:rsidP="002B4CDF">
      <w:pPr>
        <w:pStyle w:val="Heading1"/>
      </w:pPr>
      <w:bookmarkStart w:id="7" w:name="O_672251"/>
      <w:bookmarkEnd w:id="7"/>
      <w:r w:rsidRPr="002B4CDF">
        <w:t>Links</w:t>
      </w:r>
    </w:p>
    <w:p w:rsidR="00000000" w:rsidRPr="002B4CDF" w:rsidP="00ED005B">
      <w:pPr>
        <w:pStyle w:val="BodyText"/>
      </w:pPr>
      <w:r w:rsidRPr="002B4CDF">
        <w:t xml:space="preserve">Companion Volume implementation guides are found in </w:t>
      </w:r>
      <w:r w:rsidRPr="002B4CDF">
        <w:t xml:space="preserve">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2A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4CDF" w:rsidP="00ED005B">
      <w:pPr>
        <w:pStyle w:val="BodyText"/>
        <w:sectPr w:rsidSect="002B4C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4CDF" w:rsidP="002B4CDF">
      <w:pPr>
        <w:pStyle w:val="SuperHeading"/>
      </w:pPr>
      <w:r w:rsidRPr="002B4CDF">
        <w:t>Assessment Requirements for ICTPRG501 Apply advanced object-oriented language skills</w:t>
      </w:r>
    </w:p>
    <w:p w:rsidR="00000000" w:rsidRPr="002B4CDF" w:rsidP="002B4CDF">
      <w:pPr>
        <w:pStyle w:val="Heading1"/>
      </w:pPr>
      <w:bookmarkStart w:id="8" w:name="O_672246"/>
      <w:bookmarkEnd w:id="8"/>
      <w:r w:rsidRPr="002B4C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4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rPr>
                <w:rStyle w:val="SpecialBold"/>
              </w:rPr>
              <w:t>Comments</w:t>
            </w:r>
          </w:p>
        </w:tc>
      </w:tr>
      <w:tr w:rsidTr="002B4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CDF">
            <w:pPr>
              <w:pStyle w:val="BodyText"/>
              <w:rPr>
                <w:lang w:val="en-NZ"/>
              </w:rPr>
            </w:pPr>
            <w:r w:rsidRPr="002B4C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CDF" w:rsidP="002B4CDF">
            <w:pPr>
              <w:pStyle w:val="BodyText"/>
            </w:pPr>
            <w:r w:rsidRPr="002B4CDF">
              <w:t>This version first released with ICT Information and Communications Technology Training Package Version 1.0.</w:t>
            </w:r>
          </w:p>
        </w:tc>
      </w:tr>
    </w:tbl>
    <w:p w:rsidR="00000000" w:rsidRPr="002B4CDF" w:rsidP="002B4CDF">
      <w:pPr>
        <w:pStyle w:val="BodyText"/>
      </w:pPr>
    </w:p>
    <w:p w:rsidR="00000000" w:rsidRPr="002B4CDF" w:rsidP="002B4CDF">
      <w:pPr>
        <w:pStyle w:val="AllowPageBreak"/>
      </w:pPr>
    </w:p>
    <w:p w:rsidR="00000000" w:rsidRPr="002B4CDF" w:rsidP="002B4CDF">
      <w:pPr>
        <w:pStyle w:val="Heading1"/>
      </w:pPr>
      <w:bookmarkStart w:id="9" w:name="O_672247"/>
      <w:bookmarkEnd w:id="9"/>
      <w:r w:rsidRPr="002B4CDF">
        <w:t>Performance Evidence</w:t>
      </w:r>
    </w:p>
    <w:p w:rsidR="00000000" w:rsidRPr="002B4CDF" w:rsidP="00ED005B">
      <w:pPr>
        <w:pStyle w:val="BodyText"/>
      </w:pPr>
      <w:r w:rsidRPr="002B4CDF">
        <w:t>Evidence of the ability to:</w:t>
      </w:r>
    </w:p>
    <w:p w:rsidR="00000000" w:rsidRPr="002B4CDF" w:rsidP="002B4CDF">
      <w:pPr>
        <w:pStyle w:val="ListBullet"/>
      </w:pPr>
      <w:r w:rsidRPr="002B4CDF">
        <w:t>develop client-server applications using an object oriented language</w:t>
      </w:r>
    </w:p>
    <w:p w:rsidR="00000000" w:rsidRPr="002B4CDF" w:rsidP="002B4CDF">
      <w:pPr>
        <w:pStyle w:val="ListBullet"/>
      </w:pPr>
      <w:r w:rsidRPr="002B4CDF">
        <w:t>produce a graphical user interface (GUI)</w:t>
      </w:r>
    </w:p>
    <w:p w:rsidR="00000000" w:rsidRPr="002B4CDF" w:rsidP="002B4CDF">
      <w:pPr>
        <w:pStyle w:val="ListBullet"/>
      </w:pPr>
      <w:r w:rsidRPr="002B4CDF">
        <w:t>build, debug and test the applications</w:t>
      </w:r>
    </w:p>
    <w:p w:rsidR="00000000" w:rsidRPr="002B4CDF" w:rsidP="002B4CDF">
      <w:pPr>
        <w:pStyle w:val="ListBullet"/>
      </w:pPr>
      <w:r w:rsidRPr="002B4CDF">
        <w:t>produce documentation for the applications.</w:t>
      </w:r>
    </w:p>
    <w:p w:rsidR="00000000" w:rsidRPr="002B4CDF" w:rsidP="002B4CDF">
      <w:pPr>
        <w:pStyle w:val="BodyText"/>
      </w:pPr>
    </w:p>
    <w:p w:rsidR="00000000" w:rsidRPr="002B4CDF" w:rsidP="00ED005B">
      <w:pPr>
        <w:pStyle w:val="BodyText"/>
      </w:pPr>
      <w:r w:rsidRPr="002B4CDF">
        <w:t>Note: If a specific volume or frequency is not stated</w:t>
      </w:r>
      <w:r w:rsidRPr="002B4CDF">
        <w:t>, then evidence must be provided at least once.</w:t>
      </w:r>
    </w:p>
    <w:p w:rsidR="00000000" w:rsidRPr="002B4CDF" w:rsidP="002B4CDF">
      <w:pPr>
        <w:pStyle w:val="Heading1"/>
      </w:pPr>
      <w:bookmarkStart w:id="10" w:name="O_672248"/>
      <w:bookmarkEnd w:id="10"/>
      <w:r w:rsidRPr="002B4CDF">
        <w:t>Knowledge Evidence</w:t>
      </w:r>
    </w:p>
    <w:p w:rsidR="00000000" w:rsidRPr="002B4CDF" w:rsidP="00ED005B">
      <w:pPr>
        <w:pStyle w:val="BodyText"/>
      </w:pPr>
      <w:r w:rsidRPr="002B4CDF">
        <w:t>To complete the unit requirements safely and effectively, the individual must:</w:t>
      </w:r>
    </w:p>
    <w:p w:rsidR="00000000" w:rsidRPr="002B4CDF" w:rsidP="002B4CDF">
      <w:pPr>
        <w:pStyle w:val="ListBullet"/>
      </w:pPr>
      <w:r w:rsidRPr="002B4CDF">
        <w:t>describe the architecture of a framework for web-enabled application development</w:t>
      </w:r>
    </w:p>
    <w:p w:rsidR="00000000" w:rsidRPr="002B4CDF" w:rsidP="002B4CDF">
      <w:pPr>
        <w:pStyle w:val="ListBullet"/>
      </w:pPr>
      <w:r w:rsidRPr="002B4CDF">
        <w:t>summarise t</w:t>
      </w:r>
      <w:r w:rsidRPr="002B4CDF">
        <w:t>he techniques for implementing inter-process communication</w:t>
      </w:r>
    </w:p>
    <w:p w:rsidR="00000000" w:rsidRPr="002B4CDF" w:rsidP="002B4CDF">
      <w:pPr>
        <w:pStyle w:val="ListBullet"/>
      </w:pPr>
      <w:r w:rsidRPr="002B4CDF">
        <w:t>describe the process for the development of large-size application</w:t>
      </w:r>
    </w:p>
    <w:p w:rsidR="00000000" w:rsidRPr="002B4CDF" w:rsidP="002B4CDF">
      <w:pPr>
        <w:pStyle w:val="ListBullet"/>
      </w:pPr>
      <w:r w:rsidRPr="002B4CDF">
        <w:t>identify and outline testing techniques as applied to distributed application development</w:t>
      </w:r>
    </w:p>
    <w:p w:rsidR="00000000" w:rsidRPr="002B4CDF" w:rsidP="002B4CDF">
      <w:pPr>
        <w:pStyle w:val="ListBullet"/>
      </w:pPr>
      <w:r w:rsidRPr="002B4CDF">
        <w:t>identify and outline techniques for impl</w:t>
      </w:r>
      <w:r w:rsidRPr="002B4CDF">
        <w:t>ementing third-party supplied code.</w:t>
      </w:r>
    </w:p>
    <w:p w:rsidR="00000000" w:rsidRPr="002B4CDF" w:rsidP="002B4CDF">
      <w:pPr>
        <w:pStyle w:val="AllowPageBreak"/>
      </w:pPr>
    </w:p>
    <w:p w:rsidR="00000000" w:rsidRPr="002B4CDF" w:rsidP="002B4CDF">
      <w:pPr>
        <w:pStyle w:val="Heading1"/>
      </w:pPr>
      <w:bookmarkStart w:id="11" w:name="O_672249"/>
      <w:bookmarkEnd w:id="11"/>
      <w:r w:rsidRPr="002B4CDF">
        <w:t>Assessment Conditions</w:t>
      </w:r>
    </w:p>
    <w:p w:rsidR="00000000" w:rsidRPr="002B4CDF" w:rsidP="00ED005B">
      <w:pPr>
        <w:pStyle w:val="BodyText"/>
      </w:pPr>
      <w:r w:rsidRPr="002B4CDF">
        <w:t>Gather evidence to demonstrate consistent performance in conditions that are safe and replicate the workplace. Noise levels, production flow, interruptions and time variances must b</w:t>
      </w:r>
      <w:r w:rsidRPr="002B4CDF">
        <w:t>e typical of those experienced in the programming and software development field of work and include access to:</w:t>
      </w:r>
    </w:p>
    <w:p w:rsidR="00000000" w:rsidRPr="002B4CDF" w:rsidP="002B4CDF">
      <w:pPr>
        <w:pStyle w:val="ListBullet"/>
      </w:pPr>
      <w:r w:rsidRPr="002B4CDF">
        <w:t>database management system (DBMS)</w:t>
      </w:r>
    </w:p>
    <w:p w:rsidR="00000000" w:rsidRPr="002B4CDF" w:rsidP="002B4CDF">
      <w:pPr>
        <w:pStyle w:val="ListBullet"/>
      </w:pPr>
      <w:r w:rsidRPr="002B4CDF">
        <w:t>networked computers</w:t>
      </w:r>
    </w:p>
    <w:p w:rsidR="00000000" w:rsidRPr="002B4CDF" w:rsidP="002B4CDF">
      <w:pPr>
        <w:pStyle w:val="ListBullet"/>
      </w:pPr>
      <w:r w:rsidRPr="002B4CDF">
        <w:t>software-development environment</w:t>
      </w:r>
    </w:p>
    <w:p w:rsidR="00000000" w:rsidRPr="002B4CDF" w:rsidP="002B4CDF">
      <w:pPr>
        <w:pStyle w:val="ListBullet"/>
      </w:pPr>
      <w:r w:rsidRPr="002B4CDF">
        <w:t>technical requirements.</w:t>
      </w:r>
    </w:p>
    <w:p w:rsidR="00000000" w:rsidRPr="002B4CDF" w:rsidP="002B4CDF">
      <w:pPr>
        <w:pStyle w:val="BodyText"/>
      </w:pPr>
    </w:p>
    <w:p w:rsidR="00000000" w:rsidRPr="002B4CDF" w:rsidP="00ED005B">
      <w:pPr>
        <w:pStyle w:val="BodyText"/>
      </w:pPr>
      <w:r w:rsidRPr="002B4CDF">
        <w:t>Assessors must satisfy NVR/AQTF</w:t>
      </w:r>
      <w:r w:rsidRPr="002B4CDF">
        <w:t xml:space="preserve"> assessor requirements.</w:t>
      </w:r>
    </w:p>
    <w:p w:rsidR="00000000" w:rsidRPr="002B4CDF" w:rsidP="002B4CDF">
      <w:pPr>
        <w:pStyle w:val="Heading1"/>
      </w:pPr>
      <w:bookmarkStart w:id="12" w:name="O_672252"/>
      <w:bookmarkEnd w:id="12"/>
      <w:r w:rsidRPr="002B4CDF">
        <w:t>Links</w:t>
      </w:r>
    </w:p>
    <w:p w:rsidR="00000000" w:rsidRPr="002B4CDF" w:rsidP="00ED005B">
      <w:pPr>
        <w:pStyle w:val="BodyText"/>
      </w:pPr>
      <w:r w:rsidRPr="002B4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2A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4CDF" w:rsidP="002B4CDF"/>
    <w:sectPr w:rsidSect="002B4C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 w:rsidRPr="00ED005B" w:rsidP="00ED0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B" w:rsidP="002B4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05B" w:rsidP="002B4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005B" w:rsidP="002B4C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 w:rsidP="002B4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05B">
      <w:t>Approved</w:t>
    </w:r>
    <w:r w:rsidR="00ED00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0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05B">
      <w:rPr>
        <w:noProof/>
      </w:rPr>
      <w:t>5</w:t>
    </w:r>
    <w:r>
      <w:rPr>
        <w:noProof/>
      </w:rPr>
      <w:fldChar w:fldCharType="end"/>
    </w:r>
  </w:p>
  <w:p w:rsidR="002B4CDF" w:rsidP="002B4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0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05B">
      <w:t>Future Skills Organisation</w:t>
    </w:r>
    <w:r w:rsidR="00ED005B">
      <w:fldChar w:fldCharType="end"/>
    </w:r>
  </w:p>
  <w:p w:rsidR="002B4CDF" w:rsidP="002B4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CDF" w:rsidRPr="00ED005B" w:rsidP="00ED0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5B" w:rsidRPr="002D2AF8" w:rsidP="002B4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ICTPRG501 Apply advanced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005B" w:rsidP="002B4C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DF" w:rsidRPr="002D2AF8" w:rsidP="002B4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05B">
      <w:t>ICTPRG501 Apply advanced object-oriented language skills</w:t>
    </w:r>
    <w:r w:rsidR="00ED00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05B">
      <w:rPr>
        <w:noProof/>
      </w:rPr>
      <w:t>1 March 2025</w:t>
    </w:r>
    <w:r>
      <w:fldChar w:fldCharType="end"/>
    </w:r>
  </w:p>
  <w:p w:rsidR="002B4CDF" w:rsidP="002B4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C4C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520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CDF"/>
  </w:style>
  <w:style w:type="character" w:customStyle="1" w:styleId="Heading1Char">
    <w:name w:val="Heading 1 Char"/>
    <w:basedOn w:val="DefaultParagraphFont"/>
    <w:link w:val="Heading1"/>
    <w:rsid w:val="002B4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C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CDF"/>
    <w:rPr>
      <w:b/>
      <w:spacing w:val="0"/>
    </w:rPr>
  </w:style>
  <w:style w:type="character" w:styleId="Emphasis">
    <w:name w:val="Emphasis"/>
    <w:basedOn w:val="DefaultParagraphFont"/>
    <w:qFormat/>
    <w:rsid w:val="002B4CDF"/>
    <w:rPr>
      <w:i/>
    </w:rPr>
  </w:style>
  <w:style w:type="paragraph" w:customStyle="1" w:styleId="SuperHeading">
    <w:name w:val="SuperHeading"/>
    <w:basedOn w:val="Normal"/>
    <w:rsid w:val="002B4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C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CDF"/>
  </w:style>
  <w:style w:type="paragraph" w:styleId="TableofFigures">
    <w:name w:val="table of figures"/>
    <w:basedOn w:val="Normal"/>
    <w:next w:val="Normal"/>
    <w:semiHidden/>
    <w:rsid w:val="002B4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C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CDF"/>
    <w:rPr>
      <w:rFonts w:ascii="Wingdings" w:hAnsi="Wingdings"/>
    </w:rPr>
  </w:style>
  <w:style w:type="paragraph" w:customStyle="1" w:styleId="TableHeading">
    <w:name w:val="Table Heading"/>
    <w:basedOn w:val="HeadingBase"/>
    <w:rsid w:val="002B4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CDF"/>
    <w:rPr>
      <w:color w:val="0033CC"/>
      <w:u w:val="none"/>
    </w:rPr>
  </w:style>
  <w:style w:type="paragraph" w:customStyle="1" w:styleId="BodyTextRight">
    <w:name w:val="Body Text Right"/>
    <w:basedOn w:val="BodyText"/>
    <w:rsid w:val="002B4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CDF"/>
    <w:rPr>
      <w:sz w:val="32"/>
    </w:rPr>
  </w:style>
  <w:style w:type="paragraph" w:customStyle="1" w:styleId="HeadingProcedure">
    <w:name w:val="Heading Procedure"/>
    <w:basedOn w:val="HeadingBase"/>
    <w:next w:val="Normal"/>
    <w:rsid w:val="002B4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CDF"/>
    <w:pPr>
      <w:spacing w:before="60" w:after="60"/>
    </w:pPr>
  </w:style>
  <w:style w:type="paragraph" w:styleId="ListContinue">
    <w:name w:val="List Continue"/>
    <w:basedOn w:val="List"/>
    <w:rsid w:val="002B4CDF"/>
    <w:pPr>
      <w:ind w:firstLine="0"/>
    </w:pPr>
  </w:style>
  <w:style w:type="paragraph" w:customStyle="1" w:styleId="ListNote">
    <w:name w:val="List Note"/>
    <w:basedOn w:val="List"/>
    <w:rsid w:val="002B4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CDF"/>
    <w:rPr>
      <w:rFonts w:ascii="Courier New" w:hAnsi="Courier New"/>
    </w:rPr>
  </w:style>
  <w:style w:type="paragraph" w:customStyle="1" w:styleId="NoteBullet">
    <w:name w:val="Note Bullet"/>
    <w:basedOn w:val="Note"/>
    <w:rsid w:val="002B4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CDF"/>
    <w:rPr>
      <w:b/>
      <w:smallCaps/>
    </w:rPr>
  </w:style>
  <w:style w:type="paragraph" w:customStyle="1" w:styleId="TableListNumber">
    <w:name w:val="Table List Number"/>
    <w:basedOn w:val="ListNumber"/>
    <w:rsid w:val="002B4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CDF"/>
    <w:pPr>
      <w:numPr>
        <w:numId w:val="8"/>
      </w:numPr>
    </w:pPr>
  </w:style>
  <w:style w:type="paragraph" w:customStyle="1" w:styleId="ListAlpha2">
    <w:name w:val="List Alpha 2"/>
    <w:basedOn w:val="List2"/>
    <w:rsid w:val="002B4CDF"/>
    <w:pPr>
      <w:numPr>
        <w:numId w:val="7"/>
      </w:numPr>
    </w:pPr>
  </w:style>
  <w:style w:type="paragraph" w:styleId="List2">
    <w:name w:val="List 2"/>
    <w:basedOn w:val="BodyText"/>
    <w:rsid w:val="002B4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C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CDF"/>
    <w:pPr>
      <w:numPr>
        <w:numId w:val="3"/>
      </w:numPr>
    </w:pPr>
  </w:style>
  <w:style w:type="paragraph" w:styleId="ListContinue2">
    <w:name w:val="List Continue 2"/>
    <w:basedOn w:val="List2"/>
    <w:rsid w:val="002B4CDF"/>
    <w:pPr>
      <w:ind w:firstLine="0"/>
    </w:pPr>
  </w:style>
  <w:style w:type="paragraph" w:styleId="ListContinue3">
    <w:name w:val="List Continue 3"/>
    <w:basedOn w:val="List3"/>
    <w:rsid w:val="002B4CDF"/>
    <w:pPr>
      <w:ind w:left="1021" w:firstLine="0"/>
    </w:pPr>
  </w:style>
  <w:style w:type="paragraph" w:styleId="ListContinue4">
    <w:name w:val="List Continue 4"/>
    <w:basedOn w:val="List4"/>
    <w:rsid w:val="002B4CDF"/>
    <w:pPr>
      <w:ind w:firstLine="0"/>
    </w:pPr>
  </w:style>
  <w:style w:type="paragraph" w:styleId="ListContinue5">
    <w:name w:val="List Continue 5"/>
    <w:basedOn w:val="List5"/>
    <w:rsid w:val="002B4CDF"/>
    <w:pPr>
      <w:ind w:firstLine="0"/>
    </w:pPr>
  </w:style>
  <w:style w:type="paragraph" w:styleId="ListNumber3">
    <w:name w:val="List Number 3"/>
    <w:basedOn w:val="List3"/>
    <w:rsid w:val="002B4CDF"/>
    <w:pPr>
      <w:numPr>
        <w:numId w:val="4"/>
      </w:numPr>
    </w:pPr>
  </w:style>
  <w:style w:type="paragraph" w:styleId="ListNumber4">
    <w:name w:val="List Number 4"/>
    <w:basedOn w:val="List4"/>
    <w:rsid w:val="002B4CDF"/>
    <w:pPr>
      <w:numPr>
        <w:numId w:val="5"/>
      </w:numPr>
    </w:pPr>
  </w:style>
  <w:style w:type="paragraph" w:styleId="ListNumber5">
    <w:name w:val="List Number 5"/>
    <w:basedOn w:val="List5"/>
    <w:rsid w:val="002B4CDF"/>
    <w:pPr>
      <w:numPr>
        <w:numId w:val="6"/>
      </w:numPr>
    </w:pPr>
  </w:style>
  <w:style w:type="paragraph" w:styleId="BlockText">
    <w:name w:val="Block Text"/>
    <w:basedOn w:val="Normal"/>
    <w:rsid w:val="002B4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CDF"/>
    <w:rPr>
      <w:sz w:val="16"/>
      <w:vertAlign w:val="superscript"/>
    </w:rPr>
  </w:style>
  <w:style w:type="character" w:customStyle="1" w:styleId="Symbols">
    <w:name w:val="Symbols"/>
    <w:basedOn w:val="DefaultParagraphFont"/>
    <w:rsid w:val="002B4CDF"/>
    <w:rPr>
      <w:rFonts w:ascii="Symbol" w:hAnsi="Symbol"/>
    </w:rPr>
  </w:style>
  <w:style w:type="character" w:customStyle="1" w:styleId="MenuOptions">
    <w:name w:val="Menu Options"/>
    <w:basedOn w:val="DefaultParagraphFont"/>
    <w:rsid w:val="002B4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CDF"/>
    <w:rPr>
      <w:b/>
    </w:rPr>
  </w:style>
  <w:style w:type="character" w:customStyle="1" w:styleId="Underlined">
    <w:name w:val="Underlined"/>
    <w:basedOn w:val="DefaultParagraphFont"/>
    <w:rsid w:val="002B4CDF"/>
    <w:rPr>
      <w:u w:val="single"/>
    </w:rPr>
  </w:style>
  <w:style w:type="paragraph" w:customStyle="1" w:styleId="TableBodyTextRight">
    <w:name w:val="Table Body Text Right"/>
    <w:basedOn w:val="TableBodyText"/>
    <w:rsid w:val="002B4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CDF"/>
    <w:rPr>
      <w:sz w:val="18"/>
    </w:rPr>
  </w:style>
  <w:style w:type="paragraph" w:customStyle="1" w:styleId="BodySmallRight">
    <w:name w:val="Body Small Right"/>
    <w:basedOn w:val="BodyTextRight"/>
    <w:rsid w:val="002B4CDF"/>
    <w:rPr>
      <w:sz w:val="18"/>
      <w:szCs w:val="18"/>
    </w:rPr>
  </w:style>
  <w:style w:type="paragraph" w:customStyle="1" w:styleId="MarginEdition">
    <w:name w:val="Margin Edition"/>
    <w:basedOn w:val="MarginNote"/>
    <w:rsid w:val="002B4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CDF"/>
    <w:rPr>
      <w:sz w:val="2"/>
      <w:szCs w:val="2"/>
    </w:rPr>
  </w:style>
  <w:style w:type="character" w:customStyle="1" w:styleId="Small">
    <w:name w:val="Small"/>
    <w:basedOn w:val="DefaultParagraphFont"/>
    <w:rsid w:val="002B4CDF"/>
    <w:rPr>
      <w:sz w:val="16"/>
    </w:rPr>
  </w:style>
  <w:style w:type="paragraph" w:customStyle="1" w:styleId="WideTable">
    <w:name w:val="Wide Table"/>
    <w:basedOn w:val="Normal"/>
    <w:rsid w:val="002B4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CDF"/>
  </w:style>
  <w:style w:type="paragraph" w:styleId="Quote">
    <w:name w:val="Quote"/>
    <w:basedOn w:val="Heading1"/>
    <w:link w:val="QuoteChar"/>
    <w:qFormat/>
    <w:rsid w:val="002B4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CDF"/>
    <w:pPr>
      <w:pageBreakBefore/>
    </w:pPr>
  </w:style>
  <w:style w:type="paragraph" w:customStyle="1" w:styleId="Border">
    <w:name w:val="Border"/>
    <w:basedOn w:val="Normal"/>
    <w:qFormat/>
    <w:rsid w:val="002B4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CDF"/>
    <w:rPr>
      <w:u w:val="single"/>
    </w:rPr>
  </w:style>
  <w:style w:type="character" w:customStyle="1" w:styleId="BoldandItalics">
    <w:name w:val="Bold and Italics"/>
    <w:qFormat/>
    <w:rsid w:val="002B4CDF"/>
    <w:rPr>
      <w:b/>
      <w:i/>
      <w:u w:val="none"/>
    </w:rPr>
  </w:style>
  <w:style w:type="paragraph" w:styleId="BalloonText">
    <w:name w:val="Balloon Text"/>
    <w:basedOn w:val="Normal"/>
    <w:link w:val="BalloonTextChar"/>
    <w:rsid w:val="002B4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CDF"/>
    <w:pPr>
      <w:spacing w:before="0" w:after="0"/>
    </w:pPr>
  </w:style>
  <w:style w:type="paragraph" w:customStyle="1" w:styleId="BodyTextBold">
    <w:name w:val="Body Text Bold"/>
    <w:basedOn w:val="BodyText"/>
    <w:qFormat/>
    <w:rsid w:val="002B4CDF"/>
    <w:rPr>
      <w:b/>
    </w:rPr>
  </w:style>
  <w:style w:type="character" w:styleId="Hyperlink">
    <w:name w:val="Hyperlink"/>
    <w:basedOn w:val="DefaultParagraphFont"/>
    <w:uiPriority w:val="99"/>
    <w:unhideWhenUsed/>
    <w:rsid w:val="00ED0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799</Words>
  <Characters>5382</Characters>
  <Application>Microsoft Office Word</Application>
  <DocSecurity>0</DocSecurity>
  <Lines>199</Lines>
  <Paragraphs>128</Paragraphs>
  <ScaleCrop>false</ScaleCrop>
  <Company>Author-it Software Corporation Ltd.</Company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ICTPRG501 Apply advanced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2025-03-01T09:06:00Z</dcterms:created>
  <dcterms:modified xsi:type="dcterms:W3CDTF">2025-03-01T09:06:00Z</dcterms:modified>
</cp:coreProperties>
</file>