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1C4A" w:rsidP="00161C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ICTPRG434 Automate processes</w:t>
      </w:r>
      <w:r>
        <w:fldChar w:fldCharType="end"/>
      </w:r>
    </w:p>
    <w:p w:rsidR="00161C4A" w:rsidP="00161C4A">
      <w:pPr>
        <w:pStyle w:val="Version"/>
        <w:sectPr w:rsidSect="00184E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4E22" w:rsidP="00184E22">
      <w:pPr>
        <w:pStyle w:val="SuperHeading"/>
      </w:pPr>
      <w:r w:rsidRPr="00184E22">
        <w:t>ICTPRG434 Automate processes</w:t>
      </w:r>
    </w:p>
    <w:p w:rsidR="00000000" w:rsidRPr="00184E22" w:rsidP="00184E22">
      <w:pPr>
        <w:pStyle w:val="Heading1"/>
      </w:pPr>
      <w:bookmarkStart w:id="1" w:name="O_1095094"/>
      <w:bookmarkEnd w:id="1"/>
      <w:r w:rsidRPr="00184E2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161C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E22" w:rsidP="00184E22">
            <w:pPr>
              <w:pStyle w:val="BodyText"/>
            </w:pPr>
            <w:r w:rsidRPr="00184E2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2">
            <w:pPr>
              <w:pStyle w:val="BodyText"/>
              <w:rPr>
                <w:lang w:val="en-NZ"/>
              </w:rPr>
            </w:pPr>
            <w:r w:rsidRPr="00184E22">
              <w:rPr>
                <w:rStyle w:val="SpecialBold"/>
              </w:rPr>
              <w:t>Comments</w:t>
            </w:r>
          </w:p>
        </w:tc>
      </w:tr>
      <w:tr w:rsidTr="00161C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2">
            <w:pPr>
              <w:pStyle w:val="BodyText"/>
              <w:rPr>
                <w:lang w:val="en-NZ"/>
              </w:rPr>
            </w:pPr>
            <w:r w:rsidRPr="00184E2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E22" w:rsidP="00184E22">
            <w:pPr>
              <w:pStyle w:val="BodyText"/>
            </w:pPr>
            <w:r w:rsidRPr="00184E22">
              <w:t>This version first released with ICT Information and Communications Technology Training Package Version 6.0.</w:t>
            </w:r>
          </w:p>
        </w:tc>
      </w:tr>
    </w:tbl>
    <w:p w:rsidR="00000000" w:rsidRPr="00184E22" w:rsidP="00184E22">
      <w:pPr>
        <w:pStyle w:val="BodyText"/>
      </w:pPr>
    </w:p>
    <w:p w:rsidR="00000000" w:rsidRPr="00184E22" w:rsidP="00184E22">
      <w:pPr>
        <w:pStyle w:val="AllowPageBreak"/>
      </w:pPr>
    </w:p>
    <w:p w:rsidR="00000000" w:rsidRPr="00184E22" w:rsidP="00184E22">
      <w:pPr>
        <w:pStyle w:val="Heading1"/>
      </w:pPr>
      <w:bookmarkStart w:id="2" w:name="O_1095099"/>
      <w:bookmarkEnd w:id="2"/>
      <w:r w:rsidRPr="00184E22">
        <w:t>Application</w:t>
      </w:r>
    </w:p>
    <w:p w:rsidR="00000000" w:rsidRPr="00184E22" w:rsidP="00161C4A">
      <w:pPr>
        <w:pStyle w:val="BodyText"/>
      </w:pPr>
      <w:r w:rsidRPr="00184E22">
        <w:t>This unit describes the skills and knowledge required to write sc</w:t>
      </w:r>
      <w:r w:rsidRPr="00184E22">
        <w:t>ripts to automate solutions by using basic scripting processes and application-specific scripting options.</w:t>
      </w:r>
    </w:p>
    <w:p w:rsidR="00000000" w:rsidRPr="00184E22" w:rsidP="00161C4A">
      <w:pPr>
        <w:pStyle w:val="BodyText"/>
      </w:pPr>
      <w:r w:rsidRPr="00184E22">
        <w:t>It applies to those who work in Information and Communications Technology (ICT) support roles and who are required to automate tasks.</w:t>
      </w:r>
    </w:p>
    <w:p w:rsidR="00000000" w:rsidRPr="00184E22" w:rsidP="00161C4A">
      <w:pPr>
        <w:pStyle w:val="BodyText"/>
      </w:pPr>
      <w:r w:rsidRPr="00184E22">
        <w:t>No licensing, l</w:t>
      </w:r>
      <w:r w:rsidRPr="00184E22">
        <w:t>egislative or certification requirements apply to this unit at the time of publication.</w:t>
      </w:r>
    </w:p>
    <w:p w:rsidR="00000000" w:rsidRPr="00184E22" w:rsidP="00184E22">
      <w:pPr>
        <w:pStyle w:val="Heading1"/>
      </w:pPr>
      <w:bookmarkStart w:id="3" w:name="O_1095098"/>
      <w:bookmarkEnd w:id="3"/>
      <w:r w:rsidRPr="00184E22">
        <w:t>Unit Sector</w:t>
      </w:r>
    </w:p>
    <w:p w:rsidR="00000000" w:rsidRPr="00184E22" w:rsidP="00161C4A">
      <w:pPr>
        <w:pStyle w:val="BodyText"/>
      </w:pPr>
      <w:r w:rsidRPr="00184E22">
        <w:t>Programming and software development</w:t>
      </w:r>
    </w:p>
    <w:p w:rsidR="00000000" w:rsidRPr="00184E22" w:rsidP="00184E22">
      <w:pPr>
        <w:pStyle w:val="Heading1"/>
      </w:pPr>
      <w:bookmarkStart w:id="4" w:name="O_1095097"/>
      <w:bookmarkEnd w:id="4"/>
      <w:r w:rsidRPr="00184E2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161C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E22" w:rsidP="00184E22">
            <w:pPr>
              <w:pStyle w:val="BodyText"/>
            </w:pPr>
            <w:r w:rsidRPr="00184E2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2">
            <w:pPr>
              <w:pStyle w:val="BodyText"/>
              <w:rPr>
                <w:lang w:val="en-NZ"/>
              </w:rPr>
            </w:pPr>
            <w:r w:rsidRPr="00184E22">
              <w:rPr>
                <w:rStyle w:val="SpecialBold"/>
              </w:rPr>
              <w:t>PERFORMANCE CRITERIA</w:t>
            </w:r>
          </w:p>
        </w:tc>
      </w:tr>
      <w:tr w:rsidTr="00161C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E22" w:rsidP="00184E22">
            <w:pPr>
              <w:pStyle w:val="BodyText"/>
            </w:pPr>
            <w:r w:rsidRPr="00184E2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2">
            <w:pPr>
              <w:pStyle w:val="BodyText"/>
              <w:rPr>
                <w:lang w:val="en-NZ"/>
              </w:rPr>
            </w:pPr>
            <w:r w:rsidRPr="00184E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1C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2">
            <w:pPr>
              <w:pStyle w:val="List"/>
              <w:rPr>
                <w:lang w:val="en-NZ"/>
              </w:rPr>
            </w:pPr>
            <w:r w:rsidRPr="00184E22">
              <w:t>1. Establish problem and applicable guidelines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E22" w:rsidP="00184E22">
            <w:pPr>
              <w:pStyle w:val="List"/>
            </w:pPr>
            <w:r w:rsidRPr="00184E22">
              <w:t xml:space="preserve">1.1 Identify process requiring automation </w:t>
            </w:r>
          </w:p>
          <w:p w:rsidR="00000000" w:rsidRPr="00184E22" w:rsidP="00184E22">
            <w:pPr>
              <w:pStyle w:val="List"/>
            </w:pPr>
            <w:r w:rsidRPr="00184E22">
              <w:t>1.2 Identify automation gui</w:t>
            </w:r>
            <w:r w:rsidRPr="00184E22">
              <w:t>delines and instructions</w:t>
            </w:r>
          </w:p>
          <w:p w:rsidR="00000000" w:rsidP="00184E22">
            <w:pPr>
              <w:pStyle w:val="List"/>
              <w:rPr>
                <w:lang w:val="en-NZ"/>
              </w:rPr>
            </w:pPr>
            <w:r w:rsidRPr="00184E22">
              <w:t xml:space="preserve">1.3 Discuss and establish potential solutions and process ideas and requirements with team members </w:t>
            </w:r>
          </w:p>
        </w:tc>
      </w:tr>
      <w:tr w:rsidTr="00161C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2">
            <w:pPr>
              <w:pStyle w:val="List"/>
              <w:rPr>
                <w:lang w:val="en-NZ"/>
              </w:rPr>
            </w:pPr>
            <w:r w:rsidRPr="00184E22">
              <w:t>2. Develop algorithms and solutions to given problem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E22" w:rsidP="00184E22">
            <w:pPr>
              <w:pStyle w:val="List"/>
            </w:pPr>
            <w:r w:rsidRPr="00184E22">
              <w:t>2.1 Develop an algorithm matching solution descriptions</w:t>
            </w:r>
          </w:p>
          <w:p w:rsidR="00000000" w:rsidRPr="00184E22" w:rsidP="00184E22">
            <w:pPr>
              <w:pStyle w:val="List"/>
            </w:pPr>
            <w:r w:rsidRPr="00184E22">
              <w:t>2.2 Develop algorithm</w:t>
            </w:r>
            <w:r w:rsidRPr="00184E22">
              <w:t xml:space="preserve"> that takes all possible situations into account and is guaranteed to terminate</w:t>
            </w:r>
          </w:p>
          <w:p w:rsidR="00000000" w:rsidP="00184E22">
            <w:pPr>
              <w:pStyle w:val="List"/>
              <w:rPr>
                <w:lang w:val="en-NZ"/>
              </w:rPr>
            </w:pPr>
            <w:r w:rsidRPr="00184E22">
              <w:t>2.3 Describe algorithmic solutions in identified problem using structures of sequence, selection and iteration</w:t>
            </w:r>
          </w:p>
        </w:tc>
      </w:tr>
      <w:tr w:rsidTr="00161C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2">
            <w:pPr>
              <w:pStyle w:val="List"/>
              <w:rPr>
                <w:lang w:val="en-NZ"/>
              </w:rPr>
            </w:pPr>
            <w:r w:rsidRPr="00184E22">
              <w:t xml:space="preserve">3. Design and write script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E22" w:rsidP="00184E22">
            <w:pPr>
              <w:pStyle w:val="List"/>
            </w:pPr>
            <w:r w:rsidRPr="00184E22">
              <w:t>3.1 Create required abstract design</w:t>
            </w:r>
          </w:p>
          <w:p w:rsidR="00000000" w:rsidRPr="00184E22" w:rsidP="00184E22">
            <w:pPr>
              <w:pStyle w:val="List"/>
            </w:pPr>
            <w:r w:rsidRPr="00184E22">
              <w:t>3.2 Review abstract design and amend any omissions and errors</w:t>
            </w:r>
          </w:p>
          <w:p w:rsidR="00000000" w:rsidRPr="00184E22" w:rsidP="00184E22">
            <w:pPr>
              <w:pStyle w:val="List"/>
            </w:pPr>
            <w:r w:rsidRPr="00184E22">
              <w:t>3.3 Translate abstract design using chosen language according to organisational guidelines</w:t>
            </w:r>
          </w:p>
          <w:p w:rsidR="00000000" w:rsidRPr="00184E22" w:rsidP="00184E22">
            <w:pPr>
              <w:pStyle w:val="List"/>
            </w:pPr>
            <w:r w:rsidRPr="00184E22">
              <w:t>3.4 Create and write script and code according to design and process requirements</w:t>
            </w:r>
          </w:p>
          <w:p w:rsidR="00000000" w:rsidP="00184E22">
            <w:pPr>
              <w:pStyle w:val="List"/>
              <w:rPr>
                <w:lang w:val="en-NZ"/>
              </w:rPr>
            </w:pPr>
            <w:r w:rsidRPr="00184E22">
              <w:t>3.5 Create internal d</w:t>
            </w:r>
            <w:r w:rsidRPr="00184E22">
              <w:t>ocumentation according to organisational guidelines and policies</w:t>
            </w:r>
          </w:p>
        </w:tc>
      </w:tr>
      <w:tr w:rsidTr="00161C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2">
            <w:pPr>
              <w:pStyle w:val="List"/>
              <w:rPr>
                <w:lang w:val="en-NZ"/>
              </w:rPr>
            </w:pPr>
            <w:r w:rsidRPr="00184E22">
              <w:t>4. Verify and review and document script and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E22" w:rsidP="00184E22">
            <w:pPr>
              <w:pStyle w:val="List"/>
            </w:pPr>
            <w:r w:rsidRPr="00184E22">
              <w:t>4.1 Check script and code and amend syntax and semantic errors</w:t>
            </w:r>
          </w:p>
          <w:p w:rsidR="00000000" w:rsidRPr="00184E22" w:rsidP="00184E22">
            <w:pPr>
              <w:pStyle w:val="List"/>
            </w:pPr>
            <w:r w:rsidRPr="00184E22">
              <w:t>4.2 Identify any areas that are not covered and any areas that have been covered incorrectly in script and code</w:t>
            </w:r>
          </w:p>
          <w:p w:rsidR="00000000" w:rsidRPr="00184E22" w:rsidP="00184E22">
            <w:pPr>
              <w:pStyle w:val="List"/>
            </w:pPr>
            <w:r w:rsidRPr="00184E22">
              <w:t>4.3 Confirm identified problems with team members and resolve as required</w:t>
            </w:r>
          </w:p>
          <w:p w:rsidR="00000000" w:rsidRPr="00184E22" w:rsidP="00184E22">
            <w:pPr>
              <w:pStyle w:val="List"/>
            </w:pPr>
            <w:r w:rsidRPr="00184E22">
              <w:t>4.4 Create and finalise user-level and technical level documentation</w:t>
            </w:r>
          </w:p>
          <w:p w:rsidR="00000000" w:rsidRPr="00184E22" w:rsidP="00184E22">
            <w:pPr>
              <w:pStyle w:val="List"/>
            </w:pPr>
            <w:r w:rsidRPr="00184E22">
              <w:t>4</w:t>
            </w:r>
            <w:r w:rsidRPr="00184E22">
              <w:t>.5 Seek feedback and obtain sign-off from required personnel</w:t>
            </w:r>
          </w:p>
        </w:tc>
      </w:tr>
    </w:tbl>
    <w:p w:rsidR="00000000" w:rsidRPr="00184E22" w:rsidP="00184E22">
      <w:pPr>
        <w:pStyle w:val="BodyText"/>
      </w:pPr>
    </w:p>
    <w:p w:rsidR="00000000" w:rsidRPr="00184E22" w:rsidP="00184E22">
      <w:pPr>
        <w:pStyle w:val="AllowPageBreak"/>
      </w:pPr>
    </w:p>
    <w:p w:rsidR="00000000" w:rsidRPr="00184E22" w:rsidP="00184E22">
      <w:pPr>
        <w:pStyle w:val="Heading1"/>
      </w:pPr>
      <w:bookmarkStart w:id="5" w:name="O_1095096"/>
      <w:bookmarkEnd w:id="5"/>
      <w:r w:rsidRPr="00184E22">
        <w:t>Foundation Skills</w:t>
      </w:r>
    </w:p>
    <w:p w:rsidR="00000000" w:rsidRPr="00161C4A" w:rsidP="00161C4A">
      <w:pPr>
        <w:pStyle w:val="BodyText"/>
        <w:rPr>
          <w:i/>
        </w:rPr>
      </w:pPr>
      <w:r w:rsidRPr="00161C4A">
        <w:rPr>
          <w:rStyle w:val="Emphasis"/>
        </w:rPr>
        <w:t>This section describes those language, literacy, numeracy and employment skills that are essential to performance but not explicit in the performance criter</w:t>
      </w:r>
      <w:r w:rsidRPr="00161C4A">
        <w:rPr>
          <w:rStyle w:val="Emphasis"/>
        </w:rPr>
        <w:t>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161C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E22" w:rsidP="00184E22">
            <w:pPr>
              <w:pStyle w:val="BodyText"/>
            </w:pPr>
            <w:r w:rsidRPr="00184E2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2">
            <w:pPr>
              <w:pStyle w:val="BodyText"/>
              <w:rPr>
                <w:lang w:val="en-NZ"/>
              </w:rPr>
            </w:pPr>
            <w:r w:rsidRPr="00184E22">
              <w:rPr>
                <w:rStyle w:val="SpecialBold"/>
              </w:rPr>
              <w:t>DESCRIPTION</w:t>
            </w:r>
          </w:p>
        </w:tc>
      </w:tr>
      <w:tr w:rsidTr="00161C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2">
            <w:pPr>
              <w:pStyle w:val="BodyText"/>
              <w:rPr>
                <w:lang w:val="en-NZ"/>
              </w:rPr>
            </w:pPr>
            <w:r w:rsidRPr="00184E2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2">
            <w:pPr>
              <w:pStyle w:val="ListBullet"/>
              <w:rPr>
                <w:lang w:val="en-NZ"/>
              </w:rPr>
            </w:pPr>
            <w:r w:rsidRPr="00184E22">
              <w:t>Interprets and manipulates, complex formulae and numerical information</w:t>
            </w:r>
          </w:p>
        </w:tc>
      </w:tr>
      <w:tr w:rsidTr="00161C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2">
            <w:pPr>
              <w:pStyle w:val="BodyText"/>
              <w:rPr>
                <w:lang w:val="en-NZ"/>
              </w:rPr>
            </w:pPr>
            <w:r w:rsidRPr="00184E2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2">
            <w:pPr>
              <w:pStyle w:val="ListBullet"/>
              <w:rPr>
                <w:lang w:val="en-NZ"/>
              </w:rPr>
            </w:pPr>
            <w:r w:rsidRPr="00184E22">
              <w:t>Analyses complex technical documentation and amends any inconsistencies and errors</w:t>
            </w:r>
          </w:p>
        </w:tc>
      </w:tr>
      <w:tr w:rsidTr="00161C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2">
            <w:pPr>
              <w:pStyle w:val="BodyText"/>
              <w:rPr>
                <w:lang w:val="en-NZ"/>
              </w:rPr>
            </w:pPr>
            <w:r w:rsidRPr="00184E2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2">
            <w:pPr>
              <w:pStyle w:val="ListBullet"/>
              <w:rPr>
                <w:lang w:val="en-NZ"/>
              </w:rPr>
            </w:pPr>
            <w:r w:rsidRPr="00184E22">
              <w:t>Completes code and workplace documentation using vocabulary and form applicable to context and audience</w:t>
            </w:r>
          </w:p>
        </w:tc>
      </w:tr>
      <w:tr w:rsidTr="00161C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2">
            <w:pPr>
              <w:pStyle w:val="BodyText"/>
              <w:rPr>
                <w:lang w:val="en-NZ"/>
              </w:rPr>
            </w:pPr>
            <w:r w:rsidRPr="00184E2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2">
            <w:pPr>
              <w:pStyle w:val="ListBullet"/>
              <w:rPr>
                <w:lang w:val="en-NZ"/>
              </w:rPr>
            </w:pPr>
            <w:r w:rsidRPr="00184E22">
              <w:t xml:space="preserve">Collaborates with required personnel, gathers more perspectives and increases quality of final outcome  </w:t>
            </w:r>
          </w:p>
        </w:tc>
      </w:tr>
      <w:tr w:rsidTr="00161C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2">
            <w:pPr>
              <w:pStyle w:val="BodyText"/>
              <w:rPr>
                <w:lang w:val="en-NZ"/>
              </w:rPr>
            </w:pPr>
            <w:r w:rsidRPr="00184E2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2">
            <w:pPr>
              <w:pStyle w:val="ListBullet"/>
              <w:rPr>
                <w:lang w:val="en-NZ"/>
              </w:rPr>
            </w:pPr>
            <w:r w:rsidRPr="00184E22">
              <w:t>Uses systematic analytical processes and reviews and identifies coding errors</w:t>
            </w:r>
          </w:p>
        </w:tc>
      </w:tr>
      <w:tr w:rsidTr="00161C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2">
            <w:pPr>
              <w:pStyle w:val="BodyText"/>
              <w:rPr>
                <w:lang w:val="en-NZ"/>
              </w:rPr>
            </w:pPr>
            <w:r w:rsidRPr="00184E2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E22" w:rsidP="00184E22">
            <w:pPr>
              <w:pStyle w:val="ListBullet"/>
            </w:pPr>
            <w:r w:rsidRPr="00184E22">
              <w:t xml:space="preserve">Uses a range of digital technologies and systems to access information, search and enter data, code and presents information and communicates with others, cognisant </w:t>
            </w:r>
            <w:r w:rsidRPr="00184E22">
              <w:t>of data security and safety</w:t>
            </w:r>
          </w:p>
        </w:tc>
      </w:tr>
    </w:tbl>
    <w:p w:rsidR="00000000" w:rsidRPr="00184E22" w:rsidP="00184E22">
      <w:pPr>
        <w:pStyle w:val="BodyText"/>
      </w:pPr>
    </w:p>
    <w:p w:rsidR="00000000" w:rsidRPr="00184E22" w:rsidP="00184E22">
      <w:pPr>
        <w:pStyle w:val="AllowPageBreak"/>
      </w:pPr>
    </w:p>
    <w:p w:rsidR="00000000" w:rsidRPr="00184E22" w:rsidP="00184E22">
      <w:pPr>
        <w:pStyle w:val="Heading1"/>
      </w:pPr>
      <w:bookmarkStart w:id="6" w:name="O_1095095"/>
      <w:bookmarkEnd w:id="6"/>
      <w:r w:rsidRPr="00184E22">
        <w:t>Unit Mapping Information</w:t>
      </w:r>
    </w:p>
    <w:p w:rsidR="00000000" w:rsidRPr="00184E22" w:rsidP="00161C4A">
      <w:pPr>
        <w:pStyle w:val="BodyText"/>
      </w:pPr>
      <w:r w:rsidRPr="00184E22">
        <w:t>Supersedes and is not equivalent to ICTPRG405 Automate processes.</w:t>
      </w:r>
    </w:p>
    <w:p w:rsidR="00000000" w:rsidRPr="00184E22" w:rsidP="00184E22">
      <w:pPr>
        <w:pStyle w:val="Heading1"/>
      </w:pPr>
      <w:bookmarkStart w:id="7" w:name="O_1095088"/>
      <w:bookmarkEnd w:id="7"/>
      <w:r w:rsidRPr="00184E22">
        <w:t>Links</w:t>
      </w:r>
    </w:p>
    <w:p w:rsidR="00000000" w:rsidRPr="00184E22" w:rsidP="00161C4A">
      <w:pPr>
        <w:pStyle w:val="BodyText"/>
      </w:pPr>
      <w:r w:rsidRPr="00184E2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90B6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84E22" w:rsidP="00161C4A">
      <w:pPr>
        <w:pStyle w:val="BodyText"/>
        <w:sectPr w:rsidSect="00184E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4E22" w:rsidP="00184E22">
      <w:pPr>
        <w:pStyle w:val="SuperHeading"/>
      </w:pPr>
      <w:r w:rsidRPr="00184E22">
        <w:t>Assessment Requirements for ICTPRG434 Automate processes</w:t>
      </w:r>
    </w:p>
    <w:p w:rsidR="00000000" w:rsidRPr="00184E22" w:rsidP="00184E22">
      <w:pPr>
        <w:pStyle w:val="Heading1"/>
      </w:pPr>
      <w:bookmarkStart w:id="8" w:name="O_1095090"/>
      <w:bookmarkEnd w:id="8"/>
      <w:r w:rsidRPr="00184E2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161C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E22" w:rsidP="00184E22">
            <w:pPr>
              <w:pStyle w:val="BodyText"/>
            </w:pPr>
            <w:r w:rsidRPr="00184E2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2">
            <w:pPr>
              <w:pStyle w:val="BodyText"/>
              <w:rPr>
                <w:lang w:val="en-NZ"/>
              </w:rPr>
            </w:pPr>
            <w:r w:rsidRPr="00184E22">
              <w:rPr>
                <w:rStyle w:val="SpecialBold"/>
              </w:rPr>
              <w:t>Comments</w:t>
            </w:r>
          </w:p>
        </w:tc>
      </w:tr>
      <w:tr w:rsidTr="00161C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2">
            <w:pPr>
              <w:pStyle w:val="BodyText"/>
              <w:rPr>
                <w:lang w:val="en-NZ"/>
              </w:rPr>
            </w:pPr>
            <w:r w:rsidRPr="00184E2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E22" w:rsidP="00184E22">
            <w:pPr>
              <w:pStyle w:val="BodyText"/>
            </w:pPr>
            <w:r w:rsidRPr="00184E22">
              <w:t>This version first released with ICT Information and Communications Technology Training Package Version 6.0.</w:t>
            </w:r>
          </w:p>
        </w:tc>
      </w:tr>
    </w:tbl>
    <w:p w:rsidR="00000000" w:rsidRPr="00184E22" w:rsidP="00184E22">
      <w:pPr>
        <w:pStyle w:val="BodyText"/>
      </w:pPr>
    </w:p>
    <w:p w:rsidR="00000000" w:rsidRPr="00184E22" w:rsidP="00184E22">
      <w:pPr>
        <w:pStyle w:val="AllowPageBreak"/>
      </w:pPr>
    </w:p>
    <w:p w:rsidR="00000000" w:rsidRPr="00184E22" w:rsidP="00184E22">
      <w:pPr>
        <w:pStyle w:val="Heading1"/>
      </w:pPr>
      <w:bookmarkStart w:id="9" w:name="O_1095093"/>
      <w:bookmarkEnd w:id="9"/>
      <w:r w:rsidRPr="00184E22">
        <w:t>Performance Evidence</w:t>
      </w:r>
    </w:p>
    <w:p w:rsidR="00000000" w:rsidRPr="00184E22" w:rsidP="00161C4A">
      <w:pPr>
        <w:pStyle w:val="BodyText"/>
      </w:pPr>
      <w:r w:rsidRPr="00184E22">
        <w:t>The candidate must demonstrate the ability to complete the tasks outlined in the elements, performance criteria and foundation skills of this unit, including evidence of the ability to:</w:t>
      </w:r>
    </w:p>
    <w:p w:rsidR="00000000" w:rsidRPr="00184E22" w:rsidP="00184E22">
      <w:pPr>
        <w:pStyle w:val="ListBullet"/>
      </w:pPr>
      <w:r w:rsidRPr="00184E22">
        <w:t>develop at least one algorithmic statement of a solution for a set pr</w:t>
      </w:r>
      <w:r w:rsidRPr="00184E22">
        <w:t>ocess according to organisational guidelines.</w:t>
      </w:r>
    </w:p>
    <w:p w:rsidR="00000000" w:rsidRPr="00184E22" w:rsidP="00184E22">
      <w:pPr>
        <w:pStyle w:val="List"/>
      </w:pPr>
    </w:p>
    <w:p w:rsidR="00000000" w:rsidRPr="00184E22" w:rsidP="00161C4A">
      <w:pPr>
        <w:pStyle w:val="BodyText"/>
      </w:pPr>
      <w:r w:rsidRPr="00184E22">
        <w:t>In the course of the above, the candidate must:</w:t>
      </w:r>
    </w:p>
    <w:p w:rsidR="00000000" w:rsidRPr="00184E22" w:rsidP="00184E22">
      <w:pPr>
        <w:pStyle w:val="ListBullet"/>
      </w:pPr>
      <w:r w:rsidRPr="00184E22">
        <w:t>produce a functional script to automate a set process</w:t>
      </w:r>
    </w:p>
    <w:p w:rsidR="00000000" w:rsidRPr="00184E22" w:rsidP="00184E22">
      <w:pPr>
        <w:pStyle w:val="ListBullet"/>
      </w:pPr>
      <w:r w:rsidRPr="00184E22">
        <w:t>document script for internal and external stakeholders.</w:t>
      </w:r>
    </w:p>
    <w:p w:rsidR="00000000" w:rsidRPr="00184E22" w:rsidP="00184E22">
      <w:pPr>
        <w:pStyle w:val="AllowPageBreak"/>
      </w:pPr>
    </w:p>
    <w:p w:rsidR="00000000" w:rsidRPr="00184E22" w:rsidP="00184E22">
      <w:pPr>
        <w:pStyle w:val="Heading1"/>
      </w:pPr>
      <w:bookmarkStart w:id="10" w:name="O_1095092"/>
      <w:bookmarkEnd w:id="10"/>
      <w:r w:rsidRPr="00184E22">
        <w:t>Knowledge Evidence</w:t>
      </w:r>
    </w:p>
    <w:p w:rsidR="00000000" w:rsidRPr="00184E22" w:rsidP="00161C4A">
      <w:pPr>
        <w:pStyle w:val="BodyText"/>
      </w:pPr>
      <w:r w:rsidRPr="00184E22">
        <w:t>The candidate must be able to demonstrate knowledge to complete the tasks outlined in the elements, performance criteria and foundation skills of this unit, including knowledge of:</w:t>
      </w:r>
    </w:p>
    <w:p w:rsidR="00000000" w:rsidRPr="00184E22" w:rsidP="00184E22">
      <w:pPr>
        <w:pStyle w:val="ListBullet"/>
      </w:pPr>
      <w:r w:rsidRPr="00184E22">
        <w:t>debugging methods that may be used to automate processes</w:t>
      </w:r>
    </w:p>
    <w:p w:rsidR="00000000" w:rsidRPr="00184E22" w:rsidP="00184E22">
      <w:pPr>
        <w:pStyle w:val="ListBullet"/>
      </w:pPr>
      <w:r w:rsidRPr="00184E22">
        <w:t>principles of alg</w:t>
      </w:r>
      <w:r w:rsidRPr="00184E22">
        <w:t>orithms and their application in programming</w:t>
      </w:r>
    </w:p>
    <w:p w:rsidR="00000000" w:rsidRPr="00184E22" w:rsidP="00184E22">
      <w:pPr>
        <w:pStyle w:val="ListBullet"/>
      </w:pPr>
      <w:r w:rsidRPr="00184E22">
        <w:t>scripting language syntax and scripting techniques that may be used to automate processes</w:t>
      </w:r>
    </w:p>
    <w:p w:rsidR="00000000" w:rsidRPr="00184E22" w:rsidP="00184E22">
      <w:pPr>
        <w:pStyle w:val="ListBullet"/>
      </w:pPr>
      <w:r w:rsidRPr="00184E22">
        <w:t>script documentation methods at a user and technical level</w:t>
      </w:r>
    </w:p>
    <w:p w:rsidR="00000000" w:rsidRPr="00184E22" w:rsidP="00184E22">
      <w:pPr>
        <w:pStyle w:val="ListBullet"/>
      </w:pPr>
      <w:r w:rsidRPr="00184E22">
        <w:t>organisational guidelines and policies applicable in automatin</w:t>
      </w:r>
      <w:r w:rsidRPr="00184E22">
        <w:t>g processes.</w:t>
      </w:r>
    </w:p>
    <w:p w:rsidR="00000000" w:rsidRPr="00184E22" w:rsidP="00184E22">
      <w:pPr>
        <w:pStyle w:val="AllowPageBreak"/>
      </w:pPr>
    </w:p>
    <w:p w:rsidR="00000000" w:rsidRPr="00184E22" w:rsidP="00184E22">
      <w:pPr>
        <w:pStyle w:val="Heading1"/>
      </w:pPr>
      <w:bookmarkStart w:id="11" w:name="O_1095091"/>
      <w:bookmarkEnd w:id="11"/>
      <w:r w:rsidRPr="00184E22">
        <w:t>Assessment Conditions</w:t>
      </w:r>
    </w:p>
    <w:p w:rsidR="00000000" w:rsidRPr="00184E22" w:rsidP="00161C4A">
      <w:pPr>
        <w:pStyle w:val="BodyText"/>
      </w:pPr>
      <w:r w:rsidRPr="00184E22">
        <w:t xml:space="preserve">Skills in this unit must be demonstrated in a workplace or simulated environment where the conditions are typical of those in a working environment in this industry. </w:t>
      </w:r>
    </w:p>
    <w:p w:rsidR="00000000" w:rsidRPr="00184E22" w:rsidP="00161C4A">
      <w:pPr>
        <w:pStyle w:val="BodyText"/>
      </w:pPr>
      <w:r w:rsidRPr="00184E22">
        <w:t>This includes access to:</w:t>
      </w:r>
    </w:p>
    <w:p w:rsidR="00000000" w:rsidRPr="00184E22" w:rsidP="00184E22">
      <w:pPr>
        <w:pStyle w:val="ListBullet"/>
      </w:pPr>
      <w:r w:rsidRPr="00184E22">
        <w:t>applicati</w:t>
      </w:r>
      <w:r w:rsidRPr="00184E22">
        <w:t>ons capable of being scripted, or having their own scripting language</w:t>
      </w:r>
    </w:p>
    <w:p w:rsidR="00000000" w:rsidRPr="00184E22" w:rsidP="00184E22">
      <w:pPr>
        <w:pStyle w:val="ListBullet"/>
      </w:pPr>
      <w:r w:rsidRPr="00184E22">
        <w:t>templates for automating processes</w:t>
      </w:r>
    </w:p>
    <w:p w:rsidR="00000000" w:rsidRPr="00184E22" w:rsidP="00184E22">
      <w:pPr>
        <w:pStyle w:val="ListBullet"/>
      </w:pPr>
      <w:r w:rsidRPr="00184E22">
        <w:t>executable scripts</w:t>
      </w:r>
    </w:p>
    <w:p w:rsidR="00000000" w:rsidRPr="00184E22" w:rsidP="00184E22">
      <w:pPr>
        <w:pStyle w:val="ListBullet"/>
      </w:pPr>
      <w:r w:rsidRPr="00184E22">
        <w:t>debugging tools</w:t>
      </w:r>
    </w:p>
    <w:p w:rsidR="00000000" w:rsidRPr="00184E22" w:rsidP="00184E22">
      <w:pPr>
        <w:pStyle w:val="ListBullet"/>
      </w:pPr>
      <w:r w:rsidRPr="00184E22">
        <w:t>required hardware and its components.</w:t>
      </w:r>
    </w:p>
    <w:p w:rsidR="00000000" w:rsidRPr="00184E22" w:rsidP="00184E22">
      <w:pPr>
        <w:pStyle w:val="BodyText"/>
      </w:pPr>
    </w:p>
    <w:p w:rsidR="00000000" w:rsidRPr="00184E22" w:rsidP="00161C4A">
      <w:pPr>
        <w:pStyle w:val="BodyText"/>
      </w:pPr>
      <w:r w:rsidRPr="00184E22">
        <w:t>Assessors of this unit must satisfy the requirements for assessors in applicable vocational education and training legislation, frameworks and/or standards.</w:t>
      </w:r>
    </w:p>
    <w:p w:rsidR="00000000" w:rsidRPr="00184E22" w:rsidP="00184E22">
      <w:pPr>
        <w:pStyle w:val="Heading1"/>
      </w:pPr>
      <w:bookmarkStart w:id="12" w:name="O_1095089"/>
      <w:bookmarkEnd w:id="12"/>
      <w:r w:rsidRPr="00184E22">
        <w:t>Links</w:t>
      </w:r>
    </w:p>
    <w:p w:rsidR="00000000" w:rsidRPr="00184E22" w:rsidP="00161C4A">
      <w:pPr>
        <w:pStyle w:val="BodyText"/>
      </w:pPr>
      <w:r w:rsidRPr="00184E2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90B6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84E22" w:rsidP="00184E22"/>
    <w:sectPr w:rsidSect="00184E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22" w:rsidRPr="00161C4A" w:rsidP="00161C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4A" w:rsidP="00184E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1C4A" w:rsidP="00184E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61C4A" w:rsidP="00184E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22" w:rsidP="00184E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1C4A">
      <w:t>Approved</w:t>
    </w:r>
    <w:r w:rsidR="00161C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1C4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1C4A">
      <w:rPr>
        <w:noProof/>
      </w:rPr>
      <w:t>4</w:t>
    </w:r>
    <w:r>
      <w:rPr>
        <w:noProof/>
      </w:rPr>
      <w:fldChar w:fldCharType="end"/>
    </w:r>
  </w:p>
  <w:p w:rsidR="00184E22" w:rsidP="00184E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1C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1C4A">
      <w:t>Future Skills Organisation</w:t>
    </w:r>
    <w:r w:rsidR="00161C4A">
      <w:fldChar w:fldCharType="end"/>
    </w:r>
  </w:p>
  <w:p w:rsidR="00184E22" w:rsidP="00184E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E22" w:rsidRPr="00161C4A" w:rsidP="00161C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4A" w:rsidRPr="002D2AF8" w:rsidP="00184E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ICTPRG434 Automate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1C4A" w:rsidP="00184E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22" w:rsidRPr="002D2AF8" w:rsidP="00184E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1C4A">
      <w:t>ICTPRG434 Automate processes</w:t>
    </w:r>
    <w:r w:rsidR="00161C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1C4A">
      <w:rPr>
        <w:noProof/>
      </w:rPr>
      <w:t>2 March 2025</w:t>
    </w:r>
    <w:r>
      <w:fldChar w:fldCharType="end"/>
    </w:r>
  </w:p>
  <w:p w:rsidR="00184E22" w:rsidP="00184E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84A2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A8FD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E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E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E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E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E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E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E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E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E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E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E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E22"/>
  </w:style>
  <w:style w:type="character" w:customStyle="1" w:styleId="Heading1Char">
    <w:name w:val="Heading 1 Char"/>
    <w:basedOn w:val="DefaultParagraphFont"/>
    <w:link w:val="Heading1"/>
    <w:rsid w:val="00184E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E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E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4E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4E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4E22"/>
    <w:rPr>
      <w:b/>
      <w:spacing w:val="0"/>
    </w:rPr>
  </w:style>
  <w:style w:type="character" w:styleId="Emphasis">
    <w:name w:val="Emphasis"/>
    <w:basedOn w:val="DefaultParagraphFont"/>
    <w:qFormat/>
    <w:rsid w:val="00184E22"/>
    <w:rPr>
      <w:i/>
    </w:rPr>
  </w:style>
  <w:style w:type="paragraph" w:customStyle="1" w:styleId="SuperHeading">
    <w:name w:val="SuperHeading"/>
    <w:basedOn w:val="Normal"/>
    <w:rsid w:val="00184E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E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4E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E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E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E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E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E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E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E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E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E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E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E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E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E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E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E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E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E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4E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4E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E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E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E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E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E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E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E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E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E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E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E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E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4E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E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E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E22"/>
  </w:style>
  <w:style w:type="paragraph" w:styleId="TableofFigures">
    <w:name w:val="table of figures"/>
    <w:basedOn w:val="Normal"/>
    <w:next w:val="Normal"/>
    <w:semiHidden/>
    <w:rsid w:val="00184E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E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4E22"/>
    <w:rPr>
      <w:rFonts w:ascii="Wingdings" w:hAnsi="Wingdings"/>
    </w:rPr>
  </w:style>
  <w:style w:type="paragraph" w:customStyle="1" w:styleId="TableHeading">
    <w:name w:val="Table Heading"/>
    <w:basedOn w:val="HeadingBase"/>
    <w:rsid w:val="00184E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E22"/>
    <w:rPr>
      <w:color w:val="0033CC"/>
      <w:u w:val="none"/>
    </w:rPr>
  </w:style>
  <w:style w:type="paragraph" w:customStyle="1" w:styleId="BodyTextRight">
    <w:name w:val="Body Text Right"/>
    <w:basedOn w:val="BodyText"/>
    <w:rsid w:val="00184E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E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E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E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E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E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E22"/>
    <w:rPr>
      <w:sz w:val="32"/>
    </w:rPr>
  </w:style>
  <w:style w:type="paragraph" w:customStyle="1" w:styleId="HeadingProcedure">
    <w:name w:val="Heading Procedure"/>
    <w:basedOn w:val="HeadingBase"/>
    <w:next w:val="Normal"/>
    <w:rsid w:val="00184E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E22"/>
    <w:pPr>
      <w:spacing w:before="60" w:after="60"/>
    </w:pPr>
  </w:style>
  <w:style w:type="paragraph" w:styleId="ListContinue">
    <w:name w:val="List Continue"/>
    <w:basedOn w:val="List"/>
    <w:rsid w:val="00184E22"/>
    <w:pPr>
      <w:ind w:firstLine="0"/>
    </w:pPr>
  </w:style>
  <w:style w:type="paragraph" w:customStyle="1" w:styleId="ListNote">
    <w:name w:val="List Note"/>
    <w:basedOn w:val="List"/>
    <w:rsid w:val="00184E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E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E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E22"/>
    <w:rPr>
      <w:rFonts w:ascii="Courier New" w:hAnsi="Courier New"/>
    </w:rPr>
  </w:style>
  <w:style w:type="paragraph" w:customStyle="1" w:styleId="NoteBullet">
    <w:name w:val="Note Bullet"/>
    <w:basedOn w:val="Note"/>
    <w:rsid w:val="00184E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E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E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E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E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4E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E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E22"/>
    <w:rPr>
      <w:b/>
      <w:smallCaps/>
    </w:rPr>
  </w:style>
  <w:style w:type="paragraph" w:customStyle="1" w:styleId="TableListNumber">
    <w:name w:val="Table List Number"/>
    <w:basedOn w:val="ListNumber"/>
    <w:rsid w:val="00184E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E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E22"/>
    <w:pPr>
      <w:numPr>
        <w:numId w:val="8"/>
      </w:numPr>
    </w:pPr>
  </w:style>
  <w:style w:type="paragraph" w:customStyle="1" w:styleId="ListAlpha2">
    <w:name w:val="List Alpha 2"/>
    <w:basedOn w:val="List2"/>
    <w:rsid w:val="00184E22"/>
    <w:pPr>
      <w:numPr>
        <w:numId w:val="7"/>
      </w:numPr>
    </w:pPr>
  </w:style>
  <w:style w:type="paragraph" w:styleId="List2">
    <w:name w:val="List 2"/>
    <w:basedOn w:val="BodyText"/>
    <w:rsid w:val="00184E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E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E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E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E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E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4E22"/>
    <w:pPr>
      <w:numPr>
        <w:numId w:val="3"/>
      </w:numPr>
    </w:pPr>
  </w:style>
  <w:style w:type="paragraph" w:styleId="ListContinue2">
    <w:name w:val="List Continue 2"/>
    <w:basedOn w:val="List2"/>
    <w:rsid w:val="00184E22"/>
    <w:pPr>
      <w:ind w:firstLine="0"/>
    </w:pPr>
  </w:style>
  <w:style w:type="paragraph" w:styleId="ListContinue3">
    <w:name w:val="List Continue 3"/>
    <w:basedOn w:val="List3"/>
    <w:rsid w:val="00184E22"/>
    <w:pPr>
      <w:ind w:left="1021" w:firstLine="0"/>
    </w:pPr>
  </w:style>
  <w:style w:type="paragraph" w:styleId="ListContinue4">
    <w:name w:val="List Continue 4"/>
    <w:basedOn w:val="List4"/>
    <w:rsid w:val="00184E22"/>
    <w:pPr>
      <w:ind w:firstLine="0"/>
    </w:pPr>
  </w:style>
  <w:style w:type="paragraph" w:styleId="ListContinue5">
    <w:name w:val="List Continue 5"/>
    <w:basedOn w:val="List5"/>
    <w:rsid w:val="00184E22"/>
    <w:pPr>
      <w:ind w:firstLine="0"/>
    </w:pPr>
  </w:style>
  <w:style w:type="paragraph" w:styleId="ListNumber3">
    <w:name w:val="List Number 3"/>
    <w:basedOn w:val="List3"/>
    <w:rsid w:val="00184E22"/>
    <w:pPr>
      <w:numPr>
        <w:numId w:val="4"/>
      </w:numPr>
    </w:pPr>
  </w:style>
  <w:style w:type="paragraph" w:styleId="ListNumber4">
    <w:name w:val="List Number 4"/>
    <w:basedOn w:val="List4"/>
    <w:rsid w:val="00184E22"/>
    <w:pPr>
      <w:numPr>
        <w:numId w:val="5"/>
      </w:numPr>
    </w:pPr>
  </w:style>
  <w:style w:type="paragraph" w:styleId="ListNumber5">
    <w:name w:val="List Number 5"/>
    <w:basedOn w:val="List5"/>
    <w:rsid w:val="00184E22"/>
    <w:pPr>
      <w:numPr>
        <w:numId w:val="6"/>
      </w:numPr>
    </w:pPr>
  </w:style>
  <w:style w:type="paragraph" w:styleId="BlockText">
    <w:name w:val="Block Text"/>
    <w:basedOn w:val="Normal"/>
    <w:rsid w:val="00184E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E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E22"/>
    <w:rPr>
      <w:sz w:val="16"/>
      <w:vertAlign w:val="superscript"/>
    </w:rPr>
  </w:style>
  <w:style w:type="character" w:customStyle="1" w:styleId="Symbols">
    <w:name w:val="Symbols"/>
    <w:basedOn w:val="DefaultParagraphFont"/>
    <w:rsid w:val="00184E22"/>
    <w:rPr>
      <w:rFonts w:ascii="Symbol" w:hAnsi="Symbol"/>
    </w:rPr>
  </w:style>
  <w:style w:type="character" w:customStyle="1" w:styleId="MenuOptions">
    <w:name w:val="Menu Options"/>
    <w:basedOn w:val="DefaultParagraphFont"/>
    <w:rsid w:val="00184E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E22"/>
    <w:rPr>
      <w:b/>
    </w:rPr>
  </w:style>
  <w:style w:type="character" w:customStyle="1" w:styleId="Underlined">
    <w:name w:val="Underlined"/>
    <w:basedOn w:val="DefaultParagraphFont"/>
    <w:rsid w:val="00184E22"/>
    <w:rPr>
      <w:u w:val="single"/>
    </w:rPr>
  </w:style>
  <w:style w:type="paragraph" w:customStyle="1" w:styleId="TableBodyTextRight">
    <w:name w:val="Table Body Text Right"/>
    <w:basedOn w:val="TableBodyText"/>
    <w:rsid w:val="00184E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E22"/>
    <w:rPr>
      <w:sz w:val="18"/>
    </w:rPr>
  </w:style>
  <w:style w:type="paragraph" w:customStyle="1" w:styleId="BodySmallRight">
    <w:name w:val="Body Small Right"/>
    <w:basedOn w:val="BodyTextRight"/>
    <w:rsid w:val="00184E22"/>
    <w:rPr>
      <w:sz w:val="18"/>
      <w:szCs w:val="18"/>
    </w:rPr>
  </w:style>
  <w:style w:type="paragraph" w:customStyle="1" w:styleId="MarginEdition">
    <w:name w:val="Margin Edition"/>
    <w:basedOn w:val="MarginNote"/>
    <w:rsid w:val="00184E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E22"/>
    <w:rPr>
      <w:sz w:val="2"/>
      <w:szCs w:val="2"/>
    </w:rPr>
  </w:style>
  <w:style w:type="character" w:customStyle="1" w:styleId="Small">
    <w:name w:val="Small"/>
    <w:basedOn w:val="DefaultParagraphFont"/>
    <w:rsid w:val="00184E22"/>
    <w:rPr>
      <w:sz w:val="16"/>
    </w:rPr>
  </w:style>
  <w:style w:type="paragraph" w:customStyle="1" w:styleId="WideTable">
    <w:name w:val="Wide Table"/>
    <w:basedOn w:val="Normal"/>
    <w:rsid w:val="00184E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E22"/>
  </w:style>
  <w:style w:type="paragraph" w:styleId="Quote">
    <w:name w:val="Quote"/>
    <w:basedOn w:val="Heading1"/>
    <w:link w:val="QuoteChar"/>
    <w:qFormat/>
    <w:rsid w:val="00184E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E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E22"/>
    <w:pPr>
      <w:pageBreakBefore/>
    </w:pPr>
  </w:style>
  <w:style w:type="paragraph" w:customStyle="1" w:styleId="Border">
    <w:name w:val="Border"/>
    <w:basedOn w:val="Normal"/>
    <w:qFormat/>
    <w:rsid w:val="00184E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E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E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E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E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E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E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E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E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E22"/>
    <w:rPr>
      <w:u w:val="single"/>
    </w:rPr>
  </w:style>
  <w:style w:type="character" w:customStyle="1" w:styleId="BoldandItalics">
    <w:name w:val="Bold and Italics"/>
    <w:qFormat/>
    <w:rsid w:val="00184E22"/>
    <w:rPr>
      <w:b/>
      <w:i/>
      <w:u w:val="none"/>
    </w:rPr>
  </w:style>
  <w:style w:type="paragraph" w:styleId="BalloonText">
    <w:name w:val="Balloon Text"/>
    <w:basedOn w:val="Normal"/>
    <w:link w:val="BalloonTextChar"/>
    <w:rsid w:val="00184E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E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E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E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E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E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E22"/>
    <w:pPr>
      <w:spacing w:before="0" w:after="0"/>
    </w:pPr>
  </w:style>
  <w:style w:type="paragraph" w:customStyle="1" w:styleId="BodyTextBold">
    <w:name w:val="Body Text Bold"/>
    <w:basedOn w:val="BodyText"/>
    <w:qFormat/>
    <w:rsid w:val="00184E22"/>
    <w:rPr>
      <w:b/>
    </w:rPr>
  </w:style>
  <w:style w:type="character" w:styleId="Hyperlink">
    <w:name w:val="Hyperlink"/>
    <w:basedOn w:val="DefaultParagraphFont"/>
    <w:uiPriority w:val="99"/>
    <w:unhideWhenUsed/>
    <w:rsid w:val="00161C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756</Words>
  <Characters>4898</Characters>
  <Application>Microsoft Office Word</Application>
  <DocSecurity>0</DocSecurity>
  <Lines>153</Lines>
  <Paragraphs>106</Paragraphs>
  <ScaleCrop>false</ScaleCrop>
  <Company>Author-it Software Corporation Ltd.</Company>
  <LinksUpToDate>false</LinksUpToDate>
  <CharactersWithSpaces>5548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ICTPRG434 Automate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2025-03-02T01:01:00Z</dcterms:created>
  <dcterms:modified xsi:type="dcterms:W3CDTF">2025-03-02T01:01:00Z</dcterms:modified>
</cp:coreProperties>
</file>