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B42" w:rsidP="009B0B42">
      <w:pPr>
        <w:pStyle w:val="Title"/>
      </w:pPr>
      <w:r>
        <w:fldChar w:fldCharType="begin"/>
      </w:r>
      <w:r>
        <w:instrText xml:space="preserve"> TITLE   \* MERGEFORMAT </w:instrText>
      </w:r>
      <w:r>
        <w:fldChar w:fldCharType="separate"/>
      </w:r>
      <w:r>
        <w:t>ICTPRG427 Use XML effectively</w:t>
      </w:r>
      <w:r>
        <w:fldChar w:fldCharType="end"/>
      </w:r>
    </w:p>
    <w:p w:rsidR="009B0B42" w:rsidP="009B0B42">
      <w:pPr>
        <w:pStyle w:val="Version"/>
        <w:sectPr w:rsidSect="00BA5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1EE" w:rsidP="00BA51EE">
      <w:pPr>
        <w:pStyle w:val="SuperHeading"/>
      </w:pPr>
      <w:r w:rsidRPr="00BA51EE">
        <w:t>ICTPRG427 Use XML effectively</w:t>
      </w:r>
    </w:p>
    <w:p w:rsidR="00000000" w:rsidRPr="00BA51EE" w:rsidP="00BA51EE">
      <w:pPr>
        <w:pStyle w:val="Heading1"/>
      </w:pPr>
      <w:bookmarkStart w:id="1" w:name="O_672198"/>
      <w:bookmarkEnd w:id="1"/>
      <w:r w:rsidRPr="00BA51EE">
        <w:t>Modification History</w:t>
      </w:r>
    </w:p>
    <w:tbl>
      <w:tblPr>
        <w:tblW w:w="0" w:type="auto"/>
        <w:tblLayout w:type="fixed"/>
        <w:tblCellMar>
          <w:left w:w="62" w:type="dxa"/>
          <w:right w:w="62" w:type="dxa"/>
        </w:tblCellMar>
        <w:tblLook w:val="0000"/>
      </w:tblPr>
      <w:tblGrid>
        <w:gridCol w:w="3091"/>
        <w:gridCol w:w="5873"/>
      </w:tblGrid>
      <w:tr w:rsidTr="00BA51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SpecialBold"/>
              </w:rPr>
              <w:t>Comments</w:t>
            </w:r>
          </w:p>
        </w:tc>
      </w:tr>
      <w:tr w:rsidTr="00BA51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This version first released with ICT Information and Communications Technology Training Package Version 1.0.</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2" w:name="O_672199"/>
      <w:bookmarkEnd w:id="2"/>
      <w:r w:rsidRPr="00BA51EE">
        <w:t>Application</w:t>
      </w:r>
    </w:p>
    <w:p w:rsidR="00000000" w:rsidRPr="00BA51EE" w:rsidP="009B0B42">
      <w:pPr>
        <w:pStyle w:val="BodyText"/>
      </w:pPr>
      <w:r w:rsidRPr="00BA51EE">
        <w:t>This unit describes the skills and knowledge required to create ext</w:t>
      </w:r>
      <w:r w:rsidRPr="00BA51EE">
        <w:t>ensible markup language (XML) documents, web-service applications, and client applications to consume web services.</w:t>
      </w:r>
    </w:p>
    <w:p w:rsidR="00000000" w:rsidRPr="00BA51EE" w:rsidP="009B0B42">
      <w:pPr>
        <w:pStyle w:val="BodyText"/>
      </w:pPr>
      <w:r w:rsidRPr="00BA51EE">
        <w:t>It applies to individuals who are web developers, web programmers or application programmers, who build Windows or web-based applications t</w:t>
      </w:r>
      <w:r w:rsidRPr="00BA51EE">
        <w:t>hat access data in XML format, or who develop and consume web services.</w:t>
      </w:r>
    </w:p>
    <w:p w:rsidR="00000000" w:rsidRPr="00BA51EE" w:rsidP="009B0B42">
      <w:pPr>
        <w:pStyle w:val="BodyText"/>
      </w:pPr>
      <w:r w:rsidRPr="00BA51EE">
        <w:t>No licensing, legislative or certification requirements apply to this unit at the time of publication.</w:t>
      </w:r>
    </w:p>
    <w:p w:rsidR="00000000" w:rsidRPr="00BA51EE" w:rsidP="00BA51EE">
      <w:pPr>
        <w:pStyle w:val="Heading1"/>
      </w:pPr>
      <w:bookmarkStart w:id="3" w:name="O_672202"/>
      <w:bookmarkEnd w:id="3"/>
      <w:r w:rsidRPr="00BA51EE">
        <w:t>Unit Sector</w:t>
      </w:r>
    </w:p>
    <w:p w:rsidR="00000000" w:rsidRPr="00BA51EE" w:rsidP="009B0B42">
      <w:pPr>
        <w:pStyle w:val="BodyText"/>
      </w:pPr>
      <w:r w:rsidRPr="00BA51EE">
        <w:t>Programming and software development</w:t>
      </w:r>
    </w:p>
    <w:p w:rsidR="00000000" w:rsidRPr="00BA51EE" w:rsidP="00BA51EE">
      <w:pPr>
        <w:pStyle w:val="Heading1"/>
      </w:pPr>
      <w:bookmarkStart w:id="4" w:name="O_672203"/>
      <w:bookmarkEnd w:id="4"/>
      <w:r w:rsidRPr="00BA51EE">
        <w:t>Elements and Performance Criteria</w:t>
      </w:r>
    </w:p>
    <w:tbl>
      <w:tblPr>
        <w:tblW w:w="9236" w:type="dxa"/>
        <w:tblLayout w:type="fixed"/>
        <w:tblCellMar>
          <w:left w:w="62" w:type="dxa"/>
          <w:right w:w="62" w:type="dxa"/>
        </w:tblCellMar>
        <w:tblLook w:val="0000"/>
      </w:tblPr>
      <w:tblGrid>
        <w:gridCol w:w="2645"/>
        <w:gridCol w:w="6591"/>
      </w:tblGrid>
      <w:tr w:rsidTr="00BA51E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SpecialBold"/>
              </w:rPr>
              <w:t>PERFORMANCE CRITERIA</w:t>
            </w:r>
          </w:p>
        </w:tc>
      </w:tr>
      <w:tr w:rsidTr="00BA51E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Emphasis"/>
              </w:rPr>
              <w:t>Performance criteria describe the performance needed to demonstrate achievement of the element.</w:t>
            </w:r>
          </w:p>
        </w:tc>
      </w:tr>
      <w:tr w:rsidTr="00BA51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1. Represent the structured data with XML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1.1 Gather information by analysing data, documents, and problem domains</w:t>
            </w:r>
          </w:p>
          <w:p w:rsidR="00000000" w:rsidRPr="00BA51EE" w:rsidP="00BA51EE">
            <w:pPr>
              <w:pStyle w:val="BodyText"/>
            </w:pPr>
            <w:r w:rsidRPr="00BA51EE">
              <w:t xml:space="preserve">1.2 Write a well-formed XML document by incorporating the appropriate structure and syntax </w:t>
            </w:r>
          </w:p>
          <w:p w:rsidR="00000000" w:rsidRPr="00BA51EE" w:rsidP="00BA51EE">
            <w:pPr>
              <w:pStyle w:val="BodyText"/>
            </w:pPr>
            <w:r w:rsidRPr="00BA51EE">
              <w:t xml:space="preserve">1.3 Validate the XML document using validation tools </w:t>
            </w:r>
          </w:p>
          <w:p w:rsidR="00000000" w:rsidP="00BA51EE">
            <w:pPr>
              <w:pStyle w:val="BodyText"/>
              <w:rPr>
                <w:lang w:val="en-NZ"/>
              </w:rPr>
            </w:pPr>
            <w:r w:rsidRPr="00BA51EE">
              <w:t>1.4 Format the XML document using sty</w:t>
            </w:r>
            <w:r w:rsidRPr="00BA51EE">
              <w:t xml:space="preserve">ling tools </w:t>
            </w:r>
          </w:p>
        </w:tc>
      </w:tr>
      <w:tr w:rsidTr="00BA51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2. Access and manipulate the XML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2.1 Create a new XML document using an XML parser application programming interface (API)</w:t>
            </w:r>
          </w:p>
          <w:p w:rsidR="00000000" w:rsidRPr="00BA51EE" w:rsidP="00BA51EE">
            <w:pPr>
              <w:pStyle w:val="BodyText"/>
            </w:pPr>
            <w:r w:rsidRPr="00BA51EE">
              <w:t>2.2 Access and traverse elements, and attributes, using an XML parser API</w:t>
            </w:r>
          </w:p>
          <w:p w:rsidR="00000000" w:rsidRPr="00BA51EE" w:rsidP="00BA51EE">
            <w:pPr>
              <w:pStyle w:val="BodyText"/>
            </w:pPr>
            <w:r w:rsidRPr="00BA51EE">
              <w:t>2.3 Modify elements and attributes using an XML parser API</w:t>
            </w:r>
          </w:p>
          <w:p w:rsidR="00000000" w:rsidRPr="00BA51EE" w:rsidP="00BA51EE">
            <w:pPr>
              <w:pStyle w:val="BodyText"/>
            </w:pPr>
            <w:r w:rsidRPr="00BA51EE">
              <w:t>2.4 Delete elements and attributes using an XML parser API</w:t>
            </w:r>
          </w:p>
          <w:p w:rsidR="00000000" w:rsidRPr="00BA51EE" w:rsidP="00BA51EE">
            <w:pPr>
              <w:pStyle w:val="BodyText"/>
            </w:pPr>
            <w:r w:rsidRPr="00BA51EE">
              <w:t xml:space="preserve">2.5 Transform the XML document into a data object, using an XML parser API </w:t>
            </w:r>
          </w:p>
          <w:p w:rsidR="00000000" w:rsidP="00BA51EE">
            <w:pPr>
              <w:pStyle w:val="BodyText"/>
              <w:rPr>
                <w:lang w:val="en-NZ"/>
              </w:rPr>
            </w:pPr>
            <w:r w:rsidRPr="00BA51EE">
              <w:t>2.6 Transform the data object into an XML document, using an X</w:t>
            </w:r>
            <w:r w:rsidRPr="00BA51EE">
              <w:t>ML parser API</w:t>
            </w:r>
          </w:p>
        </w:tc>
      </w:tr>
      <w:tr w:rsidTr="00BA51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3. Create a service-oriented application using XML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3.1 Define the web-services architecture and platform elements</w:t>
            </w:r>
          </w:p>
          <w:p w:rsidR="00000000" w:rsidRPr="00BA51EE" w:rsidP="00BA51EE">
            <w:pPr>
              <w:pStyle w:val="BodyText"/>
            </w:pPr>
            <w:r w:rsidRPr="00BA51EE">
              <w:t>3.2 Develop and deploy web-service applications using a language</w:t>
            </w:r>
          </w:p>
          <w:p w:rsidR="00000000" w:rsidRPr="00BA51EE" w:rsidP="00BA51EE">
            <w:pPr>
              <w:pStyle w:val="BodyText"/>
            </w:pPr>
            <w:r w:rsidRPr="00BA51EE">
              <w:t>3.3 Develop a client application to consume web service, using</w:t>
            </w:r>
            <w:r w:rsidRPr="00BA51EE">
              <w:t xml:space="preserve"> a language</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5" w:name="O_672204"/>
      <w:bookmarkEnd w:id="5"/>
      <w:r w:rsidRPr="00BA51EE">
        <w:t>Foundation Skills</w:t>
      </w:r>
    </w:p>
    <w:p w:rsidR="00000000" w:rsidRPr="009B0B42" w:rsidP="009B0B42">
      <w:pPr>
        <w:pStyle w:val="BodyText"/>
        <w:rPr>
          <w:i/>
        </w:rPr>
      </w:pPr>
      <w:r w:rsidRPr="009B0B4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A51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SpecialBold"/>
              </w:rPr>
              <w:t>Description</w:t>
            </w:r>
          </w:p>
        </w:tc>
      </w:tr>
      <w:tr w:rsidTr="00BA51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ListBullet"/>
              <w:rPr>
                <w:lang w:val="en-NZ"/>
              </w:rPr>
            </w:pPr>
            <w:r w:rsidRPr="00BA51EE">
              <w:t>Interprets and critically analyses, and applies the appropriate strategies, to construct meaning when gathering information by analysing data, documents and problem domains</w:t>
            </w:r>
          </w:p>
        </w:tc>
      </w:tr>
      <w:tr w:rsidTr="00BA51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1.2, 1.4, 2.1, 2.3, 2.5, 2.6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ListBullet"/>
            </w:pPr>
            <w:r w:rsidRPr="00BA51EE">
              <w:t>Prepares documentation expressing idea</w:t>
            </w:r>
            <w:r w:rsidRPr="00BA51EE">
              <w:t xml:space="preserve">s, explores complex issues, and is constructed logically, succinctly and accurately </w:t>
            </w:r>
          </w:p>
          <w:p w:rsidR="00000000" w:rsidP="00BA51EE">
            <w:pPr>
              <w:pStyle w:val="ListBullet"/>
              <w:rPr>
                <w:lang w:val="en-NZ"/>
              </w:rPr>
            </w:pPr>
            <w:r w:rsidRPr="00BA51EE">
              <w:t>Writes, and edits, computer code and technical data, ensuring the correct syntax and accuracy</w:t>
            </w:r>
          </w:p>
        </w:tc>
      </w:tr>
      <w:tr w:rsidTr="00BA51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ListBullet"/>
              <w:rPr>
                <w:lang w:val="en-NZ"/>
              </w:rPr>
            </w:pPr>
            <w:r w:rsidRPr="00BA51EE">
              <w:t xml:space="preserve">Selects from, and applies, an expanding range of mathematical </w:t>
            </w:r>
            <w:r w:rsidRPr="00BA51EE">
              <w:t>and problem-solving strategies in a range of contexts, identifying the order and position of elements in a sequence, when using XML</w:t>
            </w:r>
          </w:p>
        </w:tc>
      </w:tr>
      <w:tr w:rsidTr="00BA51E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ListBullet"/>
            </w:pPr>
            <w:r w:rsidRPr="00BA51EE">
              <w:t xml:space="preserve">Uses systematic, analytical processes in complex, non-routine situations, setting goals, gathering </w:t>
            </w:r>
            <w:r w:rsidRPr="00BA51EE">
              <w:t>relevant information and identifying, and evaluating, options against the agreed criteria</w:t>
            </w:r>
          </w:p>
          <w:p w:rsidR="00000000" w:rsidRPr="00BA51EE" w:rsidP="00BA51EE">
            <w:pPr>
              <w:pStyle w:val="ListBullet"/>
            </w:pPr>
            <w:r w:rsidRPr="00BA51EE">
              <w:t>Applies formal problem-solving processes when tackling an unfamiliar problem, breaking complex issues into manageable parts and identifying, and evaluating, several o</w:t>
            </w:r>
            <w:r w:rsidRPr="00BA51EE">
              <w:t xml:space="preserve">ptions for action </w:t>
            </w:r>
          </w:p>
          <w:p w:rsidR="00000000" w:rsidRPr="00BA51EE" w:rsidP="00BA51EE">
            <w:pPr>
              <w:pStyle w:val="ListBullet"/>
            </w:pPr>
            <w:r w:rsidRPr="00BA51EE">
              <w:t xml:space="preserve">Utilises a broad range of features within applications to improve personal productivity, and optimising software functions for specific purposes </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6" w:name="O_672205"/>
      <w:bookmarkEnd w:id="6"/>
      <w:r w:rsidRPr="00BA51EE">
        <w:t>Range of Conditions</w:t>
      </w:r>
    </w:p>
    <w:p w:rsidR="00000000" w:rsidRPr="009B0B42" w:rsidP="009B0B42">
      <w:pPr>
        <w:pStyle w:val="BodyText"/>
        <w:rPr>
          <w:i/>
        </w:rPr>
      </w:pPr>
      <w:r w:rsidRPr="009B0B42">
        <w:rPr>
          <w:rStyle w:val="Emphasis"/>
        </w:rPr>
        <w:t>This section specifies different work environments a</w:t>
      </w:r>
      <w:r w:rsidRPr="009B0B42">
        <w:rPr>
          <w:rStyle w:val="Emphasis"/>
        </w:rPr>
        <w:t>nd conditions that may affect performance. Essential operating conditions that may be present (depending on the work situation, needs of the candidate, accessibility of the item, and local industry and regional contexts) are included.</w:t>
      </w:r>
    </w:p>
    <w:tbl>
      <w:tblPr>
        <w:tblW w:w="9236" w:type="dxa"/>
        <w:tblLayout w:type="fixed"/>
        <w:tblCellMar>
          <w:left w:w="62" w:type="dxa"/>
          <w:right w:w="62" w:type="dxa"/>
        </w:tblCellMar>
        <w:tblLook w:val="0000"/>
      </w:tblPr>
      <w:tblGrid>
        <w:gridCol w:w="3713"/>
        <w:gridCol w:w="5523"/>
      </w:tblGrid>
      <w:tr w:rsidTr="00BA51EE">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Structure must includ</w:t>
            </w:r>
            <w:r w:rsidRPr="00BA51EE">
              <w:t>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ListBullet"/>
            </w:pPr>
            <w:r w:rsidRPr="00BA51EE">
              <w:t>child element</w:t>
            </w:r>
          </w:p>
          <w:p w:rsidR="00000000" w:rsidRPr="00BA51EE" w:rsidP="00BA51EE">
            <w:pPr>
              <w:pStyle w:val="ListBullet"/>
            </w:pPr>
            <w:r w:rsidRPr="00BA51EE">
              <w:t>root element</w:t>
            </w:r>
          </w:p>
          <w:p w:rsidR="00000000" w:rsidP="00BA51EE">
            <w:pPr>
              <w:pStyle w:val="ListBullet"/>
              <w:rPr>
                <w:lang w:val="en-NZ"/>
              </w:rPr>
            </w:pPr>
            <w:r w:rsidRPr="00BA51EE">
              <w:t>sub-child element.</w:t>
            </w:r>
          </w:p>
        </w:tc>
      </w:tr>
      <w:tr w:rsidTr="00BA51EE">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Syntax must use rules relating to:</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ListBullet"/>
            </w:pPr>
            <w:r w:rsidRPr="00BA51EE">
              <w:t>case sensitivity</w:t>
            </w:r>
          </w:p>
          <w:p w:rsidR="00000000" w:rsidRPr="00BA51EE" w:rsidP="00BA51EE">
            <w:pPr>
              <w:pStyle w:val="ListBullet"/>
            </w:pPr>
            <w:r w:rsidRPr="00BA51EE">
              <w:t>closing tag</w:t>
            </w:r>
          </w:p>
          <w:p w:rsidR="00000000" w:rsidRPr="00BA51EE" w:rsidP="00BA51EE">
            <w:pPr>
              <w:pStyle w:val="ListBullet"/>
            </w:pPr>
            <w:r w:rsidRPr="00BA51EE">
              <w:t>entity reference</w:t>
            </w:r>
          </w:p>
          <w:p w:rsidR="00000000" w:rsidRPr="00BA51EE" w:rsidP="00BA51EE">
            <w:pPr>
              <w:pStyle w:val="ListBullet"/>
            </w:pPr>
            <w:r w:rsidRPr="00BA51EE">
              <w:t>proper nesting</w:t>
            </w:r>
          </w:p>
          <w:p w:rsidR="00000000" w:rsidRPr="00BA51EE" w:rsidP="00BA51EE">
            <w:pPr>
              <w:pStyle w:val="ListBullet"/>
            </w:pPr>
            <w:r w:rsidRPr="00BA51EE">
              <w:t>quoted attribute values</w:t>
            </w:r>
          </w:p>
          <w:p w:rsidR="00000000" w:rsidRPr="00BA51EE" w:rsidP="00BA51EE">
            <w:pPr>
              <w:pStyle w:val="ListBullet"/>
            </w:pPr>
            <w:r w:rsidRPr="00BA51EE">
              <w:t>single-root element.</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7" w:name="O_672206"/>
      <w:bookmarkEnd w:id="7"/>
      <w:r w:rsidRPr="00BA51EE">
        <w:t>Unit Mapping Information</w:t>
      </w:r>
    </w:p>
    <w:tbl>
      <w:tblPr>
        <w:tblW w:w="0" w:type="auto"/>
        <w:tblLayout w:type="fixed"/>
        <w:tblCellMar>
          <w:left w:w="62" w:type="dxa"/>
          <w:right w:w="62" w:type="dxa"/>
        </w:tblCellMar>
        <w:tblLook w:val="0000"/>
      </w:tblPr>
      <w:tblGrid>
        <w:gridCol w:w="1480"/>
        <w:gridCol w:w="1636"/>
        <w:gridCol w:w="1422"/>
        <w:gridCol w:w="1557"/>
      </w:tblGrid>
      <w:tr w:rsidTr="00BA51EE">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Code and title</w:t>
            </w:r>
          </w:p>
          <w:p w:rsidR="00000000" w:rsidRPr="00BA51EE" w:rsidP="00BA51EE">
            <w:pPr>
              <w:pStyle w:val="BodyText"/>
            </w:pPr>
            <w:r w:rsidRPr="00BA51EE">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Code and title</w:t>
            </w:r>
          </w:p>
          <w:p w:rsidR="00000000" w:rsidRPr="00BA51EE" w:rsidP="00BA51EE">
            <w:pPr>
              <w:pStyle w:val="BodyText"/>
            </w:pPr>
            <w:r w:rsidRPr="00BA51EE">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SpecialBold"/>
              </w:rPr>
              <w:t>Equivalence status</w:t>
            </w:r>
          </w:p>
        </w:tc>
      </w:tr>
      <w:tr w:rsidTr="00BA51EE">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ICTPRG427 Use XML effectively</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ICAPRG427A Use XML effectively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Equivalent unit</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8" w:name="O_672213"/>
      <w:bookmarkEnd w:id="8"/>
      <w:r w:rsidRPr="00BA51EE">
        <w:t>Links</w:t>
      </w:r>
    </w:p>
    <w:p w:rsidR="00000000" w:rsidRPr="00BA51EE" w:rsidP="009B0B42">
      <w:pPr>
        <w:pStyle w:val="BodyText"/>
      </w:pPr>
      <w:r w:rsidRPr="00BA51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30B2">
        <w:rPr>
          <w:rStyle w:val="Hyperlink"/>
        </w:rPr>
        <w:t>https://vetnet.gov.au/Pages/TrainingDocs.aspx?q=a53af4e4-b400-484e-b778-71c9e9d6aff2</w:t>
      </w:r>
      <w:r>
        <w:fldChar w:fldCharType="end"/>
      </w:r>
    </w:p>
    <w:p w:rsidR="00000000" w:rsidRPr="00BA51EE" w:rsidP="009B0B42">
      <w:pPr>
        <w:pStyle w:val="BodyText"/>
        <w:sectPr w:rsidSect="00BA51EE">
          <w:headerReference w:type="default" r:id="rId10"/>
          <w:footerReference w:type="default" r:id="rId11"/>
          <w:pgSz w:w="11908" w:h="16833"/>
          <w:pgMar w:top="1702" w:right="1418" w:bottom="1702" w:left="1418" w:header="992" w:footer="992" w:gutter="0"/>
          <w:cols w:space="720"/>
          <w:noEndnote/>
          <w:docGrid w:linePitch="299"/>
        </w:sectPr>
      </w:pPr>
    </w:p>
    <w:p w:rsidR="00000000" w:rsidRPr="00BA51EE" w:rsidP="00BA51EE">
      <w:pPr>
        <w:pStyle w:val="SuperHeading"/>
      </w:pPr>
      <w:r w:rsidRPr="00BA51EE">
        <w:t>Assessment Requirements for ICTPRG427 Use XML effectively</w:t>
      </w:r>
    </w:p>
    <w:p w:rsidR="00000000" w:rsidRPr="00BA51EE" w:rsidP="00BA51EE">
      <w:pPr>
        <w:pStyle w:val="Heading1"/>
      </w:pPr>
      <w:bookmarkStart w:id="9" w:name="O_672208"/>
      <w:bookmarkEnd w:id="9"/>
      <w:r w:rsidRPr="00BA51EE">
        <w:t>Modification History</w:t>
      </w:r>
    </w:p>
    <w:tbl>
      <w:tblPr>
        <w:tblW w:w="0" w:type="auto"/>
        <w:tblLayout w:type="fixed"/>
        <w:tblCellMar>
          <w:left w:w="62" w:type="dxa"/>
          <w:right w:w="62" w:type="dxa"/>
        </w:tblCellMar>
        <w:tblLook w:val="0000"/>
      </w:tblPr>
      <w:tblGrid>
        <w:gridCol w:w="2627"/>
        <w:gridCol w:w="6337"/>
      </w:tblGrid>
      <w:tr w:rsidTr="00BA51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rPr>
                <w:rStyle w:val="SpecialBold"/>
              </w:rPr>
              <w:t>Comments</w:t>
            </w:r>
          </w:p>
        </w:tc>
      </w:tr>
      <w:tr w:rsidTr="00BA51E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1EE">
            <w:pPr>
              <w:pStyle w:val="BodyText"/>
              <w:rPr>
                <w:lang w:val="en-NZ"/>
              </w:rPr>
            </w:pPr>
            <w:r w:rsidRPr="00BA51E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1EE" w:rsidP="00BA51EE">
            <w:pPr>
              <w:pStyle w:val="BodyText"/>
            </w:pPr>
            <w:r w:rsidRPr="00BA51EE">
              <w:t>This version first released with ICT Information and Communications Technology Training Package Version 1.0.</w:t>
            </w:r>
          </w:p>
        </w:tc>
      </w:tr>
    </w:tbl>
    <w:p w:rsidR="00000000" w:rsidRPr="00BA51EE" w:rsidP="00BA51EE">
      <w:pPr>
        <w:pStyle w:val="BodyText"/>
      </w:pPr>
    </w:p>
    <w:p w:rsidR="00000000" w:rsidRPr="00BA51EE" w:rsidP="00BA51EE">
      <w:pPr>
        <w:pStyle w:val="AllowPageBreak"/>
      </w:pPr>
    </w:p>
    <w:p w:rsidR="00000000" w:rsidRPr="00BA51EE" w:rsidP="00BA51EE">
      <w:pPr>
        <w:pStyle w:val="Heading1"/>
      </w:pPr>
      <w:bookmarkStart w:id="10" w:name="O_672209"/>
      <w:bookmarkEnd w:id="10"/>
      <w:r w:rsidRPr="00BA51EE">
        <w:t>Performance Evidence</w:t>
      </w:r>
    </w:p>
    <w:p w:rsidR="00000000" w:rsidRPr="00BA51EE" w:rsidP="009B0B42">
      <w:pPr>
        <w:pStyle w:val="BodyText"/>
      </w:pPr>
      <w:r w:rsidRPr="00BA51EE">
        <w:t>Evidence of the ability to:</w:t>
      </w:r>
    </w:p>
    <w:p w:rsidR="00000000" w:rsidRPr="00BA51EE" w:rsidP="00BA51EE">
      <w:pPr>
        <w:pStyle w:val="ListBullet"/>
      </w:pPr>
      <w:r w:rsidRPr="00BA51EE">
        <w:t>gather releva</w:t>
      </w:r>
      <w:r w:rsidRPr="00BA51EE">
        <w:t>nt information and produce a well-formed, formatted and validated XML document</w:t>
      </w:r>
    </w:p>
    <w:p w:rsidR="00000000" w:rsidRPr="00BA51EE" w:rsidP="00BA51EE">
      <w:pPr>
        <w:pStyle w:val="ListBullet"/>
      </w:pPr>
      <w:r w:rsidRPr="00BA51EE">
        <w:t>use an XML parser to access, modify and transform the XML documentation</w:t>
      </w:r>
    </w:p>
    <w:p w:rsidR="00000000" w:rsidRPr="00BA51EE" w:rsidP="00BA51EE">
      <w:pPr>
        <w:pStyle w:val="ListBullet"/>
      </w:pPr>
      <w:r w:rsidRPr="00BA51EE">
        <w:t>create a service-oriented application using XML.</w:t>
      </w:r>
    </w:p>
    <w:p w:rsidR="00000000" w:rsidRPr="00BA51EE" w:rsidP="00BA51EE">
      <w:pPr>
        <w:pStyle w:val="BodyText"/>
      </w:pPr>
    </w:p>
    <w:p w:rsidR="00000000" w:rsidRPr="00BA51EE" w:rsidP="009B0B42">
      <w:pPr>
        <w:pStyle w:val="BodyText"/>
      </w:pPr>
      <w:r w:rsidRPr="00BA51EE">
        <w:t>Note: If a specific volume or frequency is not</w:t>
      </w:r>
      <w:r w:rsidRPr="00BA51EE">
        <w:t xml:space="preserve"> stated, then evidence must be provided at least once.</w:t>
      </w:r>
    </w:p>
    <w:p w:rsidR="00000000" w:rsidRPr="00BA51EE" w:rsidP="00BA51EE">
      <w:pPr>
        <w:pStyle w:val="Heading1"/>
      </w:pPr>
      <w:bookmarkStart w:id="11" w:name="O_672210"/>
      <w:bookmarkEnd w:id="11"/>
      <w:r w:rsidRPr="00BA51EE">
        <w:t>Knowledge Evidence</w:t>
      </w:r>
    </w:p>
    <w:p w:rsidR="00000000" w:rsidRPr="00BA51EE" w:rsidP="009B0B42">
      <w:pPr>
        <w:pStyle w:val="BodyText"/>
      </w:pPr>
      <w:r w:rsidRPr="00BA51EE">
        <w:t>To complete the unit requirements safely and effectively, the individual must:</w:t>
      </w:r>
    </w:p>
    <w:p w:rsidR="00000000" w:rsidRPr="00BA51EE" w:rsidP="00BA51EE">
      <w:pPr>
        <w:pStyle w:val="ListBullet"/>
      </w:pPr>
      <w:r w:rsidRPr="00BA51EE">
        <w:t>outline the hierarchy and tree structure</w:t>
      </w:r>
    </w:p>
    <w:p w:rsidR="00000000" w:rsidRPr="00BA51EE" w:rsidP="00BA51EE">
      <w:pPr>
        <w:pStyle w:val="ListBullet"/>
      </w:pPr>
      <w:r w:rsidRPr="00BA51EE">
        <w:t>explain the programming concept and language</w:t>
      </w:r>
    </w:p>
    <w:p w:rsidR="00000000" w:rsidRPr="00BA51EE" w:rsidP="00BA51EE">
      <w:pPr>
        <w:pStyle w:val="ListBullet"/>
      </w:pPr>
      <w:r w:rsidRPr="00BA51EE">
        <w:t>describe the main features and services of the world wide web (WWW)</w:t>
      </w:r>
    </w:p>
    <w:p w:rsidR="00000000" w:rsidRPr="00BA51EE" w:rsidP="00BA51EE">
      <w:pPr>
        <w:pStyle w:val="ListBullet"/>
      </w:pPr>
      <w:r w:rsidRPr="00BA51EE">
        <w:t>explain data modelling</w:t>
      </w:r>
    </w:p>
    <w:p w:rsidR="00000000" w:rsidRPr="00BA51EE" w:rsidP="00BA51EE">
      <w:pPr>
        <w:pStyle w:val="ListBullet"/>
      </w:pPr>
      <w:r w:rsidRPr="00BA51EE">
        <w:t>outline commonly used items in hypertext markup language (HTML)</w:t>
      </w:r>
    </w:p>
    <w:p w:rsidR="00000000" w:rsidRPr="00BA51EE" w:rsidP="00BA51EE">
      <w:pPr>
        <w:pStyle w:val="ListBullet"/>
      </w:pPr>
      <w:r w:rsidRPr="00BA51EE">
        <w:t>identify information system features</w:t>
      </w:r>
    </w:p>
    <w:p w:rsidR="00000000" w:rsidRPr="00BA51EE" w:rsidP="00BA51EE">
      <w:pPr>
        <w:pStyle w:val="ListBullet"/>
      </w:pPr>
      <w:r w:rsidRPr="00BA51EE">
        <w:t>identify source characteristics.</w:t>
      </w:r>
    </w:p>
    <w:p w:rsidR="00000000" w:rsidRPr="00BA51EE" w:rsidP="00BA51EE">
      <w:pPr>
        <w:pStyle w:val="AllowPageBreak"/>
      </w:pPr>
    </w:p>
    <w:p w:rsidR="00000000" w:rsidRPr="00BA51EE" w:rsidP="00BA51EE">
      <w:pPr>
        <w:pStyle w:val="Heading1"/>
      </w:pPr>
      <w:bookmarkStart w:id="12" w:name="O_672211"/>
      <w:bookmarkEnd w:id="12"/>
      <w:r w:rsidRPr="00BA51EE">
        <w:t>Assessment Co</w:t>
      </w:r>
      <w:r w:rsidRPr="00BA51EE">
        <w:t>nditions</w:t>
      </w:r>
    </w:p>
    <w:p w:rsidR="00000000" w:rsidRPr="00BA51EE" w:rsidP="009B0B42">
      <w:pPr>
        <w:pStyle w:val="BodyText"/>
      </w:pPr>
      <w:r w:rsidRPr="00BA51EE">
        <w:t>Gather evidence to demonstrate consistent performance in conditions that are safe and replicate the workplace. Noise levels, production flow, interruptions and time variances must be typical of those experienced in the programming and software dev</w:t>
      </w:r>
      <w:r w:rsidRPr="00BA51EE">
        <w:t>elopment industry, and include access to:</w:t>
      </w:r>
    </w:p>
    <w:p w:rsidR="00000000" w:rsidRPr="00BA51EE" w:rsidP="00BA51EE">
      <w:pPr>
        <w:pStyle w:val="ListBullet"/>
      </w:pPr>
      <w:r w:rsidRPr="00BA51EE">
        <w:t>tools to access and develop a data source, such as an integrated development environment (IDE), a text editor and a web browser</w:t>
      </w:r>
    </w:p>
    <w:p w:rsidR="00000000" w:rsidRPr="00BA51EE" w:rsidP="00BA51EE">
      <w:pPr>
        <w:pStyle w:val="ListBullet"/>
      </w:pPr>
      <w:r w:rsidRPr="00BA51EE">
        <w:t>specific requirements, including client and functionality requirements</w:t>
      </w:r>
    </w:p>
    <w:p w:rsidR="00000000" w:rsidRPr="00BA51EE" w:rsidP="00BA51EE">
      <w:pPr>
        <w:pStyle w:val="ListBullet"/>
      </w:pPr>
      <w:r w:rsidRPr="00BA51EE">
        <w:t>a web server a</w:t>
      </w:r>
      <w:r w:rsidRPr="00BA51EE">
        <w:t>nd software that hosts the services to deploy and test, the web-service application</w:t>
      </w:r>
    </w:p>
    <w:p w:rsidR="00000000" w:rsidRPr="00BA51EE" w:rsidP="00BA51EE">
      <w:pPr>
        <w:pStyle w:val="ListBullet"/>
      </w:pPr>
      <w:r w:rsidRPr="00BA51EE">
        <w:t>libraries to develop the web service and client applications.</w:t>
      </w:r>
    </w:p>
    <w:p w:rsidR="00000000" w:rsidRPr="00BA51EE" w:rsidP="00BA51EE">
      <w:pPr>
        <w:pStyle w:val="BodyText"/>
      </w:pPr>
    </w:p>
    <w:p w:rsidR="00000000" w:rsidRPr="00BA51EE" w:rsidP="009B0B42">
      <w:pPr>
        <w:pStyle w:val="BodyText"/>
      </w:pPr>
      <w:r w:rsidRPr="00BA51EE">
        <w:t>Assessors must satisfy NVR/AQTF assessor requirements.</w:t>
      </w:r>
    </w:p>
    <w:p w:rsidR="00000000" w:rsidRPr="00BA51EE" w:rsidP="00BA51EE">
      <w:pPr>
        <w:pStyle w:val="Heading1"/>
      </w:pPr>
      <w:bookmarkStart w:id="13" w:name="O_672214"/>
      <w:bookmarkEnd w:id="13"/>
      <w:r w:rsidRPr="00BA51EE">
        <w:t>Links</w:t>
      </w:r>
    </w:p>
    <w:p w:rsidR="00000000" w:rsidRPr="00BA51EE" w:rsidP="009B0B42">
      <w:pPr>
        <w:pStyle w:val="BodyText"/>
      </w:pPr>
      <w:r w:rsidRPr="00BA51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30B2">
        <w:rPr>
          <w:rStyle w:val="Hyperlink"/>
        </w:rPr>
        <w:t>https://vetnet.gov.au/Pages/TrainingDocs.aspx?q=a53af4e4-b400-484e-b778-71c9e9d6aff2</w:t>
      </w:r>
      <w:r>
        <w:fldChar w:fldCharType="end"/>
      </w:r>
    </w:p>
    <w:p w:rsidR="00000000" w:rsidRPr="00BA51EE" w:rsidP="00BA51EE"/>
    <w:sectPr w:rsidSect="00BA5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rsidRPr="009B0B42" w:rsidP="009B0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42" w:rsidP="00BA5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B42" w:rsidP="00BA5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B0B42" w:rsidP="00BA5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rsidP="00BA51EE">
    <w:pPr>
      <w:pStyle w:val="Footer"/>
      <w:framePr w:wrap="around"/>
    </w:pPr>
    <w:r>
      <w:fldChar w:fldCharType="begin"/>
    </w:r>
    <w:r>
      <w:instrText xml:space="preserve"> DOCPROPERTY  Subject  \* MERGEFORMAT </w:instrText>
    </w:r>
    <w:r>
      <w:fldChar w:fldCharType="separate"/>
    </w:r>
    <w:r w:rsidR="009B0B42">
      <w:t>Approved</w:t>
    </w:r>
    <w:r w:rsidR="009B0B42">
      <w:fldChar w:fldCharType="end"/>
    </w:r>
    <w:r>
      <w:tab/>
      <w:t xml:space="preserve">Page </w:t>
    </w:r>
    <w:r>
      <w:fldChar w:fldCharType="begin"/>
    </w:r>
    <w:r>
      <w:instrText xml:space="preserve"> PAGE  \* Arabic  \* MERGEFORMAT </w:instrText>
    </w:r>
    <w:r>
      <w:fldChar w:fldCharType="separate"/>
    </w:r>
    <w:r w:rsidR="009B0B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B42">
      <w:rPr>
        <w:noProof/>
      </w:rPr>
      <w:t>4</w:t>
    </w:r>
    <w:r>
      <w:rPr>
        <w:noProof/>
      </w:rPr>
      <w:fldChar w:fldCharType="end"/>
    </w:r>
  </w:p>
  <w:p w:rsidR="00BA51EE" w:rsidP="00BA51EE">
    <w:pPr>
      <w:pStyle w:val="Footer"/>
      <w:framePr w:wrap="around"/>
    </w:pPr>
    <w:r>
      <w:t xml:space="preserve">© Commonwealth of Australia, </w:t>
    </w:r>
    <w:r>
      <w:fldChar w:fldCharType="begin"/>
    </w:r>
    <w:r>
      <w:instrText xml:space="preserve"> DATE  \@ "yyyy"  \* MERGEFORMAT </w:instrText>
    </w:r>
    <w:r>
      <w:fldChar w:fldCharType="separate"/>
    </w:r>
    <w:r w:rsidR="009B0B42">
      <w:rPr>
        <w:noProof/>
      </w:rPr>
      <w:t>2025</w:t>
    </w:r>
    <w:r>
      <w:fldChar w:fldCharType="end"/>
    </w:r>
    <w:r>
      <w:tab/>
    </w:r>
    <w:r>
      <w:fldChar w:fldCharType="begin"/>
    </w:r>
    <w:r>
      <w:instrText xml:space="preserve"> DOCPROPERTY  Author  \* MERGEFORMAT </w:instrText>
    </w:r>
    <w:r>
      <w:fldChar w:fldCharType="separate"/>
    </w:r>
    <w:r w:rsidR="009B0B42">
      <w:t>Future Skills Organisation</w:t>
    </w:r>
    <w:r w:rsidR="009B0B42">
      <w:fldChar w:fldCharType="end"/>
    </w:r>
  </w:p>
  <w:p w:rsidR="00BA51EE" w:rsidP="00BA5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1EE" w:rsidRPr="009B0B42" w:rsidP="009B0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42" w:rsidRPr="002D2AF8" w:rsidP="00BA51EE">
    <w:pPr>
      <w:pStyle w:val="Header"/>
      <w:framePr w:wrap="around"/>
    </w:pPr>
    <w:r>
      <w:fldChar w:fldCharType="begin"/>
    </w:r>
    <w:r>
      <w:instrText xml:space="preserve"> TITLE   \* MERGEFORMAT </w:instrText>
    </w:r>
    <w:r>
      <w:fldChar w:fldCharType="separate"/>
    </w:r>
    <w:r>
      <w:t>ICTPRG427 Use XML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0B42" w:rsidP="00BA5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EE" w:rsidRPr="002D2AF8" w:rsidP="00BA51EE">
    <w:pPr>
      <w:pStyle w:val="Header"/>
      <w:framePr w:wrap="around"/>
    </w:pPr>
    <w:r>
      <w:fldChar w:fldCharType="begin"/>
    </w:r>
    <w:r>
      <w:instrText xml:space="preserve"> TITLE   \* MERGEFORMAT </w:instrText>
    </w:r>
    <w:r>
      <w:fldChar w:fldCharType="separate"/>
    </w:r>
    <w:r w:rsidR="009B0B42">
      <w:t>ICTPRG427 Use XML effectively</w:t>
    </w:r>
    <w:r w:rsidR="009B0B42">
      <w:fldChar w:fldCharType="end"/>
    </w:r>
    <w:r>
      <w:tab/>
      <w:t xml:space="preserve">Date this document was generated: </w:t>
    </w:r>
    <w:r>
      <w:fldChar w:fldCharType="begin"/>
    </w:r>
    <w:r>
      <w:instrText xml:space="preserve"> CREATEDATE  \@ "d MMMM yyyy"  \* MERGEFORMAT </w:instrText>
    </w:r>
    <w:r>
      <w:fldChar w:fldCharType="separate"/>
    </w:r>
    <w:r w:rsidR="009B0B42">
      <w:rPr>
        <w:noProof/>
      </w:rPr>
      <w:t>2 March 2025</w:t>
    </w:r>
    <w:r>
      <w:fldChar w:fldCharType="end"/>
    </w:r>
  </w:p>
  <w:p w:rsidR="00BA51EE" w:rsidP="00BA5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E6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0A90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1EE"/>
    <w:pPr>
      <w:spacing w:before="360" w:after="60"/>
      <w:outlineLvl w:val="0"/>
    </w:pPr>
    <w:rPr>
      <w:sz w:val="32"/>
    </w:rPr>
  </w:style>
  <w:style w:type="paragraph" w:styleId="Heading2">
    <w:name w:val="heading 2"/>
    <w:basedOn w:val="HeadingBase"/>
    <w:next w:val="BodyText"/>
    <w:link w:val="Heading2Char"/>
    <w:qFormat/>
    <w:rsid w:val="00BA51EE"/>
    <w:pPr>
      <w:keepLines/>
      <w:spacing w:before="240" w:after="120"/>
      <w:outlineLvl w:val="1"/>
    </w:pPr>
    <w:rPr>
      <w:sz w:val="28"/>
      <w:szCs w:val="40"/>
    </w:rPr>
  </w:style>
  <w:style w:type="paragraph" w:styleId="Heading3">
    <w:name w:val="heading 3"/>
    <w:basedOn w:val="HeadingBase"/>
    <w:next w:val="BodyText"/>
    <w:link w:val="Heading3Char"/>
    <w:qFormat/>
    <w:rsid w:val="00BA51EE"/>
    <w:pPr>
      <w:spacing w:before="180" w:after="120"/>
      <w:outlineLvl w:val="2"/>
    </w:pPr>
    <w:rPr>
      <w:spacing w:val="-10"/>
      <w:kern w:val="32"/>
    </w:rPr>
  </w:style>
  <w:style w:type="paragraph" w:styleId="Heading4">
    <w:name w:val="heading 4"/>
    <w:basedOn w:val="HeadingBase"/>
    <w:next w:val="BodyText"/>
    <w:link w:val="Heading4Char"/>
    <w:qFormat/>
    <w:rsid w:val="00BA51EE"/>
    <w:pPr>
      <w:spacing w:before="160" w:after="120"/>
      <w:outlineLvl w:val="3"/>
    </w:pPr>
    <w:rPr>
      <w:sz w:val="22"/>
    </w:rPr>
  </w:style>
  <w:style w:type="paragraph" w:styleId="Heading5">
    <w:name w:val="heading 5"/>
    <w:basedOn w:val="HeadingBase"/>
    <w:next w:val="Normal"/>
    <w:link w:val="Heading5Char"/>
    <w:qFormat/>
    <w:rsid w:val="00BA51EE"/>
    <w:pPr>
      <w:spacing w:before="80"/>
      <w:outlineLvl w:val="4"/>
    </w:pPr>
    <w:rPr>
      <w:color w:val="918585"/>
      <w:sz w:val="20"/>
    </w:rPr>
  </w:style>
  <w:style w:type="paragraph" w:styleId="Heading6">
    <w:name w:val="heading 6"/>
    <w:basedOn w:val="HeadingBase"/>
    <w:next w:val="Normal"/>
    <w:link w:val="Heading6Char"/>
    <w:qFormat/>
    <w:rsid w:val="00BA51EE"/>
    <w:pPr>
      <w:spacing w:before="60"/>
      <w:outlineLvl w:val="5"/>
    </w:pPr>
    <w:rPr>
      <w:color w:val="918585"/>
      <w:sz w:val="20"/>
    </w:rPr>
  </w:style>
  <w:style w:type="paragraph" w:styleId="Heading7">
    <w:name w:val="heading 7"/>
    <w:basedOn w:val="Normal"/>
    <w:next w:val="Normal"/>
    <w:link w:val="Heading7Char"/>
    <w:qFormat/>
    <w:rsid w:val="00BA51EE"/>
    <w:pPr>
      <w:ind w:left="720"/>
      <w:outlineLvl w:val="6"/>
    </w:pPr>
    <w:rPr>
      <w:i/>
    </w:rPr>
  </w:style>
  <w:style w:type="paragraph" w:styleId="Heading8">
    <w:name w:val="heading 8"/>
    <w:basedOn w:val="Normal"/>
    <w:next w:val="Normal"/>
    <w:link w:val="Heading8Char"/>
    <w:qFormat/>
    <w:rsid w:val="00BA51EE"/>
    <w:pPr>
      <w:ind w:left="720"/>
      <w:outlineLvl w:val="7"/>
    </w:pPr>
    <w:rPr>
      <w:i/>
    </w:rPr>
  </w:style>
  <w:style w:type="paragraph" w:styleId="Heading9">
    <w:name w:val="heading 9"/>
    <w:basedOn w:val="Normal"/>
    <w:next w:val="Normal"/>
    <w:link w:val="Heading9Char"/>
    <w:qFormat/>
    <w:rsid w:val="00BA51EE"/>
    <w:pPr>
      <w:ind w:left="720"/>
      <w:outlineLvl w:val="8"/>
    </w:pPr>
    <w:rPr>
      <w:i/>
    </w:rPr>
  </w:style>
  <w:style w:type="character" w:default="1" w:styleId="DefaultParagraphFont">
    <w:name w:val="Default Paragraph Font"/>
    <w:uiPriority w:val="1"/>
    <w:unhideWhenUsed/>
    <w:rsid w:val="00BA5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1EE"/>
  </w:style>
  <w:style w:type="character" w:customStyle="1" w:styleId="Heading1Char">
    <w:name w:val="Heading 1 Char"/>
    <w:basedOn w:val="DefaultParagraphFont"/>
    <w:link w:val="Heading1"/>
    <w:rsid w:val="00BA51EE"/>
    <w:rPr>
      <w:rFonts w:ascii="Times New Roman" w:eastAsia="Times New Roman" w:hAnsi="Times New Roman" w:cs="Times New Roman"/>
      <w:b/>
      <w:sz w:val="32"/>
      <w:szCs w:val="20"/>
      <w:lang w:eastAsia="en-US"/>
    </w:rPr>
  </w:style>
  <w:style w:type="paragraph" w:styleId="BodyText">
    <w:name w:val="Body Text"/>
    <w:basedOn w:val="Normal"/>
    <w:link w:val="BodyTextChar"/>
    <w:rsid w:val="00BA5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1EE"/>
    <w:rPr>
      <w:rFonts w:ascii="Times New Roman" w:eastAsia="Times New Roman" w:hAnsi="Times New Roman" w:cs="Times New Roman"/>
      <w:sz w:val="24"/>
      <w:lang w:eastAsia="en-US"/>
    </w:rPr>
  </w:style>
  <w:style w:type="paragraph" w:styleId="ListBullet">
    <w:name w:val="List Bullet"/>
    <w:basedOn w:val="List"/>
    <w:rsid w:val="00BA51EE"/>
    <w:pPr>
      <w:numPr>
        <w:numId w:val="11"/>
      </w:numPr>
      <w:tabs>
        <w:tab w:val="clear" w:pos="340"/>
      </w:tabs>
      <w:spacing w:before="40" w:after="40"/>
    </w:pPr>
  </w:style>
  <w:style w:type="character" w:customStyle="1" w:styleId="SpecialBold">
    <w:name w:val="Special Bold"/>
    <w:basedOn w:val="DefaultParagraphFont"/>
    <w:rsid w:val="00BA51EE"/>
    <w:rPr>
      <w:b/>
      <w:spacing w:val="0"/>
    </w:rPr>
  </w:style>
  <w:style w:type="character" w:styleId="Emphasis">
    <w:name w:val="Emphasis"/>
    <w:basedOn w:val="DefaultParagraphFont"/>
    <w:qFormat/>
    <w:rsid w:val="00BA51EE"/>
    <w:rPr>
      <w:i/>
    </w:rPr>
  </w:style>
  <w:style w:type="paragraph" w:customStyle="1" w:styleId="SuperHeading">
    <w:name w:val="SuperHeading"/>
    <w:basedOn w:val="Normal"/>
    <w:rsid w:val="00BA51EE"/>
    <w:pPr>
      <w:spacing w:before="240" w:after="120"/>
      <w:outlineLvl w:val="0"/>
    </w:pPr>
    <w:rPr>
      <w:rFonts w:ascii="Times New Roman" w:hAnsi="Times New Roman"/>
      <w:b/>
      <w:sz w:val="32"/>
    </w:rPr>
  </w:style>
  <w:style w:type="paragraph" w:customStyle="1" w:styleId="AllowPageBreak">
    <w:name w:val="AllowPageBreak"/>
    <w:rsid w:val="00BA5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1EE"/>
    <w:rPr>
      <w:rFonts w:ascii="Courier New" w:eastAsia="Times New Roman" w:hAnsi="Courier New" w:cs="Times New Roman"/>
      <w:i/>
      <w:szCs w:val="20"/>
      <w:lang w:eastAsia="en-US"/>
    </w:rPr>
  </w:style>
  <w:style w:type="paragraph" w:customStyle="1" w:styleId="HeadingBase">
    <w:name w:val="Heading Base"/>
    <w:rsid w:val="00BA5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1EE"/>
    <w:pPr>
      <w:tabs>
        <w:tab w:val="right" w:leader="dot" w:pos="9072"/>
      </w:tabs>
      <w:ind w:left="567"/>
    </w:pPr>
    <w:rPr>
      <w:szCs w:val="22"/>
    </w:rPr>
  </w:style>
  <w:style w:type="paragraph" w:customStyle="1" w:styleId="TOCBase">
    <w:name w:val="TOC Base"/>
    <w:rsid w:val="00BA5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1EE"/>
    <w:pPr>
      <w:tabs>
        <w:tab w:val="right" w:leader="dot" w:pos="9072"/>
      </w:tabs>
      <w:spacing w:before="40" w:after="40"/>
      <w:ind w:left="284"/>
    </w:pPr>
    <w:rPr>
      <w:rFonts w:ascii="Times New Roman" w:hAnsi="Times New Roman"/>
    </w:rPr>
  </w:style>
  <w:style w:type="paragraph" w:styleId="TOC1">
    <w:name w:val="toc 1"/>
    <w:basedOn w:val="TOCBase"/>
    <w:next w:val="Normal"/>
    <w:rsid w:val="00BA5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1EE"/>
    <w:rPr>
      <w:rFonts w:ascii="Times New Roman" w:eastAsia="Times New Roman" w:hAnsi="Times New Roman" w:cs="Times New Roman"/>
      <w:sz w:val="16"/>
      <w:lang w:eastAsia="en-US"/>
    </w:rPr>
  </w:style>
  <w:style w:type="paragraph" w:styleId="Title">
    <w:name w:val="Title"/>
    <w:basedOn w:val="HeadingBase"/>
    <w:link w:val="TitleChar"/>
    <w:qFormat/>
    <w:rsid w:val="00BA51EE"/>
    <w:pPr>
      <w:spacing w:before="5040"/>
      <w:jc w:val="center"/>
    </w:pPr>
    <w:rPr>
      <w:sz w:val="48"/>
      <w:szCs w:val="72"/>
      <w:lang w:val="en-US"/>
    </w:rPr>
  </w:style>
  <w:style w:type="character" w:customStyle="1" w:styleId="TitleChar">
    <w:name w:val="Title Char"/>
    <w:basedOn w:val="DefaultParagraphFont"/>
    <w:link w:val="Title"/>
    <w:rsid w:val="00BA5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1EE"/>
    <w:pPr>
      <w:tabs>
        <w:tab w:val="left" w:pos="3600"/>
        <w:tab w:val="left" w:pos="3958"/>
      </w:tabs>
    </w:pPr>
  </w:style>
  <w:style w:type="paragraph" w:styleId="List">
    <w:name w:val="List"/>
    <w:basedOn w:val="BodyText"/>
    <w:next w:val="BodyText"/>
    <w:rsid w:val="00BA51EE"/>
    <w:pPr>
      <w:tabs>
        <w:tab w:val="left" w:pos="340"/>
      </w:tabs>
      <w:spacing w:before="60" w:after="60"/>
      <w:ind w:left="340" w:hanging="340"/>
    </w:pPr>
  </w:style>
  <w:style w:type="paragraph" w:customStyle="1" w:styleId="Note">
    <w:name w:val="Note"/>
    <w:basedOn w:val="BodyText"/>
    <w:rsid w:val="00BA5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1EE"/>
    <w:pPr>
      <w:framePr w:wrap="auto" w:hAnchor="text" w:y="6049"/>
    </w:pPr>
    <w:rPr>
      <w:color w:val="000000"/>
      <w:sz w:val="40"/>
    </w:rPr>
  </w:style>
  <w:style w:type="paragraph" w:customStyle="1" w:styleId="TOCTitle">
    <w:name w:val="TOCTitle"/>
    <w:basedOn w:val="Heading1"/>
    <w:rsid w:val="00BA51EE"/>
    <w:pPr>
      <w:spacing w:after="240"/>
      <w:jc w:val="center"/>
      <w:outlineLvl w:val="9"/>
    </w:pPr>
    <w:rPr>
      <w:caps/>
    </w:rPr>
  </w:style>
  <w:style w:type="paragraph" w:customStyle="1" w:styleId="Version">
    <w:name w:val="Version"/>
    <w:rsid w:val="00BA5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1EE"/>
    <w:pPr>
      <w:numPr>
        <w:numId w:val="12"/>
      </w:numPr>
      <w:tabs>
        <w:tab w:val="clear" w:pos="680"/>
      </w:tabs>
    </w:pPr>
  </w:style>
  <w:style w:type="paragraph" w:styleId="Index1">
    <w:name w:val="index 1"/>
    <w:basedOn w:val="Normal"/>
    <w:next w:val="Normal"/>
    <w:semiHidden/>
    <w:rsid w:val="00BA51EE"/>
    <w:pPr>
      <w:keepNext w:val="0"/>
      <w:tabs>
        <w:tab w:val="right" w:pos="4176"/>
      </w:tabs>
      <w:ind w:left="198" w:hanging="198"/>
    </w:pPr>
    <w:rPr>
      <w:rFonts w:ascii="Garamond" w:hAnsi="Garamond"/>
    </w:rPr>
  </w:style>
  <w:style w:type="paragraph" w:styleId="IndexHeading">
    <w:name w:val="index heading"/>
    <w:basedOn w:val="Normal"/>
    <w:next w:val="Index1"/>
    <w:semiHidden/>
    <w:rsid w:val="00BA51EE"/>
    <w:pPr>
      <w:spacing w:before="120" w:after="120"/>
    </w:pPr>
    <w:rPr>
      <w:rFonts w:ascii="Arial" w:hAnsi="Arial"/>
      <w:b/>
      <w:color w:val="918585"/>
      <w:sz w:val="24"/>
    </w:rPr>
  </w:style>
  <w:style w:type="paragraph" w:styleId="Header">
    <w:name w:val="header"/>
    <w:basedOn w:val="Normal"/>
    <w:link w:val="HeaderChar"/>
    <w:rsid w:val="00BA5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1EE"/>
    <w:rPr>
      <w:rFonts w:ascii="Times New Roman" w:eastAsia="Times New Roman" w:hAnsi="Times New Roman" w:cs="Times New Roman"/>
      <w:sz w:val="16"/>
      <w:szCs w:val="20"/>
      <w:lang w:val="en-GB" w:eastAsia="en-US"/>
    </w:rPr>
  </w:style>
  <w:style w:type="paragraph" w:customStyle="1" w:styleId="Chapter">
    <w:name w:val="Chapter"/>
    <w:basedOn w:val="Normal"/>
    <w:rsid w:val="00BA51EE"/>
    <w:pPr>
      <w:spacing w:before="240"/>
    </w:pPr>
    <w:rPr>
      <w:rFonts w:ascii="Times New Roman" w:hAnsi="Times New Roman"/>
      <w:smallCaps/>
      <w:spacing w:val="80"/>
      <w:sz w:val="28"/>
    </w:rPr>
  </w:style>
  <w:style w:type="paragraph" w:customStyle="1" w:styleId="InChapter">
    <w:name w:val="InChapter"/>
    <w:basedOn w:val="Heading3"/>
    <w:rsid w:val="00BA51EE"/>
    <w:pPr>
      <w:spacing w:after="240"/>
      <w:outlineLvl w:val="9"/>
    </w:pPr>
    <w:rPr>
      <w:noProof/>
    </w:rPr>
  </w:style>
  <w:style w:type="paragraph" w:styleId="Index2">
    <w:name w:val="index 2"/>
    <w:basedOn w:val="Normal"/>
    <w:next w:val="Normal"/>
    <w:semiHidden/>
    <w:rsid w:val="00BA51EE"/>
    <w:pPr>
      <w:tabs>
        <w:tab w:val="right" w:pos="4176"/>
      </w:tabs>
      <w:ind w:left="568" w:hanging="284"/>
    </w:pPr>
    <w:rPr>
      <w:rFonts w:ascii="Garamond" w:hAnsi="Garamond"/>
    </w:rPr>
  </w:style>
  <w:style w:type="paragraph" w:customStyle="1" w:styleId="Byline">
    <w:name w:val="Byline"/>
    <w:rsid w:val="00BA5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1EE"/>
    <w:pPr>
      <w:tabs>
        <w:tab w:val="clear" w:pos="3600"/>
        <w:tab w:val="clear" w:pos="3958"/>
      </w:tabs>
      <w:jc w:val="right"/>
    </w:pPr>
  </w:style>
  <w:style w:type="paragraph" w:styleId="Caption">
    <w:name w:val="caption"/>
    <w:basedOn w:val="BodyText"/>
    <w:next w:val="Normal"/>
    <w:qFormat/>
    <w:rsid w:val="00BA51EE"/>
    <w:pPr>
      <w:framePr w:w="2268" w:hSpace="181" w:vSpace="181" w:wrap="around" w:vAnchor="text" w:hAnchor="page" w:x="1135" w:y="285" w:anchorLock="1"/>
    </w:pPr>
    <w:rPr>
      <w:i/>
    </w:rPr>
  </w:style>
  <w:style w:type="paragraph" w:customStyle="1" w:styleId="MiniTOCTitle">
    <w:name w:val="MiniTOCTitle"/>
    <w:basedOn w:val="Heading4"/>
    <w:rsid w:val="00BA51EE"/>
    <w:pPr>
      <w:spacing w:before="240"/>
      <w:outlineLvl w:val="9"/>
    </w:pPr>
    <w:rPr>
      <w:noProof/>
      <w:sz w:val="24"/>
    </w:rPr>
  </w:style>
  <w:style w:type="paragraph" w:customStyle="1" w:styleId="MiniTOCItem">
    <w:name w:val="MiniTOCItem"/>
    <w:basedOn w:val="ListBullet"/>
    <w:rsid w:val="00BA51EE"/>
    <w:pPr>
      <w:numPr>
        <w:numId w:val="0"/>
      </w:numPr>
      <w:tabs>
        <w:tab w:val="right" w:leader="dot" w:pos="6521"/>
      </w:tabs>
      <w:spacing w:before="0" w:after="0"/>
    </w:pPr>
  </w:style>
  <w:style w:type="paragraph" w:customStyle="1" w:styleId="TOFTitle">
    <w:name w:val="TOFTitle"/>
    <w:basedOn w:val="TOCTitle"/>
    <w:rsid w:val="00BA51EE"/>
  </w:style>
  <w:style w:type="paragraph" w:styleId="TableofFigures">
    <w:name w:val="table of figures"/>
    <w:basedOn w:val="Normal"/>
    <w:next w:val="Normal"/>
    <w:semiHidden/>
    <w:rsid w:val="00BA51EE"/>
    <w:pPr>
      <w:tabs>
        <w:tab w:val="right" w:leader="dot" w:pos="9072"/>
      </w:tabs>
      <w:ind w:left="970" w:hanging="403"/>
    </w:pPr>
    <w:rPr>
      <w:rFonts w:ascii="Times New Roman" w:hAnsi="Times New Roman"/>
      <w:b/>
    </w:rPr>
  </w:style>
  <w:style w:type="paragraph" w:styleId="ListNumber">
    <w:name w:val="List Number"/>
    <w:basedOn w:val="List"/>
    <w:rsid w:val="00BA51EE"/>
    <w:pPr>
      <w:numPr>
        <w:numId w:val="14"/>
      </w:numPr>
      <w:tabs>
        <w:tab w:val="clear" w:pos="340"/>
      </w:tabs>
    </w:pPr>
  </w:style>
  <w:style w:type="character" w:customStyle="1" w:styleId="WingdingSymbols">
    <w:name w:val="Wingding Symbols"/>
    <w:rsid w:val="00BA51EE"/>
    <w:rPr>
      <w:rFonts w:ascii="Wingdings" w:hAnsi="Wingdings"/>
    </w:rPr>
  </w:style>
  <w:style w:type="paragraph" w:customStyle="1" w:styleId="TableHeading">
    <w:name w:val="Table Heading"/>
    <w:basedOn w:val="HeadingBase"/>
    <w:rsid w:val="00BA51EE"/>
    <w:pPr>
      <w:keepLines/>
      <w:pBdr>
        <w:bottom w:val="single" w:sz="6" w:space="1" w:color="918585"/>
      </w:pBdr>
      <w:spacing w:before="240"/>
    </w:pPr>
  </w:style>
  <w:style w:type="character" w:customStyle="1" w:styleId="HotSpot">
    <w:name w:val="HotSpot"/>
    <w:rsid w:val="00BA51EE"/>
    <w:rPr>
      <w:color w:val="0033CC"/>
      <w:u w:val="none"/>
    </w:rPr>
  </w:style>
  <w:style w:type="paragraph" w:customStyle="1" w:styleId="BodyTextRight">
    <w:name w:val="Body Text Right"/>
    <w:basedOn w:val="BodyText"/>
    <w:rsid w:val="00BA51EE"/>
    <w:pPr>
      <w:spacing w:before="0" w:after="0"/>
      <w:jc w:val="right"/>
    </w:pPr>
  </w:style>
  <w:style w:type="paragraph" w:styleId="Index3">
    <w:name w:val="index 3"/>
    <w:basedOn w:val="ListNumber2"/>
    <w:next w:val="Normal"/>
    <w:semiHidden/>
    <w:rsid w:val="00BA51EE"/>
    <w:pPr>
      <w:numPr>
        <w:numId w:val="0"/>
      </w:numPr>
      <w:tabs>
        <w:tab w:val="right" w:leader="dot" w:pos="4176"/>
      </w:tabs>
    </w:pPr>
  </w:style>
  <w:style w:type="paragraph" w:styleId="ListNumber2">
    <w:name w:val="List Number 2"/>
    <w:basedOn w:val="List2"/>
    <w:rsid w:val="00BA51EE"/>
    <w:pPr>
      <w:numPr>
        <w:numId w:val="9"/>
      </w:numPr>
      <w:tabs>
        <w:tab w:val="clear" w:pos="1060"/>
      </w:tabs>
    </w:pPr>
  </w:style>
  <w:style w:type="paragraph" w:customStyle="1" w:styleId="MarginNote">
    <w:name w:val="Margin Note"/>
    <w:basedOn w:val="BodyText"/>
    <w:rsid w:val="00BA5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1EE"/>
    <w:rPr>
      <w:sz w:val="32"/>
    </w:rPr>
  </w:style>
  <w:style w:type="paragraph" w:customStyle="1" w:styleId="HeadingProcedure">
    <w:name w:val="Heading Procedure"/>
    <w:basedOn w:val="HeadingBase"/>
    <w:next w:val="Normal"/>
    <w:rsid w:val="00BA51EE"/>
    <w:pPr>
      <w:tabs>
        <w:tab w:val="left" w:pos="0"/>
      </w:tabs>
      <w:spacing w:before="120" w:after="60"/>
    </w:pPr>
    <w:rPr>
      <w:i/>
      <w:color w:val="918585"/>
      <w:sz w:val="22"/>
    </w:rPr>
  </w:style>
  <w:style w:type="paragraph" w:customStyle="1" w:styleId="TableBodyText">
    <w:name w:val="Table Body Text"/>
    <w:basedOn w:val="BodyText"/>
    <w:rsid w:val="00BA51EE"/>
    <w:pPr>
      <w:spacing w:before="60" w:after="60"/>
    </w:pPr>
  </w:style>
  <w:style w:type="paragraph" w:styleId="ListContinue">
    <w:name w:val="List Continue"/>
    <w:basedOn w:val="List"/>
    <w:rsid w:val="00BA51EE"/>
    <w:pPr>
      <w:ind w:firstLine="0"/>
    </w:pPr>
  </w:style>
  <w:style w:type="paragraph" w:customStyle="1" w:styleId="ListNote">
    <w:name w:val="List Note"/>
    <w:basedOn w:val="List"/>
    <w:rsid w:val="00BA51EE"/>
    <w:pPr>
      <w:pBdr>
        <w:top w:val="single" w:sz="6" w:space="2" w:color="918585"/>
        <w:bottom w:val="single" w:sz="6" w:space="2" w:color="918585"/>
      </w:pBdr>
      <w:tabs>
        <w:tab w:val="left" w:pos="1021"/>
      </w:tabs>
      <w:ind w:firstLine="0"/>
    </w:pPr>
  </w:style>
  <w:style w:type="paragraph" w:customStyle="1" w:styleId="Warning">
    <w:name w:val="Warning"/>
    <w:basedOn w:val="BodyText"/>
    <w:rsid w:val="00BA51EE"/>
    <w:pPr>
      <w:shd w:val="clear" w:color="auto" w:fill="D9D9D9"/>
      <w:tabs>
        <w:tab w:val="left" w:pos="992"/>
      </w:tabs>
      <w:ind w:left="119" w:right="119"/>
    </w:pPr>
    <w:rPr>
      <w:sz w:val="20"/>
    </w:rPr>
  </w:style>
  <w:style w:type="paragraph" w:customStyle="1" w:styleId="MarginIcons">
    <w:name w:val="Margin Icons"/>
    <w:basedOn w:val="BodyText"/>
    <w:rsid w:val="00BA5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1EE"/>
    <w:rPr>
      <w:rFonts w:ascii="Courier New" w:hAnsi="Courier New"/>
    </w:rPr>
  </w:style>
  <w:style w:type="paragraph" w:customStyle="1" w:styleId="NoteBullet">
    <w:name w:val="Note Bullet"/>
    <w:basedOn w:val="Note"/>
    <w:rsid w:val="00BA51EE"/>
    <w:pPr>
      <w:tabs>
        <w:tab w:val="clear" w:pos="680"/>
      </w:tabs>
      <w:spacing w:before="60" w:after="60"/>
    </w:pPr>
  </w:style>
  <w:style w:type="paragraph" w:customStyle="1" w:styleId="SubHeading2">
    <w:name w:val="SubHeading2"/>
    <w:basedOn w:val="HeadingBase"/>
    <w:rsid w:val="00BA51EE"/>
    <w:pPr>
      <w:spacing w:before="240" w:after="60"/>
    </w:pPr>
    <w:rPr>
      <w:sz w:val="20"/>
    </w:rPr>
  </w:style>
  <w:style w:type="paragraph" w:customStyle="1" w:styleId="SubHeading1">
    <w:name w:val="SubHeading1"/>
    <w:basedOn w:val="HeadingBase"/>
    <w:rsid w:val="00BA51EE"/>
    <w:pPr>
      <w:spacing w:before="240" w:after="60"/>
    </w:pPr>
    <w:rPr>
      <w:color w:val="918585"/>
      <w:sz w:val="22"/>
    </w:rPr>
  </w:style>
  <w:style w:type="paragraph" w:customStyle="1" w:styleId="SideHeading">
    <w:name w:val="Side Heading"/>
    <w:basedOn w:val="HeadingBase"/>
    <w:rsid w:val="00BA5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1EE"/>
    <w:pPr>
      <w:numPr>
        <w:numId w:val="10"/>
      </w:numPr>
    </w:pPr>
  </w:style>
  <w:style w:type="paragraph" w:styleId="PlainText">
    <w:name w:val="Plain Text"/>
    <w:basedOn w:val="Normal"/>
    <w:link w:val="PlainTextChar"/>
    <w:rsid w:val="00BA51EE"/>
    <w:rPr>
      <w:sz w:val="20"/>
    </w:rPr>
  </w:style>
  <w:style w:type="character" w:customStyle="1" w:styleId="PlainTextChar">
    <w:name w:val="Plain Text Char"/>
    <w:basedOn w:val="DefaultParagraphFont"/>
    <w:link w:val="PlainText"/>
    <w:rsid w:val="00BA51EE"/>
    <w:rPr>
      <w:rFonts w:ascii="Courier New" w:eastAsia="Times New Roman" w:hAnsi="Courier New" w:cs="Times New Roman"/>
      <w:sz w:val="20"/>
      <w:szCs w:val="20"/>
      <w:lang w:eastAsia="en-US"/>
    </w:rPr>
  </w:style>
  <w:style w:type="character" w:customStyle="1" w:styleId="MenuOption">
    <w:name w:val="Menu Option"/>
    <w:basedOn w:val="DefaultParagraphFont"/>
    <w:rsid w:val="00BA51EE"/>
    <w:rPr>
      <w:b/>
      <w:smallCaps/>
    </w:rPr>
  </w:style>
  <w:style w:type="paragraph" w:customStyle="1" w:styleId="TableListNumber">
    <w:name w:val="Table List Number"/>
    <w:basedOn w:val="ListNumber"/>
    <w:rsid w:val="00BA51EE"/>
    <w:pPr>
      <w:numPr>
        <w:numId w:val="0"/>
      </w:numPr>
    </w:pPr>
  </w:style>
  <w:style w:type="paragraph" w:styleId="TOC4">
    <w:name w:val="toc 4"/>
    <w:basedOn w:val="TOCBase"/>
    <w:next w:val="Normal"/>
    <w:semiHidden/>
    <w:rsid w:val="00BA51EE"/>
    <w:pPr>
      <w:tabs>
        <w:tab w:val="right" w:leader="dot" w:pos="9071"/>
      </w:tabs>
      <w:ind w:left="1701"/>
    </w:pPr>
  </w:style>
  <w:style w:type="paragraph" w:customStyle="1" w:styleId="ListAlpha">
    <w:name w:val="List Alpha"/>
    <w:basedOn w:val="List"/>
    <w:rsid w:val="00BA51EE"/>
    <w:pPr>
      <w:numPr>
        <w:numId w:val="8"/>
      </w:numPr>
    </w:pPr>
  </w:style>
  <w:style w:type="paragraph" w:customStyle="1" w:styleId="ListAlpha2">
    <w:name w:val="List Alpha 2"/>
    <w:basedOn w:val="List2"/>
    <w:rsid w:val="00BA51EE"/>
    <w:pPr>
      <w:numPr>
        <w:numId w:val="7"/>
      </w:numPr>
    </w:pPr>
  </w:style>
  <w:style w:type="paragraph" w:styleId="List2">
    <w:name w:val="List 2"/>
    <w:basedOn w:val="BodyText"/>
    <w:rsid w:val="00BA51EE"/>
    <w:pPr>
      <w:tabs>
        <w:tab w:val="left" w:pos="680"/>
      </w:tabs>
      <w:spacing w:before="60" w:after="60"/>
      <w:ind w:left="680" w:hanging="340"/>
    </w:pPr>
  </w:style>
  <w:style w:type="paragraph" w:styleId="List3">
    <w:name w:val="List 3"/>
    <w:basedOn w:val="BodyText"/>
    <w:rsid w:val="00BA51EE"/>
    <w:pPr>
      <w:tabs>
        <w:tab w:val="left" w:pos="1021"/>
      </w:tabs>
      <w:spacing w:before="60" w:after="60"/>
      <w:ind w:left="1020" w:hanging="340"/>
    </w:pPr>
  </w:style>
  <w:style w:type="paragraph" w:styleId="List4">
    <w:name w:val="List 4"/>
    <w:basedOn w:val="BodyText"/>
    <w:rsid w:val="00BA51EE"/>
    <w:pPr>
      <w:tabs>
        <w:tab w:val="left" w:pos="1361"/>
      </w:tabs>
      <w:spacing w:before="60" w:after="60"/>
      <w:ind w:left="1361" w:hanging="340"/>
    </w:pPr>
  </w:style>
  <w:style w:type="paragraph" w:styleId="List5">
    <w:name w:val="List 5"/>
    <w:basedOn w:val="BodyText"/>
    <w:rsid w:val="00BA51EE"/>
    <w:pPr>
      <w:tabs>
        <w:tab w:val="left" w:pos="1701"/>
      </w:tabs>
      <w:spacing w:before="60" w:after="60"/>
      <w:ind w:left="1701" w:hanging="340"/>
    </w:pPr>
  </w:style>
  <w:style w:type="paragraph" w:styleId="ListBullet3">
    <w:name w:val="List Bullet 3"/>
    <w:basedOn w:val="List3"/>
    <w:rsid w:val="00BA51EE"/>
    <w:pPr>
      <w:numPr>
        <w:numId w:val="13"/>
      </w:numPr>
      <w:tabs>
        <w:tab w:val="clear" w:pos="1021"/>
      </w:tabs>
      <w:ind w:left="1037" w:hanging="357"/>
    </w:pPr>
  </w:style>
  <w:style w:type="paragraph" w:styleId="ListBullet4">
    <w:name w:val="List Bullet 4"/>
    <w:basedOn w:val="List4"/>
    <w:rsid w:val="00BA51EE"/>
    <w:pPr>
      <w:numPr>
        <w:numId w:val="2"/>
      </w:numPr>
      <w:tabs>
        <w:tab w:val="clear" w:pos="1361"/>
      </w:tabs>
    </w:pPr>
  </w:style>
  <w:style w:type="paragraph" w:styleId="ListBullet5">
    <w:name w:val="List Bullet 5"/>
    <w:basedOn w:val="List5"/>
    <w:rsid w:val="00BA51EE"/>
    <w:pPr>
      <w:numPr>
        <w:numId w:val="3"/>
      </w:numPr>
    </w:pPr>
  </w:style>
  <w:style w:type="paragraph" w:styleId="ListContinue2">
    <w:name w:val="List Continue 2"/>
    <w:basedOn w:val="List2"/>
    <w:rsid w:val="00BA51EE"/>
    <w:pPr>
      <w:ind w:firstLine="0"/>
    </w:pPr>
  </w:style>
  <w:style w:type="paragraph" w:styleId="ListContinue3">
    <w:name w:val="List Continue 3"/>
    <w:basedOn w:val="List3"/>
    <w:rsid w:val="00BA51EE"/>
    <w:pPr>
      <w:ind w:left="1021" w:firstLine="0"/>
    </w:pPr>
  </w:style>
  <w:style w:type="paragraph" w:styleId="ListContinue4">
    <w:name w:val="List Continue 4"/>
    <w:basedOn w:val="List4"/>
    <w:rsid w:val="00BA51EE"/>
    <w:pPr>
      <w:ind w:firstLine="0"/>
    </w:pPr>
  </w:style>
  <w:style w:type="paragraph" w:styleId="ListContinue5">
    <w:name w:val="List Continue 5"/>
    <w:basedOn w:val="List5"/>
    <w:rsid w:val="00BA51EE"/>
    <w:pPr>
      <w:ind w:firstLine="0"/>
    </w:pPr>
  </w:style>
  <w:style w:type="paragraph" w:styleId="ListNumber3">
    <w:name w:val="List Number 3"/>
    <w:basedOn w:val="List3"/>
    <w:rsid w:val="00BA51EE"/>
    <w:pPr>
      <w:numPr>
        <w:numId w:val="4"/>
      </w:numPr>
    </w:pPr>
  </w:style>
  <w:style w:type="paragraph" w:styleId="ListNumber4">
    <w:name w:val="List Number 4"/>
    <w:basedOn w:val="List4"/>
    <w:rsid w:val="00BA51EE"/>
    <w:pPr>
      <w:numPr>
        <w:numId w:val="5"/>
      </w:numPr>
    </w:pPr>
  </w:style>
  <w:style w:type="paragraph" w:styleId="ListNumber5">
    <w:name w:val="List Number 5"/>
    <w:basedOn w:val="List5"/>
    <w:rsid w:val="00BA51EE"/>
    <w:pPr>
      <w:numPr>
        <w:numId w:val="6"/>
      </w:numPr>
    </w:pPr>
  </w:style>
  <w:style w:type="paragraph" w:styleId="BlockText">
    <w:name w:val="Block Text"/>
    <w:basedOn w:val="Normal"/>
    <w:rsid w:val="00BA51EE"/>
    <w:pPr>
      <w:spacing w:after="120"/>
      <w:ind w:left="1440" w:right="1440"/>
    </w:pPr>
  </w:style>
  <w:style w:type="character" w:customStyle="1" w:styleId="Subscript">
    <w:name w:val="Subscript"/>
    <w:basedOn w:val="DefaultParagraphFont"/>
    <w:rsid w:val="00BA51EE"/>
    <w:rPr>
      <w:sz w:val="16"/>
      <w:vertAlign w:val="subscript"/>
    </w:rPr>
  </w:style>
  <w:style w:type="character" w:customStyle="1" w:styleId="Superscript">
    <w:name w:val="Superscript"/>
    <w:basedOn w:val="DefaultParagraphFont"/>
    <w:rsid w:val="00BA51EE"/>
    <w:rPr>
      <w:sz w:val="16"/>
      <w:vertAlign w:val="superscript"/>
    </w:rPr>
  </w:style>
  <w:style w:type="character" w:customStyle="1" w:styleId="Symbols">
    <w:name w:val="Symbols"/>
    <w:basedOn w:val="DefaultParagraphFont"/>
    <w:rsid w:val="00BA51EE"/>
    <w:rPr>
      <w:rFonts w:ascii="Symbol" w:hAnsi="Symbol"/>
    </w:rPr>
  </w:style>
  <w:style w:type="character" w:customStyle="1" w:styleId="MenuOptions">
    <w:name w:val="Menu Options"/>
    <w:basedOn w:val="DefaultParagraphFont"/>
    <w:rsid w:val="00BA51EE"/>
    <w:rPr>
      <w:rFonts w:ascii="Arial Narrow" w:hAnsi="Arial Narrow"/>
      <w:smallCaps/>
    </w:rPr>
  </w:style>
  <w:style w:type="character" w:customStyle="1" w:styleId="Buttons">
    <w:name w:val="Buttons"/>
    <w:basedOn w:val="DefaultParagraphFont"/>
    <w:rsid w:val="00BA51EE"/>
    <w:rPr>
      <w:b/>
    </w:rPr>
  </w:style>
  <w:style w:type="character" w:customStyle="1" w:styleId="Underlined">
    <w:name w:val="Underlined"/>
    <w:basedOn w:val="DefaultParagraphFont"/>
    <w:rsid w:val="00BA51EE"/>
    <w:rPr>
      <w:u w:val="single"/>
    </w:rPr>
  </w:style>
  <w:style w:type="paragraph" w:customStyle="1" w:styleId="TableBodyTextRight">
    <w:name w:val="Table Body Text Right"/>
    <w:basedOn w:val="TableBodyText"/>
    <w:rsid w:val="00BA51EE"/>
    <w:pPr>
      <w:widowControl w:val="0"/>
      <w:autoSpaceDE w:val="0"/>
      <w:autoSpaceDN w:val="0"/>
      <w:adjustRightInd w:val="0"/>
      <w:jc w:val="right"/>
    </w:pPr>
    <w:rPr>
      <w:rFonts w:cs="Arial"/>
      <w:szCs w:val="18"/>
    </w:rPr>
  </w:style>
  <w:style w:type="paragraph" w:customStyle="1" w:styleId="CopyrightText">
    <w:name w:val="Copyright Text"/>
    <w:basedOn w:val="BodyText"/>
    <w:rsid w:val="00BA51EE"/>
    <w:rPr>
      <w:sz w:val="18"/>
    </w:rPr>
  </w:style>
  <w:style w:type="paragraph" w:customStyle="1" w:styleId="BodySmallRight">
    <w:name w:val="Body Small Right"/>
    <w:basedOn w:val="BodyTextRight"/>
    <w:rsid w:val="00BA51EE"/>
    <w:rPr>
      <w:sz w:val="18"/>
      <w:szCs w:val="18"/>
    </w:rPr>
  </w:style>
  <w:style w:type="paragraph" w:customStyle="1" w:styleId="MarginEdition">
    <w:name w:val="Margin Edition"/>
    <w:basedOn w:val="MarginNote"/>
    <w:rsid w:val="00BA51EE"/>
    <w:pPr>
      <w:spacing w:before="0" w:after="0"/>
    </w:pPr>
    <w:rPr>
      <w:rFonts w:ascii="Times New Roman" w:hAnsi="Times New Roman"/>
      <w:color w:val="999999"/>
    </w:rPr>
  </w:style>
  <w:style w:type="paragraph" w:customStyle="1" w:styleId="Spacer">
    <w:name w:val="Spacer"/>
    <w:basedOn w:val="Normal"/>
    <w:rsid w:val="00BA51EE"/>
    <w:rPr>
      <w:sz w:val="2"/>
      <w:szCs w:val="2"/>
    </w:rPr>
  </w:style>
  <w:style w:type="character" w:customStyle="1" w:styleId="Small">
    <w:name w:val="Small"/>
    <w:basedOn w:val="DefaultParagraphFont"/>
    <w:rsid w:val="00BA51EE"/>
    <w:rPr>
      <w:sz w:val="16"/>
    </w:rPr>
  </w:style>
  <w:style w:type="paragraph" w:customStyle="1" w:styleId="WideTable">
    <w:name w:val="Wide Table"/>
    <w:basedOn w:val="Normal"/>
    <w:rsid w:val="00BA51EE"/>
    <w:pPr>
      <w:ind w:left="-1418"/>
    </w:pPr>
    <w:rPr>
      <w:sz w:val="2"/>
      <w:szCs w:val="2"/>
    </w:rPr>
  </w:style>
  <w:style w:type="character" w:styleId="PageNumber">
    <w:name w:val="page number"/>
    <w:basedOn w:val="DefaultParagraphFont"/>
    <w:rsid w:val="00BA51EE"/>
  </w:style>
  <w:style w:type="paragraph" w:styleId="Quote">
    <w:name w:val="Quote"/>
    <w:basedOn w:val="Heading1"/>
    <w:link w:val="QuoteChar"/>
    <w:qFormat/>
    <w:rsid w:val="00BA51EE"/>
    <w:rPr>
      <w:b w:val="0"/>
      <w:sz w:val="72"/>
      <w:szCs w:val="72"/>
      <w:lang w:val="en-NZ"/>
    </w:rPr>
  </w:style>
  <w:style w:type="character" w:customStyle="1" w:styleId="QuoteChar">
    <w:name w:val="Quote Char"/>
    <w:basedOn w:val="DefaultParagraphFont"/>
    <w:link w:val="Quote"/>
    <w:rsid w:val="00BA5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1EE"/>
    <w:pPr>
      <w:pageBreakBefore/>
    </w:pPr>
  </w:style>
  <w:style w:type="paragraph" w:customStyle="1" w:styleId="Border">
    <w:name w:val="Border"/>
    <w:basedOn w:val="Normal"/>
    <w:qFormat/>
    <w:rsid w:val="00BA5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1EE"/>
    <w:rPr>
      <w:b/>
      <w:bCs/>
      <w:i/>
      <w:iCs/>
      <w:color w:val="auto"/>
    </w:rPr>
  </w:style>
  <w:style w:type="paragraph" w:styleId="IntenseQuote">
    <w:name w:val="Intense Quote"/>
    <w:basedOn w:val="Normal"/>
    <w:next w:val="Normal"/>
    <w:link w:val="IntenseQuoteChar"/>
    <w:uiPriority w:val="30"/>
    <w:qFormat/>
    <w:rsid w:val="00BA5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1EE"/>
    <w:rPr>
      <w:smallCaps/>
      <w:color w:val="auto"/>
      <w:u w:val="single"/>
    </w:rPr>
  </w:style>
  <w:style w:type="character" w:styleId="IntenseReference">
    <w:name w:val="Intense Reference"/>
    <w:basedOn w:val="DefaultParagraphFont"/>
    <w:uiPriority w:val="32"/>
    <w:qFormat/>
    <w:rsid w:val="00BA51EE"/>
    <w:rPr>
      <w:b/>
      <w:bCs/>
      <w:smallCaps/>
      <w:color w:val="auto"/>
      <w:spacing w:val="5"/>
      <w:u w:val="single"/>
    </w:rPr>
  </w:style>
  <w:style w:type="paragraph" w:customStyle="1" w:styleId="2ColumnHeading">
    <w:name w:val="2Column Heading"/>
    <w:basedOn w:val="BodyText"/>
    <w:qFormat/>
    <w:rsid w:val="00BA51EE"/>
    <w:pPr>
      <w:spacing w:after="60"/>
      <w:ind w:left="-2268"/>
    </w:pPr>
    <w:rPr>
      <w:b/>
    </w:rPr>
  </w:style>
  <w:style w:type="paragraph" w:customStyle="1" w:styleId="Heading1TOC">
    <w:name w:val="Heading1 TOC"/>
    <w:basedOn w:val="Normal"/>
    <w:qFormat/>
    <w:rsid w:val="00BA51EE"/>
    <w:pPr>
      <w:spacing w:before="240" w:after="120"/>
    </w:pPr>
    <w:rPr>
      <w:rFonts w:ascii="Times New Roman" w:hAnsi="Times New Roman"/>
      <w:b/>
      <w:sz w:val="32"/>
    </w:rPr>
  </w:style>
  <w:style w:type="paragraph" w:customStyle="1" w:styleId="Heading2TOC">
    <w:name w:val="Heading2 TOC"/>
    <w:basedOn w:val="Normal"/>
    <w:qFormat/>
    <w:rsid w:val="00BA51EE"/>
    <w:pPr>
      <w:spacing w:before="240" w:after="60"/>
    </w:pPr>
    <w:rPr>
      <w:rFonts w:ascii="Times New Roman" w:hAnsi="Times New Roman"/>
      <w:b/>
      <w:sz w:val="28"/>
    </w:rPr>
  </w:style>
  <w:style w:type="character" w:customStyle="1" w:styleId="Underline">
    <w:name w:val="Underline"/>
    <w:basedOn w:val="DefaultParagraphFont"/>
    <w:qFormat/>
    <w:rsid w:val="00BA51EE"/>
    <w:rPr>
      <w:u w:val="single"/>
    </w:rPr>
  </w:style>
  <w:style w:type="character" w:customStyle="1" w:styleId="BoldandItalics">
    <w:name w:val="Bold and Italics"/>
    <w:qFormat/>
    <w:rsid w:val="00BA51EE"/>
    <w:rPr>
      <w:b/>
      <w:i/>
      <w:u w:val="none"/>
    </w:rPr>
  </w:style>
  <w:style w:type="paragraph" w:styleId="BalloonText">
    <w:name w:val="Balloon Text"/>
    <w:basedOn w:val="Normal"/>
    <w:link w:val="BalloonTextChar"/>
    <w:rsid w:val="00BA51EE"/>
    <w:rPr>
      <w:rFonts w:ascii="Tahoma" w:hAnsi="Tahoma" w:cs="Tahoma"/>
      <w:sz w:val="16"/>
      <w:szCs w:val="16"/>
    </w:rPr>
  </w:style>
  <w:style w:type="character" w:customStyle="1" w:styleId="BalloonTextChar">
    <w:name w:val="Balloon Text Char"/>
    <w:basedOn w:val="DefaultParagraphFont"/>
    <w:link w:val="BalloonText"/>
    <w:rsid w:val="00BA5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1EE"/>
    <w:rPr>
      <w:b/>
      <w:color w:val="660033"/>
      <w:spacing w:val="0"/>
    </w:rPr>
  </w:style>
  <w:style w:type="paragraph" w:customStyle="1" w:styleId="Nameditemlist">
    <w:name w:val="Named item list"/>
    <w:basedOn w:val="BodyText"/>
    <w:qFormat/>
    <w:rsid w:val="00BA51EE"/>
    <w:pPr>
      <w:tabs>
        <w:tab w:val="left" w:pos="2835"/>
      </w:tabs>
      <w:ind w:left="2835" w:hanging="2835"/>
    </w:pPr>
  </w:style>
  <w:style w:type="paragraph" w:customStyle="1" w:styleId="BodyTextnopadding">
    <w:name w:val="Body Text no padding"/>
    <w:basedOn w:val="BodyText"/>
    <w:qFormat/>
    <w:rsid w:val="00BA51EE"/>
    <w:pPr>
      <w:spacing w:before="0" w:after="0"/>
    </w:pPr>
  </w:style>
  <w:style w:type="paragraph" w:customStyle="1" w:styleId="BodyTextBold">
    <w:name w:val="Body Text Bold"/>
    <w:basedOn w:val="BodyText"/>
    <w:qFormat/>
    <w:rsid w:val="00BA51EE"/>
    <w:rPr>
      <w:b/>
    </w:rPr>
  </w:style>
  <w:style w:type="character" w:styleId="Hyperlink">
    <w:name w:val="Hyperlink"/>
    <w:basedOn w:val="DefaultParagraphFont"/>
    <w:uiPriority w:val="99"/>
    <w:unhideWhenUsed/>
    <w:rsid w:val="009B0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5627</Characters>
  <Application>Microsoft Office Word</Application>
  <DocSecurity>0</DocSecurity>
  <Lines>216</Lines>
  <Paragraphs>132</Paragraphs>
  <ScaleCrop>false</ScaleCrop>
  <Company>Author-it Software Corporation Ltd.</Company>
  <LinksUpToDate>false</LinksUpToDate>
  <CharactersWithSpaces>6380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ICTPRG427 Use XML effectively</dc:title>
  <dc:subject>Approved</dc:subject>
  <dc:creator>Future Skills Organisation</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