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368A" w:rsidP="001536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ICTPRG412 Configure and maintain databases</w:t>
      </w:r>
      <w:r>
        <w:fldChar w:fldCharType="end"/>
      </w:r>
    </w:p>
    <w:p w:rsidR="0015368A" w:rsidP="0015368A">
      <w:pPr>
        <w:pStyle w:val="Version"/>
        <w:sectPr w:rsidSect="004F37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3756" w:rsidP="004F3756">
      <w:pPr>
        <w:pStyle w:val="SuperHeading"/>
      </w:pPr>
      <w:r w:rsidRPr="004F3756">
        <w:t>ICTPRG412 Configure and maintain databases</w:t>
      </w:r>
    </w:p>
    <w:p w:rsidR="00000000" w:rsidRPr="004F3756" w:rsidP="004F3756">
      <w:pPr>
        <w:pStyle w:val="Heading1"/>
      </w:pPr>
      <w:bookmarkStart w:id="1" w:name="O_671685"/>
      <w:bookmarkEnd w:id="1"/>
      <w:r w:rsidRPr="004F37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F3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756" w:rsidP="004F3756">
            <w:pPr>
              <w:pStyle w:val="BodyText"/>
            </w:pPr>
            <w:r w:rsidRPr="004F375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756">
            <w:pPr>
              <w:pStyle w:val="BodyText"/>
              <w:rPr>
                <w:lang w:val="en-NZ"/>
              </w:rPr>
            </w:pPr>
            <w:r w:rsidRPr="004F3756">
              <w:rPr>
                <w:rStyle w:val="SpecialBold"/>
              </w:rPr>
              <w:t>Comments</w:t>
            </w:r>
          </w:p>
        </w:tc>
      </w:tr>
      <w:tr w:rsidTr="004F3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756">
            <w:pPr>
              <w:pStyle w:val="BodyText"/>
              <w:rPr>
                <w:lang w:val="en-NZ"/>
              </w:rPr>
            </w:pPr>
            <w:r w:rsidRPr="004F375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756" w:rsidP="004F3756">
            <w:pPr>
              <w:pStyle w:val="BodyText"/>
            </w:pPr>
            <w:r w:rsidRPr="004F3756">
              <w:t>This version first released with ICT Information and Communications Technology Training Package Version 1.0.</w:t>
            </w:r>
          </w:p>
        </w:tc>
      </w:tr>
    </w:tbl>
    <w:p w:rsidR="00000000" w:rsidRPr="004F3756" w:rsidP="004F3756">
      <w:pPr>
        <w:pStyle w:val="BodyText"/>
      </w:pPr>
    </w:p>
    <w:p w:rsidR="00000000" w:rsidRPr="004F3756" w:rsidP="004F3756">
      <w:pPr>
        <w:pStyle w:val="AllowPageBreak"/>
      </w:pPr>
    </w:p>
    <w:p w:rsidR="00000000" w:rsidRPr="004F3756" w:rsidP="004F3756">
      <w:pPr>
        <w:pStyle w:val="Heading1"/>
      </w:pPr>
      <w:bookmarkStart w:id="2" w:name="O_671686"/>
      <w:bookmarkEnd w:id="2"/>
      <w:r w:rsidRPr="004F3756">
        <w:t>Application</w:t>
      </w:r>
    </w:p>
    <w:p w:rsidR="00000000" w:rsidRPr="004F3756" w:rsidP="0015368A">
      <w:pPr>
        <w:pStyle w:val="BodyText"/>
      </w:pPr>
      <w:r w:rsidRPr="004F3756">
        <w:t xml:space="preserve">This unit describes the skills and knowledge required to install a </w:t>
      </w:r>
      <w:r w:rsidRPr="004F3756">
        <w:t>database, manage data, data access and data security, and improve database performance.</w:t>
      </w:r>
    </w:p>
    <w:p w:rsidR="00000000" w:rsidRPr="004F3756" w:rsidP="0015368A">
      <w:pPr>
        <w:pStyle w:val="BodyText"/>
      </w:pPr>
      <w:r w:rsidRPr="004F3756">
        <w:t>It applies to individuals responsible for the maintenance and coordination of database operations. They usually work in an organisation, providing daily services as da</w:t>
      </w:r>
      <w:r w:rsidRPr="004F3756">
        <w:t>tabase administrators, database developers, database coordinators, or application developers.</w:t>
      </w:r>
    </w:p>
    <w:p w:rsidR="00000000" w:rsidRPr="004F3756" w:rsidP="0015368A">
      <w:pPr>
        <w:pStyle w:val="BodyText"/>
      </w:pPr>
      <w:r w:rsidRPr="004F3756">
        <w:t>No licensing, legislative or certification requirements apply to this unit at the time of publication.</w:t>
      </w:r>
    </w:p>
    <w:p w:rsidR="00000000" w:rsidRPr="004F3756" w:rsidP="004F3756">
      <w:pPr>
        <w:pStyle w:val="Heading1"/>
      </w:pPr>
      <w:bookmarkStart w:id="3" w:name="O_671689"/>
      <w:bookmarkEnd w:id="3"/>
      <w:r w:rsidRPr="004F3756">
        <w:t>Unit Sector</w:t>
      </w:r>
    </w:p>
    <w:p w:rsidR="00000000" w:rsidRPr="004F3756" w:rsidP="0015368A">
      <w:pPr>
        <w:pStyle w:val="BodyText"/>
      </w:pPr>
      <w:r w:rsidRPr="004F3756">
        <w:t>Programming and software deve</w:t>
      </w:r>
      <w:r w:rsidRPr="004F3756">
        <w:t>lopment</w:t>
      </w:r>
    </w:p>
    <w:p w:rsidR="00000000" w:rsidRPr="004F3756" w:rsidP="004F3756">
      <w:pPr>
        <w:pStyle w:val="Heading1"/>
      </w:pPr>
      <w:bookmarkStart w:id="4" w:name="O_671690"/>
      <w:bookmarkEnd w:id="4"/>
      <w:r w:rsidRPr="004F375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F375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756" w:rsidP="004F3756">
            <w:pPr>
              <w:pStyle w:val="BodyText"/>
            </w:pPr>
            <w:r w:rsidRPr="004F375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756">
            <w:pPr>
              <w:pStyle w:val="BodyText"/>
              <w:rPr>
                <w:lang w:val="en-NZ"/>
              </w:rPr>
            </w:pPr>
            <w:r w:rsidRPr="004F3756">
              <w:rPr>
                <w:rStyle w:val="SpecialBold"/>
              </w:rPr>
              <w:t>PERFORMANCE CRITERIA</w:t>
            </w:r>
          </w:p>
        </w:tc>
      </w:tr>
      <w:tr w:rsidTr="004F375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756" w:rsidP="004F3756">
            <w:pPr>
              <w:pStyle w:val="BodyText"/>
            </w:pPr>
            <w:r w:rsidRPr="004F375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756">
            <w:pPr>
              <w:pStyle w:val="BodyText"/>
              <w:rPr>
                <w:lang w:val="en-NZ"/>
              </w:rPr>
            </w:pPr>
            <w:r w:rsidRPr="004F375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F375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756">
            <w:pPr>
              <w:pStyle w:val="BodyText"/>
              <w:rPr>
                <w:lang w:val="en-NZ"/>
              </w:rPr>
            </w:pPr>
            <w:r w:rsidRPr="004F3756">
              <w:t>1. Determine the requirements of database administration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756" w:rsidP="004F3756">
            <w:pPr>
              <w:pStyle w:val="BodyText"/>
            </w:pPr>
            <w:r w:rsidRPr="004F3756">
              <w:t>1.1 Identify the components of a database instance</w:t>
            </w:r>
          </w:p>
          <w:p w:rsidR="00000000" w:rsidP="004F3756">
            <w:pPr>
              <w:pStyle w:val="BodyText"/>
              <w:rPr>
                <w:lang w:val="en-NZ"/>
              </w:rPr>
            </w:pPr>
            <w:r w:rsidRPr="004F3756">
              <w:t>1.2 Define and use tools to administer the database</w:t>
            </w:r>
          </w:p>
        </w:tc>
      </w:tr>
      <w:tr w:rsidTr="004F375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756">
            <w:pPr>
              <w:pStyle w:val="BodyText"/>
              <w:rPr>
                <w:lang w:val="en-NZ"/>
              </w:rPr>
            </w:pPr>
            <w:r w:rsidRPr="004F3756">
              <w:t>2. Install and configure the database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756" w:rsidP="004F3756">
            <w:pPr>
              <w:pStyle w:val="BodyText"/>
            </w:pPr>
            <w:r w:rsidRPr="004F3756">
              <w:t>2.1 Verify the database software installation prer</w:t>
            </w:r>
            <w:r w:rsidRPr="004F3756">
              <w:t>equisites</w:t>
            </w:r>
          </w:p>
          <w:p w:rsidR="00000000" w:rsidRPr="004F3756" w:rsidP="004F3756">
            <w:pPr>
              <w:pStyle w:val="BodyText"/>
            </w:pPr>
            <w:r w:rsidRPr="004F3756">
              <w:t>2.2 Install the database software and related services</w:t>
            </w:r>
          </w:p>
          <w:p w:rsidR="00000000" w:rsidRPr="004F3756" w:rsidP="004F3756">
            <w:pPr>
              <w:pStyle w:val="BodyText"/>
            </w:pPr>
            <w:r w:rsidRPr="004F3756">
              <w:t>2.3 Configure database instance, components and services</w:t>
            </w:r>
          </w:p>
          <w:p w:rsidR="00000000" w:rsidP="004F3756">
            <w:pPr>
              <w:pStyle w:val="BodyText"/>
              <w:rPr>
                <w:lang w:val="en-NZ"/>
              </w:rPr>
            </w:pPr>
            <w:r w:rsidRPr="004F3756">
              <w:t>2.4 Perform data management tasks</w:t>
            </w:r>
          </w:p>
        </w:tc>
      </w:tr>
      <w:tr w:rsidTr="004F375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756">
            <w:pPr>
              <w:pStyle w:val="BodyText"/>
              <w:rPr>
                <w:lang w:val="en-NZ"/>
              </w:rPr>
            </w:pPr>
            <w:r w:rsidRPr="004F3756">
              <w:t>3. Manage database security and integrity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756" w:rsidP="004F3756">
            <w:pPr>
              <w:pStyle w:val="BodyText"/>
            </w:pPr>
            <w:r w:rsidRPr="004F3756">
              <w:t>3.1 Create and administer users</w:t>
            </w:r>
          </w:p>
          <w:p w:rsidR="00000000" w:rsidRPr="004F3756" w:rsidP="004F3756">
            <w:pPr>
              <w:pStyle w:val="BodyText"/>
            </w:pPr>
            <w:r w:rsidRPr="004F3756">
              <w:t>3.2 Create and manage the permissions to perform database operations</w:t>
            </w:r>
          </w:p>
          <w:p w:rsidR="00000000" w:rsidP="004F3756">
            <w:pPr>
              <w:pStyle w:val="BodyText"/>
              <w:rPr>
                <w:lang w:val="en-NZ"/>
              </w:rPr>
            </w:pPr>
            <w:r w:rsidRPr="004F3756">
              <w:t>3.3 Create and manage roles</w:t>
            </w:r>
          </w:p>
        </w:tc>
      </w:tr>
      <w:tr w:rsidTr="004F375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756">
            <w:pPr>
              <w:pStyle w:val="BodyText"/>
              <w:rPr>
                <w:lang w:val="en-NZ"/>
              </w:rPr>
            </w:pPr>
            <w:r w:rsidRPr="004F3756">
              <w:t>4. Optimise and back up database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756" w:rsidP="004F3756">
            <w:pPr>
              <w:pStyle w:val="BodyText"/>
            </w:pPr>
            <w:r w:rsidRPr="004F3756">
              <w:t>4.1 Configure the database for backup and recovery operations</w:t>
            </w:r>
          </w:p>
          <w:p w:rsidR="00000000" w:rsidRPr="004F3756" w:rsidP="004F3756">
            <w:pPr>
              <w:pStyle w:val="BodyText"/>
            </w:pPr>
            <w:r w:rsidRPr="004F3756">
              <w:t>4.2 Create and manage database backups</w:t>
            </w:r>
          </w:p>
          <w:p w:rsidR="00000000" w:rsidRPr="004F3756" w:rsidP="004F3756">
            <w:pPr>
              <w:pStyle w:val="BodyText"/>
            </w:pPr>
            <w:r w:rsidRPr="004F3756">
              <w:t xml:space="preserve">4.3 Restore and perform </w:t>
            </w:r>
            <w:r w:rsidRPr="004F3756">
              <w:t>database recovery</w:t>
            </w:r>
          </w:p>
          <w:p w:rsidR="00000000" w:rsidP="004F3756">
            <w:pPr>
              <w:pStyle w:val="BodyText"/>
              <w:rPr>
                <w:lang w:val="en-NZ"/>
              </w:rPr>
            </w:pPr>
            <w:r w:rsidRPr="004F3756">
              <w:t>4.4 Tune and perform database optimisation</w:t>
            </w:r>
          </w:p>
        </w:tc>
      </w:tr>
      <w:tr w:rsidTr="004F375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756">
            <w:pPr>
              <w:pStyle w:val="BodyText"/>
              <w:rPr>
                <w:lang w:val="en-NZ"/>
              </w:rPr>
            </w:pPr>
            <w:r w:rsidRPr="004F3756">
              <w:t>5. Document the database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756" w:rsidP="004F3756">
            <w:pPr>
              <w:pStyle w:val="BodyText"/>
            </w:pPr>
            <w:r w:rsidRPr="004F3756">
              <w:t>5.1 Document the maintenance and tuning work performed on the database</w:t>
            </w:r>
          </w:p>
          <w:p w:rsidR="00000000" w:rsidRPr="004F3756" w:rsidP="004F3756">
            <w:pPr>
              <w:pStyle w:val="BodyText"/>
            </w:pPr>
            <w:r w:rsidRPr="004F3756">
              <w:t>5.2 Document the users added to system</w:t>
            </w:r>
          </w:p>
        </w:tc>
      </w:tr>
    </w:tbl>
    <w:p w:rsidR="00000000" w:rsidRPr="004F3756" w:rsidP="004F3756">
      <w:pPr>
        <w:pStyle w:val="BodyText"/>
      </w:pPr>
    </w:p>
    <w:p w:rsidR="00000000" w:rsidRPr="004F3756" w:rsidP="004F3756">
      <w:pPr>
        <w:pStyle w:val="AllowPageBreak"/>
      </w:pPr>
    </w:p>
    <w:p w:rsidR="00000000" w:rsidRPr="004F3756" w:rsidP="004F3756">
      <w:pPr>
        <w:pStyle w:val="Heading1"/>
      </w:pPr>
      <w:bookmarkStart w:id="5" w:name="O_671691"/>
      <w:bookmarkEnd w:id="5"/>
      <w:r w:rsidRPr="004F3756">
        <w:t>Foundation Skills</w:t>
      </w:r>
    </w:p>
    <w:p w:rsidR="00000000" w:rsidRPr="0015368A" w:rsidP="0015368A">
      <w:pPr>
        <w:pStyle w:val="BodyText"/>
        <w:rPr>
          <w:i/>
        </w:rPr>
      </w:pPr>
      <w:r w:rsidRPr="0015368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4F37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756" w:rsidP="004F3756">
            <w:pPr>
              <w:pStyle w:val="BodyText"/>
            </w:pPr>
            <w:r w:rsidRPr="004F3756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756" w:rsidP="004F3756">
            <w:pPr>
              <w:pStyle w:val="BodyText"/>
            </w:pPr>
            <w:r w:rsidRPr="004F3756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756">
            <w:pPr>
              <w:pStyle w:val="BodyText"/>
              <w:rPr>
                <w:lang w:val="en-NZ"/>
              </w:rPr>
            </w:pPr>
            <w:r w:rsidRPr="004F3756">
              <w:rPr>
                <w:rStyle w:val="SpecialBold"/>
              </w:rPr>
              <w:t>Description</w:t>
            </w:r>
          </w:p>
        </w:tc>
      </w:tr>
      <w:tr w:rsidTr="004F37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756">
            <w:pPr>
              <w:pStyle w:val="BodyText"/>
              <w:rPr>
                <w:lang w:val="en-NZ"/>
              </w:rPr>
            </w:pPr>
            <w:r w:rsidRPr="004F3756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756">
            <w:pPr>
              <w:pStyle w:val="BodyText"/>
              <w:rPr>
                <w:lang w:val="en-NZ"/>
              </w:rPr>
            </w:pPr>
            <w:r w:rsidRPr="004F3756">
              <w:t>1.1, 1.2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756">
            <w:pPr>
              <w:pStyle w:val="ListBullet"/>
              <w:rPr>
                <w:lang w:val="en-NZ"/>
              </w:rPr>
            </w:pPr>
            <w:r w:rsidRPr="004F3756">
              <w:t>Applies appropriate strategies to cons</w:t>
            </w:r>
            <w:r w:rsidRPr="004F3756">
              <w:t>truct meaning from technical specifications, when identifying the database components, and defining tools</w:t>
            </w:r>
          </w:p>
        </w:tc>
      </w:tr>
      <w:tr w:rsidTr="004F37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756">
            <w:pPr>
              <w:pStyle w:val="BodyText"/>
              <w:rPr>
                <w:lang w:val="en-NZ"/>
              </w:rPr>
            </w:pPr>
            <w:r w:rsidRPr="004F3756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756">
            <w:pPr>
              <w:pStyle w:val="BodyText"/>
              <w:rPr>
                <w:lang w:val="en-NZ"/>
              </w:rPr>
            </w:pPr>
            <w:r w:rsidRPr="004F3756">
              <w:t>5.1, 5.2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756">
            <w:pPr>
              <w:pStyle w:val="ListBullet"/>
              <w:rPr>
                <w:lang w:val="en-NZ"/>
              </w:rPr>
            </w:pPr>
            <w:r w:rsidRPr="004F3756">
              <w:t>Displays a knowledge of structure and layout, employing a broad vocabulary, grammatical structure and the conventions appropriate t</w:t>
            </w:r>
            <w:r w:rsidRPr="004F3756">
              <w:t>o text</w:t>
            </w:r>
          </w:p>
        </w:tc>
      </w:tr>
      <w:tr w:rsidTr="004F37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756">
            <w:pPr>
              <w:pStyle w:val="BodyText"/>
              <w:rPr>
                <w:lang w:val="en-NZ"/>
              </w:rPr>
            </w:pPr>
            <w:r w:rsidRPr="004F3756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756">
            <w:pPr>
              <w:pStyle w:val="BodyText"/>
              <w:rPr>
                <w:lang w:val="en-NZ"/>
              </w:rPr>
            </w:pPr>
            <w:r w:rsidRPr="004F3756">
              <w:t>2.1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756">
            <w:pPr>
              <w:pStyle w:val="ListBullet"/>
              <w:rPr>
                <w:lang w:val="en-NZ"/>
              </w:rPr>
            </w:pPr>
            <w:r w:rsidRPr="004F3756">
              <w:t>Seeks clarification when meanings and intended actions are open to interpretation, when verifying prerequisites</w:t>
            </w:r>
          </w:p>
        </w:tc>
      </w:tr>
      <w:tr w:rsidTr="004F37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756">
            <w:pPr>
              <w:pStyle w:val="BodyText"/>
              <w:rPr>
                <w:lang w:val="en-NZ"/>
              </w:rPr>
            </w:pPr>
            <w:r w:rsidRPr="004F3756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756">
            <w:pPr>
              <w:pStyle w:val="BodyText"/>
              <w:rPr>
                <w:lang w:val="en-NZ"/>
              </w:rPr>
            </w:pPr>
            <w:r w:rsidRPr="004F3756">
              <w:t>1.1, 1.2, 2.2, 2.3, 2.4, 3.1, 3.2, 3.3, 4.1, 4.2, 4.3, 4.4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756" w:rsidP="004F3756">
            <w:pPr>
              <w:pStyle w:val="ListBullet"/>
            </w:pPr>
            <w:r w:rsidRPr="004F3756">
              <w:t>Uses systematic analytical processes, gathering relevant information and identifying, and evaluating, options against the agreed criteria</w:t>
            </w:r>
          </w:p>
          <w:p w:rsidR="00000000" w:rsidRPr="004F3756" w:rsidP="004F3756">
            <w:pPr>
              <w:pStyle w:val="ListBullet"/>
            </w:pPr>
            <w:r w:rsidRPr="004F3756">
              <w:t>Uses analytical processes to decide on a course of action, establishing the criteria for deciding between options</w:t>
            </w:r>
          </w:p>
          <w:p w:rsidR="00000000" w:rsidRPr="004F3756" w:rsidP="004F3756">
            <w:pPr>
              <w:pStyle w:val="ListBullet"/>
            </w:pPr>
            <w:r w:rsidRPr="004F3756">
              <w:t>Unde</w:t>
            </w:r>
            <w:r w:rsidRPr="004F3756">
              <w:t xml:space="preserve">rstands the key principles and concepts underpinning the design, and operation, of digital systems and tools, and applies these when </w:t>
            </w:r>
            <w:r w:rsidRPr="004F3756">
              <w:t>troubleshooting database technology</w:t>
            </w:r>
          </w:p>
          <w:p w:rsidR="00000000" w:rsidRPr="004F3756" w:rsidP="004F3756">
            <w:pPr>
              <w:pStyle w:val="ListBullet"/>
            </w:pPr>
            <w:r w:rsidRPr="004F3756">
              <w:t>Utilises a broad range of features within database applications and tools, to improve p</w:t>
            </w:r>
            <w:r w:rsidRPr="004F3756">
              <w:t>ersonal productivity, optimising software functions for specific purposes</w:t>
            </w:r>
          </w:p>
        </w:tc>
      </w:tr>
    </w:tbl>
    <w:p w:rsidR="00000000" w:rsidRPr="004F3756" w:rsidP="004F3756">
      <w:pPr>
        <w:pStyle w:val="BodyText"/>
      </w:pPr>
    </w:p>
    <w:p w:rsidR="00000000" w:rsidRPr="004F3756" w:rsidP="004F3756">
      <w:pPr>
        <w:pStyle w:val="AllowPageBreak"/>
      </w:pPr>
    </w:p>
    <w:p w:rsidR="00000000" w:rsidRPr="004F3756" w:rsidP="004F3756">
      <w:pPr>
        <w:pStyle w:val="Heading1"/>
      </w:pPr>
      <w:bookmarkStart w:id="6" w:name="O_671693"/>
      <w:bookmarkEnd w:id="6"/>
      <w:r w:rsidRPr="004F375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80"/>
        <w:gridCol w:w="1636"/>
        <w:gridCol w:w="1422"/>
        <w:gridCol w:w="1557"/>
      </w:tblGrid>
      <w:tr w:rsidTr="004F3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756" w:rsidP="004F3756">
            <w:pPr>
              <w:pStyle w:val="BodyText"/>
            </w:pPr>
            <w:r w:rsidRPr="004F3756">
              <w:rPr>
                <w:rStyle w:val="SpecialBold"/>
              </w:rPr>
              <w:t>Code and title</w:t>
            </w:r>
          </w:p>
          <w:p w:rsidR="00000000" w:rsidRPr="004F3756" w:rsidP="004F3756">
            <w:pPr>
              <w:pStyle w:val="BodyText"/>
            </w:pPr>
            <w:r w:rsidRPr="004F3756">
              <w:rPr>
                <w:rStyle w:val="SpecialBold"/>
              </w:rPr>
              <w:t>current version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756" w:rsidP="004F3756">
            <w:pPr>
              <w:pStyle w:val="BodyText"/>
            </w:pPr>
            <w:r w:rsidRPr="004F3756">
              <w:rPr>
                <w:rStyle w:val="SpecialBold"/>
              </w:rPr>
              <w:t>Code and title</w:t>
            </w:r>
          </w:p>
          <w:p w:rsidR="00000000" w:rsidRPr="004F3756" w:rsidP="004F3756">
            <w:pPr>
              <w:pStyle w:val="BodyText"/>
            </w:pPr>
            <w:r w:rsidRPr="004F3756">
              <w:rPr>
                <w:rStyle w:val="SpecialBold"/>
              </w:rPr>
              <w:t>previous version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756" w:rsidP="004F3756">
            <w:pPr>
              <w:pStyle w:val="BodyText"/>
            </w:pPr>
            <w:r w:rsidRPr="004F3756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756">
            <w:pPr>
              <w:pStyle w:val="BodyText"/>
              <w:rPr>
                <w:lang w:val="en-NZ"/>
              </w:rPr>
            </w:pPr>
            <w:r w:rsidRPr="004F3756">
              <w:rPr>
                <w:rStyle w:val="SpecialBold"/>
              </w:rPr>
              <w:t>Equivalence status</w:t>
            </w:r>
          </w:p>
        </w:tc>
      </w:tr>
      <w:tr w:rsidTr="004F3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756">
            <w:pPr>
              <w:pStyle w:val="BodyText"/>
              <w:rPr>
                <w:lang w:val="en-NZ"/>
              </w:rPr>
            </w:pPr>
            <w:r w:rsidRPr="004F3756">
              <w:t>ICTPRG412 Configure and maintain databases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756">
            <w:pPr>
              <w:pStyle w:val="BodyText"/>
              <w:rPr>
                <w:lang w:val="en-NZ"/>
              </w:rPr>
            </w:pPr>
            <w:r w:rsidRPr="004F3756">
              <w:t>ICAPRG412A Configure and maintain databases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756">
            <w:pPr>
              <w:pStyle w:val="BodyText"/>
              <w:rPr>
                <w:lang w:val="en-NZ"/>
              </w:rPr>
            </w:pPr>
            <w:r w:rsidRPr="004F3756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756" w:rsidP="004F3756">
            <w:pPr>
              <w:pStyle w:val="BodyText"/>
            </w:pPr>
            <w:r w:rsidRPr="004F3756">
              <w:t>Equivalent unit</w:t>
            </w:r>
          </w:p>
        </w:tc>
      </w:tr>
    </w:tbl>
    <w:p w:rsidR="00000000" w:rsidRPr="004F3756" w:rsidP="004F3756">
      <w:pPr>
        <w:pStyle w:val="BodyText"/>
      </w:pPr>
    </w:p>
    <w:p w:rsidR="00000000" w:rsidRPr="004F3756" w:rsidP="004F3756">
      <w:pPr>
        <w:pStyle w:val="AllowPageBreak"/>
      </w:pPr>
    </w:p>
    <w:p w:rsidR="00000000" w:rsidRPr="004F3756" w:rsidP="004F3756">
      <w:pPr>
        <w:pStyle w:val="Heading1"/>
      </w:pPr>
      <w:bookmarkStart w:id="7" w:name="O_671700"/>
      <w:bookmarkEnd w:id="7"/>
      <w:r w:rsidRPr="004F3756">
        <w:t>Links</w:t>
      </w:r>
    </w:p>
    <w:p w:rsidR="00000000" w:rsidRPr="004F3756" w:rsidP="0015368A">
      <w:pPr>
        <w:pStyle w:val="BodyText"/>
      </w:pPr>
      <w:r w:rsidRPr="004F375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AB7D32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4F3756" w:rsidP="004F3756"/>
    <w:sectPr w:rsidSect="004F375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7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756" w:rsidRPr="0015368A" w:rsidP="001536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7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68A" w:rsidP="004F37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368A" w:rsidP="004F37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5368A" w:rsidP="004F37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7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6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3756" w:rsidRPr="0015368A" w:rsidP="001536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7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68A" w:rsidRPr="002D2AF8" w:rsidP="004F37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ICTPRG412 Configure and maintain databases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15368A" w:rsidP="004F37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7A77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2451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7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37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37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37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37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37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37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37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37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37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37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3756"/>
  </w:style>
  <w:style w:type="character" w:customStyle="1" w:styleId="Heading1Char">
    <w:name w:val="Heading 1 Char"/>
    <w:basedOn w:val="DefaultParagraphFont"/>
    <w:link w:val="Heading1"/>
    <w:rsid w:val="004F37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37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37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375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3756"/>
    <w:rPr>
      <w:b/>
      <w:spacing w:val="0"/>
    </w:rPr>
  </w:style>
  <w:style w:type="character" w:styleId="Emphasis">
    <w:name w:val="Emphasis"/>
    <w:basedOn w:val="DefaultParagraphFont"/>
    <w:qFormat/>
    <w:rsid w:val="004F3756"/>
    <w:rPr>
      <w:i/>
    </w:rPr>
  </w:style>
  <w:style w:type="paragraph" w:customStyle="1" w:styleId="SuperHeading">
    <w:name w:val="SuperHeading"/>
    <w:basedOn w:val="Normal"/>
    <w:rsid w:val="004F37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37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37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37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37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37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37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37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37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37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37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37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37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37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37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37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37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37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37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37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37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37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37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37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37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37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37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37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37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37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37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37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37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37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37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37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37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37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3756"/>
  </w:style>
  <w:style w:type="paragraph" w:styleId="TableofFigures">
    <w:name w:val="table of figures"/>
    <w:basedOn w:val="Normal"/>
    <w:next w:val="Normal"/>
    <w:semiHidden/>
    <w:rsid w:val="004F37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37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F3756"/>
    <w:rPr>
      <w:rFonts w:ascii="Wingdings" w:hAnsi="Wingdings"/>
    </w:rPr>
  </w:style>
  <w:style w:type="paragraph" w:customStyle="1" w:styleId="TableHeading">
    <w:name w:val="Table Heading"/>
    <w:basedOn w:val="HeadingBase"/>
    <w:rsid w:val="004F37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3756"/>
    <w:rPr>
      <w:color w:val="0033CC"/>
      <w:u w:val="none"/>
    </w:rPr>
  </w:style>
  <w:style w:type="paragraph" w:customStyle="1" w:styleId="BodyTextRight">
    <w:name w:val="Body Text Right"/>
    <w:basedOn w:val="BodyText"/>
    <w:rsid w:val="004F37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37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37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37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37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37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3756"/>
    <w:rPr>
      <w:sz w:val="32"/>
    </w:rPr>
  </w:style>
  <w:style w:type="paragraph" w:customStyle="1" w:styleId="HeadingProcedure">
    <w:name w:val="Heading Procedure"/>
    <w:basedOn w:val="HeadingBase"/>
    <w:next w:val="Normal"/>
    <w:rsid w:val="004F37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3756"/>
    <w:pPr>
      <w:spacing w:before="60" w:after="60"/>
    </w:pPr>
  </w:style>
  <w:style w:type="paragraph" w:styleId="ListContinue">
    <w:name w:val="List Continue"/>
    <w:basedOn w:val="List"/>
    <w:rsid w:val="004F3756"/>
    <w:pPr>
      <w:ind w:firstLine="0"/>
    </w:pPr>
  </w:style>
  <w:style w:type="paragraph" w:customStyle="1" w:styleId="ListNote">
    <w:name w:val="List Note"/>
    <w:basedOn w:val="List"/>
    <w:rsid w:val="004F37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37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37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3756"/>
    <w:rPr>
      <w:rFonts w:ascii="Courier New" w:hAnsi="Courier New"/>
    </w:rPr>
  </w:style>
  <w:style w:type="paragraph" w:customStyle="1" w:styleId="NoteBullet">
    <w:name w:val="Note Bullet"/>
    <w:basedOn w:val="Note"/>
    <w:rsid w:val="004F37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37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37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37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37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F37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37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3756"/>
    <w:rPr>
      <w:b/>
      <w:smallCaps/>
    </w:rPr>
  </w:style>
  <w:style w:type="paragraph" w:customStyle="1" w:styleId="TableListNumber">
    <w:name w:val="Table List Number"/>
    <w:basedOn w:val="ListNumber"/>
    <w:rsid w:val="004F37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37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3756"/>
    <w:pPr>
      <w:numPr>
        <w:numId w:val="8"/>
      </w:numPr>
    </w:pPr>
  </w:style>
  <w:style w:type="paragraph" w:customStyle="1" w:styleId="ListAlpha2">
    <w:name w:val="List Alpha 2"/>
    <w:basedOn w:val="List2"/>
    <w:rsid w:val="004F3756"/>
    <w:pPr>
      <w:numPr>
        <w:numId w:val="7"/>
      </w:numPr>
    </w:pPr>
  </w:style>
  <w:style w:type="paragraph" w:styleId="List2">
    <w:name w:val="List 2"/>
    <w:basedOn w:val="BodyText"/>
    <w:rsid w:val="004F37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37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37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37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37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37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F3756"/>
    <w:pPr>
      <w:numPr>
        <w:numId w:val="3"/>
      </w:numPr>
    </w:pPr>
  </w:style>
  <w:style w:type="paragraph" w:styleId="ListContinue2">
    <w:name w:val="List Continue 2"/>
    <w:basedOn w:val="List2"/>
    <w:rsid w:val="004F3756"/>
    <w:pPr>
      <w:ind w:firstLine="0"/>
    </w:pPr>
  </w:style>
  <w:style w:type="paragraph" w:styleId="ListContinue3">
    <w:name w:val="List Continue 3"/>
    <w:basedOn w:val="List3"/>
    <w:rsid w:val="004F3756"/>
    <w:pPr>
      <w:ind w:left="1021" w:firstLine="0"/>
    </w:pPr>
  </w:style>
  <w:style w:type="paragraph" w:styleId="ListContinue4">
    <w:name w:val="List Continue 4"/>
    <w:basedOn w:val="List4"/>
    <w:rsid w:val="004F3756"/>
    <w:pPr>
      <w:ind w:firstLine="0"/>
    </w:pPr>
  </w:style>
  <w:style w:type="paragraph" w:styleId="ListContinue5">
    <w:name w:val="List Continue 5"/>
    <w:basedOn w:val="List5"/>
    <w:rsid w:val="004F3756"/>
    <w:pPr>
      <w:ind w:firstLine="0"/>
    </w:pPr>
  </w:style>
  <w:style w:type="paragraph" w:styleId="ListNumber3">
    <w:name w:val="List Number 3"/>
    <w:basedOn w:val="List3"/>
    <w:rsid w:val="004F3756"/>
    <w:pPr>
      <w:numPr>
        <w:numId w:val="4"/>
      </w:numPr>
    </w:pPr>
  </w:style>
  <w:style w:type="paragraph" w:styleId="ListNumber4">
    <w:name w:val="List Number 4"/>
    <w:basedOn w:val="List4"/>
    <w:rsid w:val="004F3756"/>
    <w:pPr>
      <w:numPr>
        <w:numId w:val="5"/>
      </w:numPr>
    </w:pPr>
  </w:style>
  <w:style w:type="paragraph" w:styleId="ListNumber5">
    <w:name w:val="List Number 5"/>
    <w:basedOn w:val="List5"/>
    <w:rsid w:val="004F3756"/>
    <w:pPr>
      <w:numPr>
        <w:numId w:val="6"/>
      </w:numPr>
    </w:pPr>
  </w:style>
  <w:style w:type="paragraph" w:styleId="BlockText">
    <w:name w:val="Block Text"/>
    <w:basedOn w:val="Normal"/>
    <w:rsid w:val="004F37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37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3756"/>
    <w:rPr>
      <w:sz w:val="16"/>
      <w:vertAlign w:val="superscript"/>
    </w:rPr>
  </w:style>
  <w:style w:type="character" w:customStyle="1" w:styleId="Symbols">
    <w:name w:val="Symbols"/>
    <w:basedOn w:val="DefaultParagraphFont"/>
    <w:rsid w:val="004F3756"/>
    <w:rPr>
      <w:rFonts w:ascii="Symbol" w:hAnsi="Symbol"/>
    </w:rPr>
  </w:style>
  <w:style w:type="character" w:customStyle="1" w:styleId="MenuOptions">
    <w:name w:val="Menu Options"/>
    <w:basedOn w:val="DefaultParagraphFont"/>
    <w:rsid w:val="004F37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3756"/>
    <w:rPr>
      <w:b/>
    </w:rPr>
  </w:style>
  <w:style w:type="character" w:customStyle="1" w:styleId="Underlined">
    <w:name w:val="Underlined"/>
    <w:basedOn w:val="DefaultParagraphFont"/>
    <w:rsid w:val="004F3756"/>
    <w:rPr>
      <w:u w:val="single"/>
    </w:rPr>
  </w:style>
  <w:style w:type="paragraph" w:customStyle="1" w:styleId="TableBodyTextRight">
    <w:name w:val="Table Body Text Right"/>
    <w:basedOn w:val="TableBodyText"/>
    <w:rsid w:val="004F37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3756"/>
    <w:rPr>
      <w:sz w:val="18"/>
    </w:rPr>
  </w:style>
  <w:style w:type="paragraph" w:customStyle="1" w:styleId="BodySmallRight">
    <w:name w:val="Body Small Right"/>
    <w:basedOn w:val="BodyTextRight"/>
    <w:rsid w:val="004F3756"/>
    <w:rPr>
      <w:sz w:val="18"/>
      <w:szCs w:val="18"/>
    </w:rPr>
  </w:style>
  <w:style w:type="paragraph" w:customStyle="1" w:styleId="MarginEdition">
    <w:name w:val="Margin Edition"/>
    <w:basedOn w:val="MarginNote"/>
    <w:rsid w:val="004F37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3756"/>
    <w:rPr>
      <w:sz w:val="2"/>
      <w:szCs w:val="2"/>
    </w:rPr>
  </w:style>
  <w:style w:type="character" w:customStyle="1" w:styleId="Small">
    <w:name w:val="Small"/>
    <w:basedOn w:val="DefaultParagraphFont"/>
    <w:rsid w:val="004F3756"/>
    <w:rPr>
      <w:sz w:val="16"/>
    </w:rPr>
  </w:style>
  <w:style w:type="paragraph" w:customStyle="1" w:styleId="WideTable">
    <w:name w:val="Wide Table"/>
    <w:basedOn w:val="Normal"/>
    <w:rsid w:val="004F37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3756"/>
  </w:style>
  <w:style w:type="paragraph" w:styleId="Quote">
    <w:name w:val="Quote"/>
    <w:basedOn w:val="Heading1"/>
    <w:link w:val="QuoteChar"/>
    <w:qFormat/>
    <w:rsid w:val="004F37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37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3756"/>
    <w:pPr>
      <w:pageBreakBefore/>
    </w:pPr>
  </w:style>
  <w:style w:type="paragraph" w:customStyle="1" w:styleId="Border">
    <w:name w:val="Border"/>
    <w:basedOn w:val="Normal"/>
    <w:qFormat/>
    <w:rsid w:val="004F37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37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37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37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37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37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37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37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37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3756"/>
    <w:rPr>
      <w:u w:val="single"/>
    </w:rPr>
  </w:style>
  <w:style w:type="character" w:customStyle="1" w:styleId="BoldandItalics">
    <w:name w:val="Bold and Italics"/>
    <w:qFormat/>
    <w:rsid w:val="004F3756"/>
    <w:rPr>
      <w:b/>
      <w:i/>
      <w:u w:val="none"/>
    </w:rPr>
  </w:style>
  <w:style w:type="paragraph" w:styleId="BalloonText">
    <w:name w:val="Balloon Text"/>
    <w:basedOn w:val="Normal"/>
    <w:link w:val="BalloonTextChar"/>
    <w:rsid w:val="004F37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37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37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37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37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37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3756"/>
    <w:pPr>
      <w:spacing w:before="0" w:after="0"/>
    </w:pPr>
  </w:style>
  <w:style w:type="paragraph" w:customStyle="1" w:styleId="BodyTextBold">
    <w:name w:val="Body Text Bold"/>
    <w:basedOn w:val="BodyText"/>
    <w:qFormat/>
    <w:rsid w:val="004F3756"/>
    <w:rPr>
      <w:b/>
    </w:rPr>
  </w:style>
  <w:style w:type="character" w:styleId="Hyperlink">
    <w:name w:val="Hyperlink"/>
    <w:basedOn w:val="DefaultParagraphFont"/>
    <w:uiPriority w:val="99"/>
    <w:unhideWhenUsed/>
    <w:rsid w:val="001536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523</Words>
  <Characters>3415</Characters>
  <Application>Microsoft Office Word</Application>
  <DocSecurity>0</DocSecurity>
  <Lines>148</Lines>
  <Paragraphs>85</Paragraphs>
  <ScaleCrop>false</ScaleCrop>
  <Company>Author-it Software Corporation Ltd.</Company>
  <LinksUpToDate>false</LinksUpToDate>
  <CharactersWithSpaces>3853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ICTPRG412 Configure and maintain databases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2019-09-02T00:26:00Z</dcterms:created>
  <dcterms:modified xsi:type="dcterms:W3CDTF">2019-09-02T00:26:00Z</dcterms:modified>
</cp:coreProperties>
</file>