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BBB" w:rsidP="00BB2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ICTPRG412 Configure and maintain databases</w:t>
      </w:r>
      <w:r>
        <w:fldChar w:fldCharType="end"/>
      </w:r>
    </w:p>
    <w:p w:rsidR="00BB2BBB" w:rsidP="00BB2BBB">
      <w:pPr>
        <w:pStyle w:val="Version"/>
        <w:sectPr w:rsidSect="001A4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D4E" w:rsidP="001A4D4E">
      <w:pPr>
        <w:pStyle w:val="SuperHeading"/>
      </w:pPr>
      <w:r w:rsidRPr="001A4D4E">
        <w:t>ICTPRG412 Configure and maintain databases</w:t>
      </w:r>
    </w:p>
    <w:p w:rsidR="00000000" w:rsidRPr="001A4D4E" w:rsidP="001A4D4E">
      <w:pPr>
        <w:pStyle w:val="Heading1"/>
      </w:pPr>
      <w:bookmarkStart w:id="1" w:name="O_671685"/>
      <w:bookmarkEnd w:id="1"/>
      <w:r w:rsidRPr="001A4D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4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rPr>
                <w:rStyle w:val="SpecialBold"/>
              </w:rPr>
              <w:t>Comments</w:t>
            </w:r>
          </w:p>
        </w:tc>
      </w:tr>
      <w:tr w:rsidTr="001A4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t>This version first released with ICT Information and Communications Technology Training Package Version 1.0.</w:t>
            </w:r>
          </w:p>
        </w:tc>
      </w:tr>
    </w:tbl>
    <w:p w:rsidR="00000000" w:rsidRPr="001A4D4E" w:rsidP="001A4D4E">
      <w:pPr>
        <w:pStyle w:val="BodyText"/>
      </w:pPr>
    </w:p>
    <w:p w:rsidR="00000000" w:rsidRPr="001A4D4E" w:rsidP="001A4D4E">
      <w:pPr>
        <w:pStyle w:val="AllowPageBreak"/>
      </w:pPr>
    </w:p>
    <w:p w:rsidR="00000000" w:rsidRPr="001A4D4E" w:rsidP="001A4D4E">
      <w:pPr>
        <w:pStyle w:val="Heading1"/>
      </w:pPr>
      <w:bookmarkStart w:id="2" w:name="O_671686"/>
      <w:bookmarkEnd w:id="2"/>
      <w:r w:rsidRPr="001A4D4E">
        <w:t>Application</w:t>
      </w:r>
    </w:p>
    <w:p w:rsidR="00000000" w:rsidRPr="001A4D4E" w:rsidP="00BB2BBB">
      <w:pPr>
        <w:pStyle w:val="BodyText"/>
      </w:pPr>
      <w:r w:rsidRPr="001A4D4E">
        <w:t xml:space="preserve">This unit describes the skills and knowledge required to install a </w:t>
      </w:r>
      <w:r w:rsidRPr="001A4D4E">
        <w:t>database, manage data, data access and data security, and improve database performance.</w:t>
      </w:r>
    </w:p>
    <w:p w:rsidR="00000000" w:rsidRPr="001A4D4E" w:rsidP="00BB2BBB">
      <w:pPr>
        <w:pStyle w:val="BodyText"/>
      </w:pPr>
      <w:r w:rsidRPr="001A4D4E">
        <w:t>It applies to individuals responsible for the maintenance and coordination of database operations. They usually work in an organisation, providing daily services as da</w:t>
      </w:r>
      <w:r w:rsidRPr="001A4D4E">
        <w:t>tabase administrators, database developers, database coordinators, or application developers.</w:t>
      </w:r>
    </w:p>
    <w:p w:rsidR="00000000" w:rsidRPr="001A4D4E" w:rsidP="00BB2BBB">
      <w:pPr>
        <w:pStyle w:val="BodyText"/>
      </w:pPr>
      <w:r w:rsidRPr="001A4D4E">
        <w:t>No licensing, legislative or certification requirements apply to this unit at the time of publication.</w:t>
      </w:r>
    </w:p>
    <w:p w:rsidR="00000000" w:rsidRPr="001A4D4E" w:rsidP="001A4D4E">
      <w:pPr>
        <w:pStyle w:val="Heading1"/>
      </w:pPr>
      <w:bookmarkStart w:id="3" w:name="O_671689"/>
      <w:bookmarkEnd w:id="3"/>
      <w:r w:rsidRPr="001A4D4E">
        <w:t>Unit Sector</w:t>
      </w:r>
    </w:p>
    <w:p w:rsidR="00000000" w:rsidRPr="001A4D4E" w:rsidP="00BB2BBB">
      <w:pPr>
        <w:pStyle w:val="BodyText"/>
      </w:pPr>
      <w:r w:rsidRPr="001A4D4E">
        <w:t>Programming and software deve</w:t>
      </w:r>
      <w:r w:rsidRPr="001A4D4E">
        <w:t>lopment</w:t>
      </w:r>
    </w:p>
    <w:p w:rsidR="00000000" w:rsidRPr="001A4D4E" w:rsidP="001A4D4E">
      <w:pPr>
        <w:pStyle w:val="Heading1"/>
      </w:pPr>
      <w:bookmarkStart w:id="4" w:name="O_671690"/>
      <w:bookmarkEnd w:id="4"/>
      <w:r w:rsidRPr="001A4D4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A4D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rPr>
                <w:rStyle w:val="SpecialBold"/>
              </w:rPr>
              <w:t>PERFORMANCE CRITERIA</w:t>
            </w:r>
          </w:p>
        </w:tc>
      </w:tr>
      <w:tr w:rsidTr="001A4D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4D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1. Determine the requirements of database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t>1.1 Identify the components of a database instance</w:t>
            </w:r>
          </w:p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1.2 Define and use tools to administer the database</w:t>
            </w:r>
          </w:p>
        </w:tc>
      </w:tr>
      <w:tr w:rsidTr="001A4D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2. Install and configure the database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t>2.1 Verify the database software installation prerequisites</w:t>
            </w:r>
          </w:p>
          <w:p w:rsidR="00000000" w:rsidRPr="001A4D4E" w:rsidP="001A4D4E">
            <w:pPr>
              <w:pStyle w:val="BodyText"/>
            </w:pPr>
            <w:r w:rsidRPr="001A4D4E">
              <w:t>2.2 Install the database software and related services</w:t>
            </w:r>
          </w:p>
          <w:p w:rsidR="00000000" w:rsidRPr="001A4D4E" w:rsidP="001A4D4E">
            <w:pPr>
              <w:pStyle w:val="BodyText"/>
            </w:pPr>
            <w:r w:rsidRPr="001A4D4E">
              <w:t>2.3 Configure database instance, components and services</w:t>
            </w:r>
          </w:p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2.4 Perform data management tasks</w:t>
            </w:r>
          </w:p>
        </w:tc>
      </w:tr>
      <w:tr w:rsidTr="001A4D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3. Manage database security and integrity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t>3.1 Cre</w:t>
            </w:r>
            <w:r w:rsidRPr="001A4D4E">
              <w:t>ate and administer users</w:t>
            </w:r>
          </w:p>
          <w:p w:rsidR="00000000" w:rsidRPr="001A4D4E" w:rsidP="001A4D4E">
            <w:pPr>
              <w:pStyle w:val="BodyText"/>
            </w:pPr>
            <w:r w:rsidRPr="001A4D4E">
              <w:t>3.2 Create and manage the permissions to perform database operations</w:t>
            </w:r>
          </w:p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3.3 Create and manage roles</w:t>
            </w:r>
          </w:p>
        </w:tc>
      </w:tr>
      <w:tr w:rsidTr="001A4D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4. Optimise and back up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t>4.1 Configure the database for backup and recovery operations</w:t>
            </w:r>
          </w:p>
          <w:p w:rsidR="00000000" w:rsidRPr="001A4D4E" w:rsidP="001A4D4E">
            <w:pPr>
              <w:pStyle w:val="BodyText"/>
            </w:pPr>
            <w:r w:rsidRPr="001A4D4E">
              <w:t>4.2 Create and manage database backups</w:t>
            </w:r>
          </w:p>
          <w:p w:rsidR="00000000" w:rsidRPr="001A4D4E" w:rsidP="001A4D4E">
            <w:pPr>
              <w:pStyle w:val="BodyText"/>
            </w:pPr>
            <w:r w:rsidRPr="001A4D4E">
              <w:t>4.3 Restore and perform database recovery</w:t>
            </w:r>
          </w:p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4.4 Tune and perform database optimisation</w:t>
            </w:r>
          </w:p>
        </w:tc>
      </w:tr>
      <w:tr w:rsidTr="001A4D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5. Document the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t>5.1 Document the maintenance and tuning work performed on the database</w:t>
            </w:r>
          </w:p>
          <w:p w:rsidR="00000000" w:rsidRPr="001A4D4E" w:rsidP="001A4D4E">
            <w:pPr>
              <w:pStyle w:val="BodyText"/>
            </w:pPr>
            <w:r w:rsidRPr="001A4D4E">
              <w:t>5.2 Document the users added to system</w:t>
            </w:r>
          </w:p>
        </w:tc>
      </w:tr>
    </w:tbl>
    <w:p w:rsidR="00000000" w:rsidRPr="001A4D4E" w:rsidP="001A4D4E">
      <w:pPr>
        <w:pStyle w:val="BodyText"/>
      </w:pPr>
    </w:p>
    <w:p w:rsidR="00000000" w:rsidRPr="001A4D4E" w:rsidP="001A4D4E">
      <w:pPr>
        <w:pStyle w:val="AllowPageBreak"/>
      </w:pPr>
    </w:p>
    <w:p w:rsidR="00000000" w:rsidRPr="001A4D4E" w:rsidP="001A4D4E">
      <w:pPr>
        <w:pStyle w:val="Heading1"/>
      </w:pPr>
      <w:bookmarkStart w:id="5" w:name="O_671691"/>
      <w:bookmarkEnd w:id="5"/>
      <w:r w:rsidRPr="001A4D4E">
        <w:t>Foundation Skills</w:t>
      </w:r>
    </w:p>
    <w:p w:rsidR="00000000" w:rsidRPr="00BB2BBB" w:rsidP="00BB2BBB">
      <w:pPr>
        <w:pStyle w:val="BodyText"/>
        <w:rPr>
          <w:i/>
        </w:rPr>
      </w:pPr>
      <w:r w:rsidRPr="00BB2BB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A4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rPr>
                <w:rStyle w:val="SpecialBold"/>
              </w:rPr>
              <w:t>Description</w:t>
            </w:r>
          </w:p>
        </w:tc>
      </w:tr>
      <w:tr w:rsidTr="001A4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ListBullet"/>
              <w:rPr>
                <w:lang w:val="en-NZ"/>
              </w:rPr>
            </w:pPr>
            <w:r w:rsidRPr="001A4D4E">
              <w:t xml:space="preserve">Applies appropriate </w:t>
            </w:r>
            <w:r w:rsidRPr="001A4D4E">
              <w:t>strategies to construct meaning from technical specifications, when identifying the database components, and defining tools</w:t>
            </w:r>
          </w:p>
        </w:tc>
      </w:tr>
      <w:tr w:rsidTr="001A4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ListBullet"/>
              <w:rPr>
                <w:lang w:val="en-NZ"/>
              </w:rPr>
            </w:pPr>
            <w:r w:rsidRPr="001A4D4E">
              <w:t xml:space="preserve">Displays a knowledge of structure and layout, employing a broad vocabulary, grammatical structure </w:t>
            </w:r>
            <w:r w:rsidRPr="001A4D4E">
              <w:t>and the conventions appropriate to text</w:t>
            </w:r>
          </w:p>
        </w:tc>
      </w:tr>
      <w:tr w:rsidTr="001A4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ListBullet"/>
              <w:rPr>
                <w:lang w:val="en-NZ"/>
              </w:rPr>
            </w:pPr>
            <w:r w:rsidRPr="001A4D4E">
              <w:t>Seeks clarification when meanings and intended actions are open to interpretation, when verifying prerequisites</w:t>
            </w:r>
          </w:p>
        </w:tc>
      </w:tr>
      <w:tr w:rsidTr="001A4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1.1, 1.2, 2.2, 2.3, 2.4, 3.1, 3.2, 3.3, 4.1, 4.2, 4.3, 4.4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ListBullet"/>
            </w:pPr>
            <w:r w:rsidRPr="001A4D4E">
              <w:t>Uses systematic analytical processes, gathering relevant information and identifying, and evaluating, options against the agreed criteria</w:t>
            </w:r>
          </w:p>
          <w:p w:rsidR="00000000" w:rsidRPr="001A4D4E" w:rsidP="001A4D4E">
            <w:pPr>
              <w:pStyle w:val="ListBullet"/>
            </w:pPr>
            <w:r w:rsidRPr="001A4D4E">
              <w:t>Uses analytical processes to decide on a course of action, establishing the criteria for deciding between options</w:t>
            </w:r>
          </w:p>
          <w:p w:rsidR="00000000" w:rsidRPr="001A4D4E" w:rsidP="001A4D4E">
            <w:pPr>
              <w:pStyle w:val="ListBullet"/>
            </w:pPr>
            <w:r w:rsidRPr="001A4D4E">
              <w:t>Un</w:t>
            </w:r>
            <w:r w:rsidRPr="001A4D4E">
              <w:t xml:space="preserve">derstands the key principles and concepts underpinning the design, and operation, of digital systems and tools, and applies these when </w:t>
            </w:r>
            <w:r w:rsidRPr="001A4D4E">
              <w:t>troubleshooting database technology</w:t>
            </w:r>
          </w:p>
          <w:p w:rsidR="00000000" w:rsidRPr="001A4D4E" w:rsidP="001A4D4E">
            <w:pPr>
              <w:pStyle w:val="ListBullet"/>
            </w:pPr>
            <w:r w:rsidRPr="001A4D4E">
              <w:t>Utilises a broad range of features within database applications and tools, to improve</w:t>
            </w:r>
            <w:r w:rsidRPr="001A4D4E">
              <w:t xml:space="preserve"> personal productivity, optimising software functions for specific purposes</w:t>
            </w:r>
          </w:p>
        </w:tc>
      </w:tr>
    </w:tbl>
    <w:p w:rsidR="00000000" w:rsidRPr="001A4D4E" w:rsidP="001A4D4E">
      <w:pPr>
        <w:pStyle w:val="BodyText"/>
      </w:pPr>
    </w:p>
    <w:p w:rsidR="00000000" w:rsidRPr="001A4D4E" w:rsidP="001A4D4E">
      <w:pPr>
        <w:pStyle w:val="AllowPageBreak"/>
      </w:pPr>
    </w:p>
    <w:p w:rsidR="00000000" w:rsidRPr="001A4D4E" w:rsidP="001A4D4E">
      <w:pPr>
        <w:pStyle w:val="Heading1"/>
      </w:pPr>
      <w:bookmarkStart w:id="6" w:name="O_671693"/>
      <w:bookmarkEnd w:id="6"/>
      <w:r w:rsidRPr="001A4D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1A4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rPr>
                <w:rStyle w:val="SpecialBold"/>
              </w:rPr>
              <w:t>Code and title</w:t>
            </w:r>
          </w:p>
          <w:p w:rsidR="00000000" w:rsidRPr="001A4D4E" w:rsidP="001A4D4E">
            <w:pPr>
              <w:pStyle w:val="BodyText"/>
            </w:pPr>
            <w:r w:rsidRPr="001A4D4E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rPr>
                <w:rStyle w:val="SpecialBold"/>
              </w:rPr>
              <w:t>Code and title</w:t>
            </w:r>
          </w:p>
          <w:p w:rsidR="00000000" w:rsidRPr="001A4D4E" w:rsidP="001A4D4E">
            <w:pPr>
              <w:pStyle w:val="BodyText"/>
            </w:pPr>
            <w:r w:rsidRPr="001A4D4E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rPr>
                <w:rStyle w:val="SpecialBold"/>
              </w:rPr>
              <w:t>Equivalence status</w:t>
            </w:r>
          </w:p>
        </w:tc>
      </w:tr>
      <w:tr w:rsidTr="001A4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ICTPRG412 Configure and maintain databases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ICAPRG412A Configure and maintain databases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t>Equivalent unit</w:t>
            </w:r>
          </w:p>
        </w:tc>
      </w:tr>
    </w:tbl>
    <w:p w:rsidR="00000000" w:rsidRPr="001A4D4E" w:rsidP="001A4D4E">
      <w:pPr>
        <w:pStyle w:val="BodyText"/>
      </w:pPr>
    </w:p>
    <w:p w:rsidR="00000000" w:rsidRPr="001A4D4E" w:rsidP="001A4D4E">
      <w:pPr>
        <w:pStyle w:val="AllowPageBreak"/>
      </w:pPr>
    </w:p>
    <w:p w:rsidR="00000000" w:rsidRPr="001A4D4E" w:rsidP="001A4D4E">
      <w:pPr>
        <w:pStyle w:val="Heading1"/>
      </w:pPr>
      <w:bookmarkStart w:id="7" w:name="O_671700"/>
      <w:bookmarkEnd w:id="7"/>
      <w:r w:rsidRPr="001A4D4E">
        <w:t>Links</w:t>
      </w:r>
    </w:p>
    <w:p w:rsidR="00000000" w:rsidRPr="001A4D4E" w:rsidP="00BB2BBB">
      <w:pPr>
        <w:pStyle w:val="BodyText"/>
      </w:pPr>
      <w:r w:rsidRPr="001A4D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47D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A4D4E" w:rsidP="00BB2BBB">
      <w:pPr>
        <w:pStyle w:val="BodyText"/>
        <w:sectPr w:rsidSect="001A4D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4D4E" w:rsidP="001A4D4E">
      <w:pPr>
        <w:pStyle w:val="SuperHeading"/>
      </w:pPr>
      <w:r w:rsidRPr="001A4D4E">
        <w:t>Assessment Requirements for ICTPRG412</w:t>
      </w:r>
      <w:r w:rsidRPr="001A4D4E">
        <w:t xml:space="preserve"> Configure and maintain databases</w:t>
      </w:r>
    </w:p>
    <w:p w:rsidR="00000000" w:rsidRPr="001A4D4E" w:rsidP="001A4D4E">
      <w:pPr>
        <w:pStyle w:val="Heading1"/>
      </w:pPr>
      <w:bookmarkStart w:id="8" w:name="O_671695"/>
      <w:bookmarkEnd w:id="8"/>
      <w:r w:rsidRPr="001A4D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289"/>
      </w:tblGrid>
      <w:tr w:rsidTr="001A4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rPr>
                <w:rStyle w:val="SpecialBold"/>
              </w:rPr>
              <w:t>Release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rPr>
                <w:rStyle w:val="SpecialBold"/>
              </w:rPr>
              <w:t>Comments</w:t>
            </w:r>
          </w:p>
        </w:tc>
      </w:tr>
      <w:tr w:rsidTr="001A4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D4E">
            <w:pPr>
              <w:pStyle w:val="BodyText"/>
              <w:rPr>
                <w:lang w:val="en-NZ"/>
              </w:rPr>
            </w:pPr>
            <w:r w:rsidRPr="001A4D4E">
              <w:t>Release 1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D4E" w:rsidP="001A4D4E">
            <w:pPr>
              <w:pStyle w:val="BodyText"/>
            </w:pPr>
            <w:r w:rsidRPr="001A4D4E">
              <w:t>This version first released with ICT Information and Communications Technology Training Package Version 1.0.</w:t>
            </w:r>
          </w:p>
        </w:tc>
      </w:tr>
    </w:tbl>
    <w:p w:rsidR="00000000" w:rsidRPr="001A4D4E" w:rsidP="001A4D4E">
      <w:pPr>
        <w:pStyle w:val="BodyText"/>
      </w:pPr>
    </w:p>
    <w:p w:rsidR="00000000" w:rsidRPr="001A4D4E" w:rsidP="001A4D4E">
      <w:pPr>
        <w:pStyle w:val="AllowPageBreak"/>
      </w:pPr>
    </w:p>
    <w:p w:rsidR="00000000" w:rsidRPr="001A4D4E" w:rsidP="001A4D4E">
      <w:pPr>
        <w:pStyle w:val="Heading1"/>
      </w:pPr>
      <w:bookmarkStart w:id="9" w:name="O_671696"/>
      <w:bookmarkEnd w:id="9"/>
      <w:r w:rsidRPr="001A4D4E">
        <w:t>Performance Evidence</w:t>
      </w:r>
    </w:p>
    <w:p w:rsidR="00000000" w:rsidRPr="001A4D4E" w:rsidP="00BB2BBB">
      <w:pPr>
        <w:pStyle w:val="BodyText"/>
      </w:pPr>
      <w:r w:rsidRPr="001A4D4E">
        <w:t>Evidence of the ability to:</w:t>
      </w:r>
    </w:p>
    <w:p w:rsidR="00000000" w:rsidRPr="001A4D4E" w:rsidP="001A4D4E">
      <w:pPr>
        <w:pStyle w:val="ListBullet"/>
      </w:pPr>
      <w:r w:rsidRPr="001A4D4E">
        <w:t>install and configure database software, according to requirements</w:t>
      </w:r>
    </w:p>
    <w:p w:rsidR="00000000" w:rsidRPr="001A4D4E" w:rsidP="001A4D4E">
      <w:pPr>
        <w:pStyle w:val="ListBullet"/>
      </w:pPr>
      <w:r w:rsidRPr="001A4D4E">
        <w:t>manage database files, integrity, users and security</w:t>
      </w:r>
    </w:p>
    <w:p w:rsidR="00000000" w:rsidRPr="001A4D4E" w:rsidP="001A4D4E">
      <w:pPr>
        <w:pStyle w:val="ListBullet"/>
      </w:pPr>
      <w:r w:rsidRPr="001A4D4E">
        <w:t>create backup and restore databases</w:t>
      </w:r>
    </w:p>
    <w:p w:rsidR="00000000" w:rsidRPr="001A4D4E" w:rsidP="001A4D4E">
      <w:pPr>
        <w:pStyle w:val="ListBullet"/>
      </w:pPr>
      <w:r w:rsidRPr="001A4D4E">
        <w:t>monitor database performance</w:t>
      </w:r>
    </w:p>
    <w:p w:rsidR="00000000" w:rsidRPr="001A4D4E" w:rsidP="001A4D4E">
      <w:pPr>
        <w:pStyle w:val="ListBullet"/>
      </w:pPr>
      <w:r w:rsidRPr="001A4D4E">
        <w:t>document the database work, and database u</w:t>
      </w:r>
      <w:r w:rsidRPr="001A4D4E">
        <w:t>sers added.</w:t>
      </w:r>
    </w:p>
    <w:p w:rsidR="00000000" w:rsidRPr="001A4D4E" w:rsidP="001A4D4E">
      <w:pPr>
        <w:pStyle w:val="BodyText"/>
      </w:pPr>
    </w:p>
    <w:p w:rsidR="00000000" w:rsidRPr="001A4D4E" w:rsidP="00BB2BBB">
      <w:pPr>
        <w:pStyle w:val="BodyText"/>
      </w:pPr>
      <w:r w:rsidRPr="001A4D4E">
        <w:t>Note: If a specific volume or frequency is not stated, then evidence must be provided at least once.</w:t>
      </w:r>
    </w:p>
    <w:p w:rsidR="00000000" w:rsidRPr="001A4D4E" w:rsidP="001A4D4E">
      <w:pPr>
        <w:pStyle w:val="Heading1"/>
      </w:pPr>
      <w:bookmarkStart w:id="10" w:name="O_671697"/>
      <w:bookmarkEnd w:id="10"/>
      <w:r w:rsidRPr="001A4D4E">
        <w:t>Knowledge Evidence</w:t>
      </w:r>
    </w:p>
    <w:p w:rsidR="00000000" w:rsidRPr="001A4D4E" w:rsidP="00BB2BBB">
      <w:pPr>
        <w:pStyle w:val="BodyText"/>
      </w:pPr>
      <w:r w:rsidRPr="001A4D4E">
        <w:t>To complete the unit requirements safely and effectively, the individual must:</w:t>
      </w:r>
    </w:p>
    <w:p w:rsidR="00000000" w:rsidRPr="001A4D4E" w:rsidP="001A4D4E">
      <w:pPr>
        <w:pStyle w:val="ListBullet"/>
      </w:pPr>
      <w:r w:rsidRPr="001A4D4E">
        <w:t>outline the principles of database design</w:t>
      </w:r>
    </w:p>
    <w:p w:rsidR="00000000" w:rsidRPr="001A4D4E" w:rsidP="001A4D4E">
      <w:pPr>
        <w:pStyle w:val="ListBullet"/>
      </w:pPr>
      <w:r w:rsidRPr="001A4D4E">
        <w:t>summarise the features of desktop operating systems</w:t>
      </w:r>
    </w:p>
    <w:p w:rsidR="00000000" w:rsidRPr="001A4D4E" w:rsidP="001A4D4E">
      <w:pPr>
        <w:pStyle w:val="ListBullet"/>
      </w:pPr>
      <w:r w:rsidRPr="001A4D4E">
        <w:t>explain the principles of relational databases</w:t>
      </w:r>
    </w:p>
    <w:p w:rsidR="00000000" w:rsidRPr="001A4D4E" w:rsidP="001A4D4E">
      <w:pPr>
        <w:pStyle w:val="ListBullet"/>
      </w:pPr>
      <w:r w:rsidRPr="001A4D4E">
        <w:t>describe the functions of computer hardware and components</w:t>
      </w:r>
    </w:p>
    <w:p w:rsidR="00000000" w:rsidRPr="001A4D4E" w:rsidP="001A4D4E">
      <w:pPr>
        <w:pStyle w:val="ListBullet"/>
      </w:pPr>
      <w:r w:rsidRPr="001A4D4E">
        <w:t>explain computer networking and components</w:t>
      </w:r>
    </w:p>
    <w:p w:rsidR="00000000" w:rsidRPr="001A4D4E" w:rsidP="001A4D4E">
      <w:pPr>
        <w:pStyle w:val="ListBullet"/>
      </w:pPr>
      <w:r w:rsidRPr="001A4D4E">
        <w:t xml:space="preserve">explain uses </w:t>
      </w:r>
      <w:r w:rsidRPr="001A4D4E">
        <w:t>of structured query language (SQL).</w:t>
      </w:r>
    </w:p>
    <w:p w:rsidR="00000000" w:rsidRPr="001A4D4E" w:rsidP="001A4D4E">
      <w:pPr>
        <w:pStyle w:val="AllowPageBreak"/>
      </w:pPr>
    </w:p>
    <w:p w:rsidR="00000000" w:rsidRPr="001A4D4E" w:rsidP="001A4D4E">
      <w:pPr>
        <w:pStyle w:val="Heading1"/>
      </w:pPr>
      <w:bookmarkStart w:id="11" w:name="O_671698"/>
      <w:bookmarkEnd w:id="11"/>
      <w:r w:rsidRPr="001A4D4E">
        <w:t>Assessment Conditions</w:t>
      </w:r>
    </w:p>
    <w:p w:rsidR="00000000" w:rsidRPr="001A4D4E" w:rsidP="00BB2BBB">
      <w:pPr>
        <w:pStyle w:val="BodyText"/>
      </w:pPr>
      <w:r w:rsidRPr="001A4D4E">
        <w:t>Gather evidence to demonstrate consistent performance in conditions that are safe and replicate the workplace. Noise levels, production flow, interruptions and time variances must b</w:t>
      </w:r>
      <w:r w:rsidRPr="001A4D4E">
        <w:t>e typical of those experienced in the programming and software development industry, and include access to:</w:t>
      </w:r>
    </w:p>
    <w:p w:rsidR="00000000" w:rsidRPr="001A4D4E" w:rsidP="001A4D4E">
      <w:pPr>
        <w:pStyle w:val="ListBullet"/>
      </w:pPr>
      <w:r w:rsidRPr="001A4D4E">
        <w:t>the database-management system software</w:t>
      </w:r>
    </w:p>
    <w:p w:rsidR="00000000" w:rsidRPr="001A4D4E" w:rsidP="001A4D4E">
      <w:pPr>
        <w:pStyle w:val="ListBullet"/>
      </w:pPr>
      <w:r w:rsidRPr="001A4D4E">
        <w:t>specific requirements, including client and functionality requirements</w:t>
      </w:r>
    </w:p>
    <w:p w:rsidR="00000000" w:rsidRPr="001A4D4E" w:rsidP="001A4D4E">
      <w:pPr>
        <w:pStyle w:val="ListBullet"/>
      </w:pPr>
      <w:r w:rsidRPr="001A4D4E">
        <w:t>naming standard.</w:t>
      </w:r>
    </w:p>
    <w:p w:rsidR="00000000" w:rsidRPr="001A4D4E" w:rsidP="001A4D4E">
      <w:pPr>
        <w:pStyle w:val="BodyText"/>
      </w:pPr>
    </w:p>
    <w:p w:rsidR="00000000" w:rsidRPr="001A4D4E" w:rsidP="00BB2BBB">
      <w:pPr>
        <w:pStyle w:val="BodyText"/>
      </w:pPr>
      <w:r w:rsidRPr="001A4D4E">
        <w:t>Assessors must sat</w:t>
      </w:r>
      <w:r w:rsidRPr="001A4D4E">
        <w:t>isfy NVR/AQTF assessor requirements.</w:t>
      </w:r>
    </w:p>
    <w:p w:rsidR="00000000" w:rsidRPr="001A4D4E" w:rsidP="001A4D4E">
      <w:pPr>
        <w:pStyle w:val="Heading1"/>
      </w:pPr>
      <w:bookmarkStart w:id="12" w:name="O_671701"/>
      <w:bookmarkEnd w:id="12"/>
      <w:r w:rsidRPr="001A4D4E">
        <w:t>Links</w:t>
      </w:r>
    </w:p>
    <w:p w:rsidR="00000000" w:rsidRPr="001A4D4E" w:rsidP="00BB2BBB">
      <w:pPr>
        <w:pStyle w:val="BodyText"/>
      </w:pPr>
      <w:r w:rsidRPr="001A4D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47D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A4D4E" w:rsidP="001A4D4E"/>
    <w:sectPr w:rsidSect="001A4D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4E" w:rsidRPr="00BB2BBB" w:rsidP="00BB2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BBB" w:rsidP="001A4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BBB" w:rsidP="001A4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B2BBB" w:rsidP="001A4D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4E" w:rsidP="001A4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2BBB">
      <w:t>Approved</w:t>
    </w:r>
    <w:r w:rsidR="00BB2B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2B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2BBB">
      <w:rPr>
        <w:noProof/>
      </w:rPr>
      <w:t>4</w:t>
    </w:r>
    <w:r>
      <w:rPr>
        <w:noProof/>
      </w:rPr>
      <w:fldChar w:fldCharType="end"/>
    </w:r>
  </w:p>
  <w:p w:rsidR="001A4D4E" w:rsidP="001A4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2B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2BBB">
      <w:t>Future Skills Organisation</w:t>
    </w:r>
    <w:r w:rsidR="00BB2BBB">
      <w:fldChar w:fldCharType="end"/>
    </w:r>
  </w:p>
  <w:p w:rsidR="001A4D4E" w:rsidP="001A4D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D4E" w:rsidRPr="00BB2BBB" w:rsidP="00BB2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BBB" w:rsidRPr="002D2AF8" w:rsidP="001A4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ICTPRG412 Configure and maintain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2BBB" w:rsidP="001A4D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D4E" w:rsidRPr="002D2AF8" w:rsidP="001A4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2BBB">
      <w:t>ICTPRG412 Configure and maintain databases</w:t>
    </w:r>
    <w:r w:rsidR="00BB2B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2BBB">
      <w:rPr>
        <w:noProof/>
      </w:rPr>
      <w:t>2 March 2025</w:t>
    </w:r>
    <w:r>
      <w:fldChar w:fldCharType="end"/>
    </w:r>
  </w:p>
  <w:p w:rsidR="001A4D4E" w:rsidP="001A4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D2C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B8C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D4E"/>
  </w:style>
  <w:style w:type="character" w:customStyle="1" w:styleId="Heading1Char">
    <w:name w:val="Heading 1 Char"/>
    <w:basedOn w:val="DefaultParagraphFont"/>
    <w:link w:val="Heading1"/>
    <w:rsid w:val="001A4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D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D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D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D4E"/>
    <w:rPr>
      <w:b/>
      <w:spacing w:val="0"/>
    </w:rPr>
  </w:style>
  <w:style w:type="character" w:styleId="Emphasis">
    <w:name w:val="Emphasis"/>
    <w:basedOn w:val="DefaultParagraphFont"/>
    <w:qFormat/>
    <w:rsid w:val="001A4D4E"/>
    <w:rPr>
      <w:i/>
    </w:rPr>
  </w:style>
  <w:style w:type="paragraph" w:customStyle="1" w:styleId="SuperHeading">
    <w:name w:val="SuperHeading"/>
    <w:basedOn w:val="Normal"/>
    <w:rsid w:val="001A4D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D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D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D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D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D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4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D4E"/>
  </w:style>
  <w:style w:type="paragraph" w:styleId="TableofFigures">
    <w:name w:val="table of figures"/>
    <w:basedOn w:val="Normal"/>
    <w:next w:val="Normal"/>
    <w:semiHidden/>
    <w:rsid w:val="001A4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D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4D4E"/>
    <w:rPr>
      <w:rFonts w:ascii="Wingdings" w:hAnsi="Wingdings"/>
    </w:rPr>
  </w:style>
  <w:style w:type="paragraph" w:customStyle="1" w:styleId="TableHeading">
    <w:name w:val="Table Heading"/>
    <w:basedOn w:val="HeadingBase"/>
    <w:rsid w:val="001A4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D4E"/>
    <w:rPr>
      <w:color w:val="0033CC"/>
      <w:u w:val="none"/>
    </w:rPr>
  </w:style>
  <w:style w:type="paragraph" w:customStyle="1" w:styleId="BodyTextRight">
    <w:name w:val="Body Text Right"/>
    <w:basedOn w:val="BodyText"/>
    <w:rsid w:val="001A4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D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D4E"/>
    <w:rPr>
      <w:sz w:val="32"/>
    </w:rPr>
  </w:style>
  <w:style w:type="paragraph" w:customStyle="1" w:styleId="HeadingProcedure">
    <w:name w:val="Heading Procedure"/>
    <w:basedOn w:val="HeadingBase"/>
    <w:next w:val="Normal"/>
    <w:rsid w:val="001A4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D4E"/>
    <w:pPr>
      <w:spacing w:before="60" w:after="60"/>
    </w:pPr>
  </w:style>
  <w:style w:type="paragraph" w:styleId="ListContinue">
    <w:name w:val="List Continue"/>
    <w:basedOn w:val="List"/>
    <w:rsid w:val="001A4D4E"/>
    <w:pPr>
      <w:ind w:firstLine="0"/>
    </w:pPr>
  </w:style>
  <w:style w:type="paragraph" w:customStyle="1" w:styleId="ListNote">
    <w:name w:val="List Note"/>
    <w:basedOn w:val="List"/>
    <w:rsid w:val="001A4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D4E"/>
    <w:rPr>
      <w:rFonts w:ascii="Courier New" w:hAnsi="Courier New"/>
    </w:rPr>
  </w:style>
  <w:style w:type="paragraph" w:customStyle="1" w:styleId="NoteBullet">
    <w:name w:val="Note Bullet"/>
    <w:basedOn w:val="Note"/>
    <w:rsid w:val="001A4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D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4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D4E"/>
    <w:rPr>
      <w:b/>
      <w:smallCaps/>
    </w:rPr>
  </w:style>
  <w:style w:type="paragraph" w:customStyle="1" w:styleId="TableListNumber">
    <w:name w:val="Table List Number"/>
    <w:basedOn w:val="ListNumber"/>
    <w:rsid w:val="001A4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D4E"/>
    <w:pPr>
      <w:numPr>
        <w:numId w:val="8"/>
      </w:numPr>
    </w:pPr>
  </w:style>
  <w:style w:type="paragraph" w:customStyle="1" w:styleId="ListAlpha2">
    <w:name w:val="List Alpha 2"/>
    <w:basedOn w:val="List2"/>
    <w:rsid w:val="001A4D4E"/>
    <w:pPr>
      <w:numPr>
        <w:numId w:val="7"/>
      </w:numPr>
    </w:pPr>
  </w:style>
  <w:style w:type="paragraph" w:styleId="List2">
    <w:name w:val="List 2"/>
    <w:basedOn w:val="BodyText"/>
    <w:rsid w:val="001A4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D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D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D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4D4E"/>
    <w:pPr>
      <w:numPr>
        <w:numId w:val="3"/>
      </w:numPr>
    </w:pPr>
  </w:style>
  <w:style w:type="paragraph" w:styleId="ListContinue2">
    <w:name w:val="List Continue 2"/>
    <w:basedOn w:val="List2"/>
    <w:rsid w:val="001A4D4E"/>
    <w:pPr>
      <w:ind w:firstLine="0"/>
    </w:pPr>
  </w:style>
  <w:style w:type="paragraph" w:styleId="ListContinue3">
    <w:name w:val="List Continue 3"/>
    <w:basedOn w:val="List3"/>
    <w:rsid w:val="001A4D4E"/>
    <w:pPr>
      <w:ind w:left="1021" w:firstLine="0"/>
    </w:pPr>
  </w:style>
  <w:style w:type="paragraph" w:styleId="ListContinue4">
    <w:name w:val="List Continue 4"/>
    <w:basedOn w:val="List4"/>
    <w:rsid w:val="001A4D4E"/>
    <w:pPr>
      <w:ind w:firstLine="0"/>
    </w:pPr>
  </w:style>
  <w:style w:type="paragraph" w:styleId="ListContinue5">
    <w:name w:val="List Continue 5"/>
    <w:basedOn w:val="List5"/>
    <w:rsid w:val="001A4D4E"/>
    <w:pPr>
      <w:ind w:firstLine="0"/>
    </w:pPr>
  </w:style>
  <w:style w:type="paragraph" w:styleId="ListNumber3">
    <w:name w:val="List Number 3"/>
    <w:basedOn w:val="List3"/>
    <w:rsid w:val="001A4D4E"/>
    <w:pPr>
      <w:numPr>
        <w:numId w:val="4"/>
      </w:numPr>
    </w:pPr>
  </w:style>
  <w:style w:type="paragraph" w:styleId="ListNumber4">
    <w:name w:val="List Number 4"/>
    <w:basedOn w:val="List4"/>
    <w:rsid w:val="001A4D4E"/>
    <w:pPr>
      <w:numPr>
        <w:numId w:val="5"/>
      </w:numPr>
    </w:pPr>
  </w:style>
  <w:style w:type="paragraph" w:styleId="ListNumber5">
    <w:name w:val="List Number 5"/>
    <w:basedOn w:val="List5"/>
    <w:rsid w:val="001A4D4E"/>
    <w:pPr>
      <w:numPr>
        <w:numId w:val="6"/>
      </w:numPr>
    </w:pPr>
  </w:style>
  <w:style w:type="paragraph" w:styleId="BlockText">
    <w:name w:val="Block Text"/>
    <w:basedOn w:val="Normal"/>
    <w:rsid w:val="001A4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D4E"/>
    <w:rPr>
      <w:sz w:val="16"/>
      <w:vertAlign w:val="superscript"/>
    </w:rPr>
  </w:style>
  <w:style w:type="character" w:customStyle="1" w:styleId="Symbols">
    <w:name w:val="Symbols"/>
    <w:basedOn w:val="DefaultParagraphFont"/>
    <w:rsid w:val="001A4D4E"/>
    <w:rPr>
      <w:rFonts w:ascii="Symbol" w:hAnsi="Symbol"/>
    </w:rPr>
  </w:style>
  <w:style w:type="character" w:customStyle="1" w:styleId="MenuOptions">
    <w:name w:val="Menu Options"/>
    <w:basedOn w:val="DefaultParagraphFont"/>
    <w:rsid w:val="001A4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D4E"/>
    <w:rPr>
      <w:b/>
    </w:rPr>
  </w:style>
  <w:style w:type="character" w:customStyle="1" w:styleId="Underlined">
    <w:name w:val="Underlined"/>
    <w:basedOn w:val="DefaultParagraphFont"/>
    <w:rsid w:val="001A4D4E"/>
    <w:rPr>
      <w:u w:val="single"/>
    </w:rPr>
  </w:style>
  <w:style w:type="paragraph" w:customStyle="1" w:styleId="TableBodyTextRight">
    <w:name w:val="Table Body Text Right"/>
    <w:basedOn w:val="TableBodyText"/>
    <w:rsid w:val="001A4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D4E"/>
    <w:rPr>
      <w:sz w:val="18"/>
    </w:rPr>
  </w:style>
  <w:style w:type="paragraph" w:customStyle="1" w:styleId="BodySmallRight">
    <w:name w:val="Body Small Right"/>
    <w:basedOn w:val="BodyTextRight"/>
    <w:rsid w:val="001A4D4E"/>
    <w:rPr>
      <w:sz w:val="18"/>
      <w:szCs w:val="18"/>
    </w:rPr>
  </w:style>
  <w:style w:type="paragraph" w:customStyle="1" w:styleId="MarginEdition">
    <w:name w:val="Margin Edition"/>
    <w:basedOn w:val="MarginNote"/>
    <w:rsid w:val="001A4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D4E"/>
    <w:rPr>
      <w:sz w:val="2"/>
      <w:szCs w:val="2"/>
    </w:rPr>
  </w:style>
  <w:style w:type="character" w:customStyle="1" w:styleId="Small">
    <w:name w:val="Small"/>
    <w:basedOn w:val="DefaultParagraphFont"/>
    <w:rsid w:val="001A4D4E"/>
    <w:rPr>
      <w:sz w:val="16"/>
    </w:rPr>
  </w:style>
  <w:style w:type="paragraph" w:customStyle="1" w:styleId="WideTable">
    <w:name w:val="Wide Table"/>
    <w:basedOn w:val="Normal"/>
    <w:rsid w:val="001A4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D4E"/>
  </w:style>
  <w:style w:type="paragraph" w:styleId="Quote">
    <w:name w:val="Quote"/>
    <w:basedOn w:val="Heading1"/>
    <w:link w:val="QuoteChar"/>
    <w:qFormat/>
    <w:rsid w:val="001A4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D4E"/>
    <w:pPr>
      <w:pageBreakBefore/>
    </w:pPr>
  </w:style>
  <w:style w:type="paragraph" w:customStyle="1" w:styleId="Border">
    <w:name w:val="Border"/>
    <w:basedOn w:val="Normal"/>
    <w:qFormat/>
    <w:rsid w:val="001A4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D4E"/>
    <w:rPr>
      <w:u w:val="single"/>
    </w:rPr>
  </w:style>
  <w:style w:type="character" w:customStyle="1" w:styleId="BoldandItalics">
    <w:name w:val="Bold and Italics"/>
    <w:qFormat/>
    <w:rsid w:val="001A4D4E"/>
    <w:rPr>
      <w:b/>
      <w:i/>
      <w:u w:val="none"/>
    </w:rPr>
  </w:style>
  <w:style w:type="paragraph" w:styleId="BalloonText">
    <w:name w:val="Balloon Text"/>
    <w:basedOn w:val="Normal"/>
    <w:link w:val="BalloonTextChar"/>
    <w:rsid w:val="001A4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D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D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D4E"/>
    <w:pPr>
      <w:spacing w:before="0" w:after="0"/>
    </w:pPr>
  </w:style>
  <w:style w:type="paragraph" w:customStyle="1" w:styleId="BodyTextBold">
    <w:name w:val="Body Text Bold"/>
    <w:basedOn w:val="BodyText"/>
    <w:qFormat/>
    <w:rsid w:val="001A4D4E"/>
    <w:rPr>
      <w:b/>
    </w:rPr>
  </w:style>
  <w:style w:type="character" w:styleId="Hyperlink">
    <w:name w:val="Hyperlink"/>
    <w:basedOn w:val="DefaultParagraphFont"/>
    <w:uiPriority w:val="99"/>
    <w:unhideWhenUsed/>
    <w:rsid w:val="00BB2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4938</Characters>
  <Application>Microsoft Office Word</Application>
  <DocSecurity>0</DocSecurity>
  <Lines>197</Lines>
  <Paragraphs>120</Paragraphs>
  <ScaleCrop>false</ScaleCrop>
  <Company>Author-it Software Corporation Ltd.</Company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ICTPRG412 Configure and maintain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2025-03-02T01:49:00Z</dcterms:created>
  <dcterms:modified xsi:type="dcterms:W3CDTF">2025-03-02T01:49:00Z</dcterms:modified>
</cp:coreProperties>
</file>