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4C8" w:rsidP="005A5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ICTPRG410 Build a user interface</w:t>
      </w:r>
      <w:r>
        <w:fldChar w:fldCharType="end"/>
      </w:r>
    </w:p>
    <w:p w:rsidR="005A54C8" w:rsidP="005A54C8">
      <w:pPr>
        <w:pStyle w:val="Version"/>
        <w:sectPr w:rsidSect="00ED7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A98" w:rsidP="00ED7A98">
      <w:pPr>
        <w:pStyle w:val="SuperHeading"/>
      </w:pPr>
      <w:r w:rsidRPr="00ED7A98">
        <w:t>ICTPRG410 Build a user interface</w:t>
      </w:r>
    </w:p>
    <w:p w:rsidR="00000000" w:rsidRPr="00ED7A98" w:rsidP="00ED7A98">
      <w:pPr>
        <w:pStyle w:val="Heading1"/>
      </w:pPr>
      <w:bookmarkStart w:id="1" w:name="O_671666"/>
      <w:bookmarkEnd w:id="1"/>
      <w:r w:rsidRPr="00ED7A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rPr>
                <w:rStyle w:val="SpecialBold"/>
              </w:rPr>
              <w:t>Comments</w:t>
            </w:r>
          </w:p>
        </w:tc>
      </w:tr>
      <w:tr w:rsidTr="00ED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t>This version first released with ICT Information and Communications Technology Training Package Version 1.0.</w:t>
            </w:r>
          </w:p>
        </w:tc>
      </w:tr>
    </w:tbl>
    <w:p w:rsidR="00000000" w:rsidRPr="00ED7A98" w:rsidP="00ED7A98">
      <w:pPr>
        <w:pStyle w:val="BodyText"/>
      </w:pPr>
    </w:p>
    <w:p w:rsidR="00000000" w:rsidRPr="00ED7A98" w:rsidP="00ED7A98">
      <w:pPr>
        <w:pStyle w:val="AllowPageBreak"/>
      </w:pPr>
    </w:p>
    <w:p w:rsidR="00000000" w:rsidRPr="00ED7A98" w:rsidP="00ED7A98">
      <w:pPr>
        <w:pStyle w:val="Heading1"/>
      </w:pPr>
      <w:bookmarkStart w:id="2" w:name="O_671667"/>
      <w:bookmarkEnd w:id="2"/>
      <w:r w:rsidRPr="00ED7A98">
        <w:t>Application</w:t>
      </w:r>
    </w:p>
    <w:p w:rsidR="00000000" w:rsidRPr="00ED7A98" w:rsidP="005A54C8">
      <w:pPr>
        <w:pStyle w:val="BodyText"/>
      </w:pPr>
      <w:r w:rsidRPr="00ED7A98">
        <w:t>This unit describes the skills and knowledge required to design, bu</w:t>
      </w:r>
      <w:r w:rsidRPr="00ED7A98">
        <w:t>ild, and test a user interface (UI) to specification, including command-line interfaces (CLI), graphical user interfaces (GUI), web user interfaces (WUI) and natural user interfaces (NUI).</w:t>
      </w:r>
    </w:p>
    <w:p w:rsidR="00000000" w:rsidRPr="00ED7A98" w:rsidP="005A54C8">
      <w:pPr>
        <w:pStyle w:val="BodyText"/>
      </w:pPr>
      <w:r w:rsidRPr="00ED7A98">
        <w:t>It applies to individuals who work as user-interface designers, an</w:t>
      </w:r>
      <w:r w:rsidRPr="00ED7A98">
        <w:t>d are responsible for specifying the layout and style of the desired user interface. They may be developers working in the area of user interface design and implementation.</w:t>
      </w:r>
    </w:p>
    <w:p w:rsidR="00000000" w:rsidRPr="00ED7A98" w:rsidP="005A54C8">
      <w:pPr>
        <w:pStyle w:val="BodyText"/>
      </w:pPr>
      <w:r w:rsidRPr="00ED7A98">
        <w:t xml:space="preserve">No licensing, legislative or certification requirements apply to this unit at the </w:t>
      </w:r>
      <w:r w:rsidRPr="00ED7A98">
        <w:t>time of publication.</w:t>
      </w:r>
    </w:p>
    <w:p w:rsidR="00000000" w:rsidRPr="00ED7A98" w:rsidP="00ED7A98">
      <w:pPr>
        <w:pStyle w:val="Heading1"/>
      </w:pPr>
      <w:bookmarkStart w:id="3" w:name="O_671670"/>
      <w:bookmarkEnd w:id="3"/>
      <w:r w:rsidRPr="00ED7A98">
        <w:t>Unit Sector</w:t>
      </w:r>
    </w:p>
    <w:p w:rsidR="00000000" w:rsidRPr="00ED7A98" w:rsidP="005A54C8">
      <w:pPr>
        <w:pStyle w:val="BodyText"/>
      </w:pPr>
      <w:r w:rsidRPr="00ED7A98">
        <w:t>Programming and software development</w:t>
      </w:r>
    </w:p>
    <w:p w:rsidR="00000000" w:rsidRPr="00ED7A98" w:rsidP="00ED7A98">
      <w:pPr>
        <w:pStyle w:val="Heading1"/>
      </w:pPr>
      <w:bookmarkStart w:id="4" w:name="O_671671"/>
      <w:bookmarkEnd w:id="4"/>
      <w:r w:rsidRPr="00ED7A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D7A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rPr>
                <w:rStyle w:val="SpecialBold"/>
              </w:rPr>
              <w:t>PERFORMANCE CRITERIA</w:t>
            </w:r>
          </w:p>
        </w:tc>
      </w:tr>
      <w:tr w:rsidTr="00ED7A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7A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1. Build a prototype user interface (UI)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t>1.1 Gather the requirements for the UI</w:t>
            </w:r>
          </w:p>
          <w:p w:rsidR="00000000" w:rsidRPr="00ED7A98" w:rsidP="00ED7A98">
            <w:pPr>
              <w:pStyle w:val="BodyText"/>
            </w:pPr>
            <w:r w:rsidRPr="00ED7A98">
              <w:t>1.2 Determine the application development language for writing the UI</w:t>
            </w:r>
          </w:p>
          <w:p w:rsidR="00000000" w:rsidRPr="00ED7A98" w:rsidP="00ED7A98">
            <w:pPr>
              <w:pStyle w:val="BodyText"/>
            </w:pPr>
            <w:r w:rsidRPr="00ED7A98">
              <w:t>1.3 Build</w:t>
            </w:r>
            <w:r w:rsidRPr="00ED7A98">
              <w:t xml:space="preserve"> a prototype, using the prototyping tools available in the determined language</w:t>
            </w:r>
          </w:p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1.4 Review the UI prototype with the client, and edit as required</w:t>
            </w:r>
          </w:p>
        </w:tc>
      </w:tr>
      <w:tr w:rsidTr="00ED7A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2. Design the UI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t>2.1 Formulate the application content flow</w:t>
            </w:r>
          </w:p>
          <w:p w:rsidR="00000000" w:rsidRPr="00ED7A98" w:rsidP="00ED7A98">
            <w:pPr>
              <w:pStyle w:val="BodyText"/>
            </w:pPr>
            <w:r w:rsidRPr="00ED7A98">
              <w:t>2.2 Design the UI components</w:t>
            </w:r>
          </w:p>
          <w:p w:rsidR="00000000" w:rsidRPr="00ED7A98" w:rsidP="00ED7A98">
            <w:pPr>
              <w:pStyle w:val="BodyText"/>
            </w:pPr>
            <w:r w:rsidRPr="00ED7A98">
              <w:t>2.3 Define UI actions</w:t>
            </w:r>
          </w:p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2.4 Itemise UI events</w:t>
            </w:r>
          </w:p>
        </w:tc>
      </w:tr>
      <w:tr w:rsidTr="00ED7A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3. Build the UI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t>3.1 Determine the appropriate language</w:t>
            </w:r>
          </w:p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3.2 Build the UI with the required functionality</w:t>
            </w:r>
          </w:p>
        </w:tc>
      </w:tr>
      <w:tr w:rsidTr="00ED7A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4. Test the UI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t>4.1 Test the UI for overall functionality, according to requirements</w:t>
            </w:r>
          </w:p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 xml:space="preserve">4.2 Iterate the UI design, or build, until </w:t>
            </w:r>
            <w:r w:rsidRPr="00ED7A98">
              <w:t>the test results meet requirements</w:t>
            </w:r>
          </w:p>
        </w:tc>
      </w:tr>
      <w:tr w:rsidTr="00ED7A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5. Document the UI and obtain client sign-off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t>5.1 Document the user requirements</w:t>
            </w:r>
          </w:p>
          <w:p w:rsidR="00000000" w:rsidRPr="00ED7A98" w:rsidP="00ED7A98">
            <w:pPr>
              <w:pStyle w:val="BodyText"/>
            </w:pPr>
            <w:r w:rsidRPr="00ED7A98">
              <w:t>5.2 Document the UI</w:t>
            </w:r>
          </w:p>
          <w:p w:rsidR="00000000" w:rsidRPr="00ED7A98" w:rsidP="00ED7A98">
            <w:pPr>
              <w:pStyle w:val="BodyText"/>
            </w:pPr>
            <w:r w:rsidRPr="00ED7A98">
              <w:t>5.3 Obtain client sign-off to the completed UI</w:t>
            </w:r>
          </w:p>
        </w:tc>
      </w:tr>
    </w:tbl>
    <w:p w:rsidR="00000000" w:rsidRPr="00ED7A98" w:rsidP="00ED7A98">
      <w:pPr>
        <w:pStyle w:val="BodyText"/>
      </w:pPr>
    </w:p>
    <w:p w:rsidR="00000000" w:rsidRPr="00ED7A98" w:rsidP="00ED7A98">
      <w:pPr>
        <w:pStyle w:val="AllowPageBreak"/>
      </w:pPr>
    </w:p>
    <w:p w:rsidR="00000000" w:rsidRPr="00ED7A98" w:rsidP="00ED7A98">
      <w:pPr>
        <w:pStyle w:val="Heading1"/>
      </w:pPr>
      <w:bookmarkStart w:id="5" w:name="O_671672"/>
      <w:bookmarkEnd w:id="5"/>
      <w:r w:rsidRPr="00ED7A98">
        <w:t>Foundation Skills</w:t>
      </w:r>
    </w:p>
    <w:p w:rsidR="00000000" w:rsidRPr="005A54C8" w:rsidP="005A54C8">
      <w:pPr>
        <w:pStyle w:val="BodyText"/>
        <w:rPr>
          <w:i/>
        </w:rPr>
      </w:pPr>
      <w:r w:rsidRPr="005A54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D7A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rPr>
                <w:rStyle w:val="SpecialBold"/>
              </w:rPr>
              <w:t>Description</w:t>
            </w:r>
          </w:p>
        </w:tc>
      </w:tr>
      <w:tr w:rsidTr="00ED7A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ListBullet"/>
              <w:rPr>
                <w:lang w:val="en-NZ"/>
              </w:rPr>
            </w:pPr>
            <w:r w:rsidRPr="00ED7A98">
              <w:t xml:space="preserve">Applies appropriate strategies in order to </w:t>
            </w:r>
            <w:r w:rsidRPr="00ED7A98">
              <w:t>construct meaning from complex texts, when reading technical data</w:t>
            </w:r>
          </w:p>
        </w:tc>
      </w:tr>
      <w:tr w:rsidTr="00ED7A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5.1-5.3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ListBullet"/>
              <w:rPr>
                <w:lang w:val="en-NZ"/>
              </w:rPr>
            </w:pPr>
            <w:r w:rsidRPr="00ED7A98">
              <w:t>Displays a knowledge of structure and layout, employing a broad vocabulary, grammatical structure and the conventions appropriate to text</w:t>
            </w:r>
          </w:p>
        </w:tc>
      </w:tr>
      <w:tr w:rsidTr="00ED7A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ListBullet"/>
              <w:rPr>
                <w:lang w:val="en-NZ"/>
              </w:rPr>
            </w:pPr>
            <w:r w:rsidRPr="00ED7A98">
              <w:t>Selects from, and applies, an expanding range of mathematical and problem-solving strategies</w:t>
            </w:r>
          </w:p>
        </w:tc>
      </w:tr>
      <w:tr w:rsidTr="00ED7A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5.1-5.3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ListBullet"/>
              <w:rPr>
                <w:lang w:val="en-NZ"/>
              </w:rPr>
            </w:pPr>
            <w:r w:rsidRPr="00ED7A98">
              <w:t>Recognises and follows explicit, and implicit, protocols, and meets expectations associated with own role when documenting use</w:t>
            </w:r>
            <w:r w:rsidRPr="00ED7A98">
              <w:t>r requirements, and gaining sign-off</w:t>
            </w:r>
          </w:p>
        </w:tc>
      </w:tr>
      <w:tr w:rsidTr="00ED7A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ListBullet"/>
              <w:rPr>
                <w:lang w:val="en-NZ"/>
              </w:rPr>
            </w:pPr>
            <w:r w:rsidRPr="00ED7A98">
              <w:t>Participates in complex formal and informal conversations relevant to own role, initiating and taking the lead where appropriate</w:t>
            </w:r>
          </w:p>
        </w:tc>
      </w:tr>
      <w:tr w:rsidTr="00ED7A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1.1-1.4, 2.1-2.4, 3.1, 3.1,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ListBullet"/>
            </w:pPr>
            <w:r w:rsidRPr="00ED7A98">
              <w:t>Uses a</w:t>
            </w:r>
            <w:r w:rsidRPr="00ED7A98">
              <w:t xml:space="preserve"> combination of formal, logical planning processes, and an increasingly intuitive understanding of context, to identify relevant information and risks, identify and evaluate alternative strategies, and resources, when gathering requirements</w:t>
            </w:r>
          </w:p>
          <w:p w:rsidR="00000000" w:rsidRPr="00ED7A98" w:rsidP="00ED7A98">
            <w:pPr>
              <w:pStyle w:val="ListBullet"/>
            </w:pPr>
            <w:r w:rsidRPr="00ED7A98">
              <w:t>Uses systematic</w:t>
            </w:r>
            <w:r w:rsidRPr="00ED7A98">
              <w:t>, analytical processes, setting goals, gathering relevant information, and identifying, and evaluating options against the agreed criteria</w:t>
            </w:r>
          </w:p>
          <w:p w:rsidR="00000000" w:rsidRPr="00ED7A98" w:rsidP="00ED7A98">
            <w:pPr>
              <w:pStyle w:val="ListBullet"/>
            </w:pPr>
            <w:r w:rsidRPr="00ED7A98">
              <w:t>Uses analytical processes to decide on a course of action, establishing the criteria for deciding between options</w:t>
            </w:r>
          </w:p>
          <w:p w:rsidR="00000000" w:rsidRPr="00ED7A98" w:rsidP="00ED7A98">
            <w:pPr>
              <w:pStyle w:val="ListBullet"/>
            </w:pPr>
            <w:r w:rsidRPr="00ED7A98">
              <w:t>Actively identifies systems, devices and applications with the potential to meet current and/or future needs</w:t>
            </w:r>
          </w:p>
          <w:p w:rsidR="00000000" w:rsidRPr="00ED7A98" w:rsidP="00ED7A98">
            <w:pPr>
              <w:pStyle w:val="ListBullet"/>
            </w:pPr>
            <w:r w:rsidRPr="00ED7A98">
              <w:t>Utilises a broad range of features within applications to improve personal productivity, optimising software functions</w:t>
            </w:r>
          </w:p>
        </w:tc>
      </w:tr>
    </w:tbl>
    <w:p w:rsidR="00000000" w:rsidRPr="00ED7A98" w:rsidP="00ED7A98">
      <w:pPr>
        <w:pStyle w:val="BodyText"/>
      </w:pPr>
    </w:p>
    <w:p w:rsidR="00000000" w:rsidRPr="00ED7A98" w:rsidP="00ED7A98">
      <w:pPr>
        <w:pStyle w:val="AllowPageBreak"/>
      </w:pPr>
    </w:p>
    <w:p w:rsidR="00000000" w:rsidRPr="00ED7A98" w:rsidP="00ED7A98">
      <w:pPr>
        <w:pStyle w:val="Heading1"/>
      </w:pPr>
      <w:bookmarkStart w:id="6" w:name="O_671674"/>
      <w:bookmarkEnd w:id="6"/>
      <w:r w:rsidRPr="00ED7A98">
        <w:t>Unit Mapp</w:t>
      </w:r>
      <w:r w:rsidRPr="00ED7A98">
        <w:t>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ED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rPr>
                <w:rStyle w:val="SpecialBold"/>
              </w:rPr>
              <w:t>Code and title</w:t>
            </w:r>
          </w:p>
          <w:p w:rsidR="00000000" w:rsidRPr="00ED7A98" w:rsidP="00ED7A98">
            <w:pPr>
              <w:pStyle w:val="BodyText"/>
            </w:pPr>
            <w:r w:rsidRPr="00ED7A98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rPr>
                <w:rStyle w:val="SpecialBold"/>
              </w:rPr>
              <w:t>Code and title</w:t>
            </w:r>
          </w:p>
          <w:p w:rsidR="00000000" w:rsidRPr="00ED7A98" w:rsidP="00ED7A98">
            <w:pPr>
              <w:pStyle w:val="BodyText"/>
            </w:pPr>
            <w:r w:rsidRPr="00ED7A98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rPr>
                <w:rStyle w:val="SpecialBold"/>
              </w:rPr>
              <w:t>Equivalence status</w:t>
            </w:r>
          </w:p>
        </w:tc>
      </w:tr>
      <w:tr w:rsidTr="00ED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ICTPRG410 Build a user interface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ICAPRG410A Build a user interface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98">
            <w:pPr>
              <w:pStyle w:val="BodyText"/>
              <w:rPr>
                <w:lang w:val="en-NZ"/>
              </w:rPr>
            </w:pPr>
            <w:r w:rsidRPr="00ED7A98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98" w:rsidP="00ED7A98">
            <w:pPr>
              <w:pStyle w:val="BodyText"/>
            </w:pPr>
            <w:r w:rsidRPr="00ED7A98">
              <w:t>Equivalent unit</w:t>
            </w:r>
          </w:p>
        </w:tc>
      </w:tr>
    </w:tbl>
    <w:p w:rsidR="00000000" w:rsidRPr="00ED7A98" w:rsidP="00ED7A98">
      <w:pPr>
        <w:pStyle w:val="BodyText"/>
      </w:pPr>
    </w:p>
    <w:p w:rsidR="00000000" w:rsidRPr="00ED7A98" w:rsidP="00ED7A98">
      <w:pPr>
        <w:pStyle w:val="AllowPageBreak"/>
      </w:pPr>
    </w:p>
    <w:p w:rsidR="00000000" w:rsidRPr="00ED7A98" w:rsidP="00ED7A98">
      <w:pPr>
        <w:pStyle w:val="Heading1"/>
      </w:pPr>
      <w:bookmarkStart w:id="7" w:name="O_671681"/>
      <w:bookmarkEnd w:id="7"/>
      <w:r w:rsidRPr="00ED7A98">
        <w:t>Links</w:t>
      </w:r>
    </w:p>
    <w:p w:rsidR="00000000" w:rsidRPr="00ED7A98" w:rsidP="005A54C8">
      <w:pPr>
        <w:pStyle w:val="BodyText"/>
      </w:pPr>
      <w:r w:rsidRPr="00ED7A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7707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D7A98" w:rsidP="00ED7A98"/>
    <w:sectPr w:rsidSect="00ED7A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98" w:rsidRPr="005A54C8" w:rsidP="005A5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C8" w:rsidP="00ED7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4C8" w:rsidP="00ED7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54C8" w:rsidP="00ED7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A98" w:rsidRPr="005A54C8" w:rsidP="005A5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C8" w:rsidRPr="002D2AF8" w:rsidP="00ED7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ICTPRG410 Build a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A54C8" w:rsidP="00ED7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9EB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D260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A98"/>
  </w:style>
  <w:style w:type="character" w:customStyle="1" w:styleId="Heading1Char">
    <w:name w:val="Heading 1 Char"/>
    <w:basedOn w:val="DefaultParagraphFont"/>
    <w:link w:val="Heading1"/>
    <w:rsid w:val="00ED7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A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A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A98"/>
    <w:rPr>
      <w:b/>
      <w:spacing w:val="0"/>
    </w:rPr>
  </w:style>
  <w:style w:type="character" w:styleId="Emphasis">
    <w:name w:val="Emphasis"/>
    <w:basedOn w:val="DefaultParagraphFont"/>
    <w:qFormat/>
    <w:rsid w:val="00ED7A98"/>
    <w:rPr>
      <w:i/>
    </w:rPr>
  </w:style>
  <w:style w:type="paragraph" w:customStyle="1" w:styleId="SuperHeading">
    <w:name w:val="SuperHeading"/>
    <w:basedOn w:val="Normal"/>
    <w:rsid w:val="00ED7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A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A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A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7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A98"/>
  </w:style>
  <w:style w:type="paragraph" w:styleId="TableofFigures">
    <w:name w:val="table of figures"/>
    <w:basedOn w:val="Normal"/>
    <w:next w:val="Normal"/>
    <w:semiHidden/>
    <w:rsid w:val="00ED7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A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7A98"/>
    <w:rPr>
      <w:rFonts w:ascii="Wingdings" w:hAnsi="Wingdings"/>
    </w:rPr>
  </w:style>
  <w:style w:type="paragraph" w:customStyle="1" w:styleId="TableHeading">
    <w:name w:val="Table Heading"/>
    <w:basedOn w:val="HeadingBase"/>
    <w:rsid w:val="00ED7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A98"/>
    <w:rPr>
      <w:color w:val="0033CC"/>
      <w:u w:val="none"/>
    </w:rPr>
  </w:style>
  <w:style w:type="paragraph" w:customStyle="1" w:styleId="BodyTextRight">
    <w:name w:val="Body Text Right"/>
    <w:basedOn w:val="BodyText"/>
    <w:rsid w:val="00ED7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A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A98"/>
    <w:rPr>
      <w:sz w:val="32"/>
    </w:rPr>
  </w:style>
  <w:style w:type="paragraph" w:customStyle="1" w:styleId="HeadingProcedure">
    <w:name w:val="Heading Procedure"/>
    <w:basedOn w:val="HeadingBase"/>
    <w:next w:val="Normal"/>
    <w:rsid w:val="00ED7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A98"/>
    <w:pPr>
      <w:spacing w:before="60" w:after="60"/>
    </w:pPr>
  </w:style>
  <w:style w:type="paragraph" w:styleId="ListContinue">
    <w:name w:val="List Continue"/>
    <w:basedOn w:val="List"/>
    <w:rsid w:val="00ED7A98"/>
    <w:pPr>
      <w:ind w:firstLine="0"/>
    </w:pPr>
  </w:style>
  <w:style w:type="paragraph" w:customStyle="1" w:styleId="ListNote">
    <w:name w:val="List Note"/>
    <w:basedOn w:val="List"/>
    <w:rsid w:val="00ED7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A98"/>
    <w:rPr>
      <w:rFonts w:ascii="Courier New" w:hAnsi="Courier New"/>
    </w:rPr>
  </w:style>
  <w:style w:type="paragraph" w:customStyle="1" w:styleId="NoteBullet">
    <w:name w:val="Note Bullet"/>
    <w:basedOn w:val="Note"/>
    <w:rsid w:val="00ED7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A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7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A98"/>
    <w:rPr>
      <w:b/>
      <w:smallCaps/>
    </w:rPr>
  </w:style>
  <w:style w:type="paragraph" w:customStyle="1" w:styleId="TableListNumber">
    <w:name w:val="Table List Number"/>
    <w:basedOn w:val="ListNumber"/>
    <w:rsid w:val="00ED7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A98"/>
    <w:pPr>
      <w:numPr>
        <w:numId w:val="8"/>
      </w:numPr>
    </w:pPr>
  </w:style>
  <w:style w:type="paragraph" w:customStyle="1" w:styleId="ListAlpha2">
    <w:name w:val="List Alpha 2"/>
    <w:basedOn w:val="List2"/>
    <w:rsid w:val="00ED7A98"/>
    <w:pPr>
      <w:numPr>
        <w:numId w:val="7"/>
      </w:numPr>
    </w:pPr>
  </w:style>
  <w:style w:type="paragraph" w:styleId="List2">
    <w:name w:val="List 2"/>
    <w:basedOn w:val="BodyText"/>
    <w:rsid w:val="00ED7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A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A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7A98"/>
    <w:pPr>
      <w:numPr>
        <w:numId w:val="3"/>
      </w:numPr>
    </w:pPr>
  </w:style>
  <w:style w:type="paragraph" w:styleId="ListContinue2">
    <w:name w:val="List Continue 2"/>
    <w:basedOn w:val="List2"/>
    <w:rsid w:val="00ED7A98"/>
    <w:pPr>
      <w:ind w:firstLine="0"/>
    </w:pPr>
  </w:style>
  <w:style w:type="paragraph" w:styleId="ListContinue3">
    <w:name w:val="List Continue 3"/>
    <w:basedOn w:val="List3"/>
    <w:rsid w:val="00ED7A98"/>
    <w:pPr>
      <w:ind w:left="1021" w:firstLine="0"/>
    </w:pPr>
  </w:style>
  <w:style w:type="paragraph" w:styleId="ListContinue4">
    <w:name w:val="List Continue 4"/>
    <w:basedOn w:val="List4"/>
    <w:rsid w:val="00ED7A98"/>
    <w:pPr>
      <w:ind w:firstLine="0"/>
    </w:pPr>
  </w:style>
  <w:style w:type="paragraph" w:styleId="ListContinue5">
    <w:name w:val="List Continue 5"/>
    <w:basedOn w:val="List5"/>
    <w:rsid w:val="00ED7A98"/>
    <w:pPr>
      <w:ind w:firstLine="0"/>
    </w:pPr>
  </w:style>
  <w:style w:type="paragraph" w:styleId="ListNumber3">
    <w:name w:val="List Number 3"/>
    <w:basedOn w:val="List3"/>
    <w:rsid w:val="00ED7A98"/>
    <w:pPr>
      <w:numPr>
        <w:numId w:val="4"/>
      </w:numPr>
    </w:pPr>
  </w:style>
  <w:style w:type="paragraph" w:styleId="ListNumber4">
    <w:name w:val="List Number 4"/>
    <w:basedOn w:val="List4"/>
    <w:rsid w:val="00ED7A98"/>
    <w:pPr>
      <w:numPr>
        <w:numId w:val="5"/>
      </w:numPr>
    </w:pPr>
  </w:style>
  <w:style w:type="paragraph" w:styleId="ListNumber5">
    <w:name w:val="List Number 5"/>
    <w:basedOn w:val="List5"/>
    <w:rsid w:val="00ED7A98"/>
    <w:pPr>
      <w:numPr>
        <w:numId w:val="6"/>
      </w:numPr>
    </w:pPr>
  </w:style>
  <w:style w:type="paragraph" w:styleId="BlockText">
    <w:name w:val="Block Text"/>
    <w:basedOn w:val="Normal"/>
    <w:rsid w:val="00ED7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A98"/>
    <w:rPr>
      <w:sz w:val="16"/>
      <w:vertAlign w:val="superscript"/>
    </w:rPr>
  </w:style>
  <w:style w:type="character" w:customStyle="1" w:styleId="Symbols">
    <w:name w:val="Symbols"/>
    <w:basedOn w:val="DefaultParagraphFont"/>
    <w:rsid w:val="00ED7A98"/>
    <w:rPr>
      <w:rFonts w:ascii="Symbol" w:hAnsi="Symbol"/>
    </w:rPr>
  </w:style>
  <w:style w:type="character" w:customStyle="1" w:styleId="MenuOptions">
    <w:name w:val="Menu Options"/>
    <w:basedOn w:val="DefaultParagraphFont"/>
    <w:rsid w:val="00ED7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A98"/>
    <w:rPr>
      <w:b/>
    </w:rPr>
  </w:style>
  <w:style w:type="character" w:customStyle="1" w:styleId="Underlined">
    <w:name w:val="Underlined"/>
    <w:basedOn w:val="DefaultParagraphFont"/>
    <w:rsid w:val="00ED7A98"/>
    <w:rPr>
      <w:u w:val="single"/>
    </w:rPr>
  </w:style>
  <w:style w:type="paragraph" w:customStyle="1" w:styleId="TableBodyTextRight">
    <w:name w:val="Table Body Text Right"/>
    <w:basedOn w:val="TableBodyText"/>
    <w:rsid w:val="00ED7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A98"/>
    <w:rPr>
      <w:sz w:val="18"/>
    </w:rPr>
  </w:style>
  <w:style w:type="paragraph" w:customStyle="1" w:styleId="BodySmallRight">
    <w:name w:val="Body Small Right"/>
    <w:basedOn w:val="BodyTextRight"/>
    <w:rsid w:val="00ED7A98"/>
    <w:rPr>
      <w:sz w:val="18"/>
      <w:szCs w:val="18"/>
    </w:rPr>
  </w:style>
  <w:style w:type="paragraph" w:customStyle="1" w:styleId="MarginEdition">
    <w:name w:val="Margin Edition"/>
    <w:basedOn w:val="MarginNote"/>
    <w:rsid w:val="00ED7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A98"/>
    <w:rPr>
      <w:sz w:val="2"/>
      <w:szCs w:val="2"/>
    </w:rPr>
  </w:style>
  <w:style w:type="character" w:customStyle="1" w:styleId="Small">
    <w:name w:val="Small"/>
    <w:basedOn w:val="DefaultParagraphFont"/>
    <w:rsid w:val="00ED7A98"/>
    <w:rPr>
      <w:sz w:val="16"/>
    </w:rPr>
  </w:style>
  <w:style w:type="paragraph" w:customStyle="1" w:styleId="WideTable">
    <w:name w:val="Wide Table"/>
    <w:basedOn w:val="Normal"/>
    <w:rsid w:val="00ED7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A98"/>
  </w:style>
  <w:style w:type="paragraph" w:styleId="Quote">
    <w:name w:val="Quote"/>
    <w:basedOn w:val="Heading1"/>
    <w:link w:val="QuoteChar"/>
    <w:qFormat/>
    <w:rsid w:val="00ED7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A98"/>
    <w:pPr>
      <w:pageBreakBefore/>
    </w:pPr>
  </w:style>
  <w:style w:type="paragraph" w:customStyle="1" w:styleId="Border">
    <w:name w:val="Border"/>
    <w:basedOn w:val="Normal"/>
    <w:qFormat/>
    <w:rsid w:val="00ED7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A98"/>
    <w:rPr>
      <w:u w:val="single"/>
    </w:rPr>
  </w:style>
  <w:style w:type="character" w:customStyle="1" w:styleId="BoldandItalics">
    <w:name w:val="Bold and Italics"/>
    <w:qFormat/>
    <w:rsid w:val="00ED7A98"/>
    <w:rPr>
      <w:b/>
      <w:i/>
      <w:u w:val="none"/>
    </w:rPr>
  </w:style>
  <w:style w:type="paragraph" w:styleId="BalloonText">
    <w:name w:val="Balloon Text"/>
    <w:basedOn w:val="Normal"/>
    <w:link w:val="BalloonTextChar"/>
    <w:rsid w:val="00ED7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A98"/>
    <w:pPr>
      <w:spacing w:before="0" w:after="0"/>
    </w:pPr>
  </w:style>
  <w:style w:type="paragraph" w:customStyle="1" w:styleId="BodyTextBold">
    <w:name w:val="Body Text Bold"/>
    <w:basedOn w:val="BodyText"/>
    <w:qFormat/>
    <w:rsid w:val="00ED7A98"/>
    <w:rPr>
      <w:b/>
    </w:rPr>
  </w:style>
  <w:style w:type="character" w:styleId="Hyperlink">
    <w:name w:val="Hyperlink"/>
    <w:basedOn w:val="DefaultParagraphFont"/>
    <w:uiPriority w:val="99"/>
    <w:unhideWhenUsed/>
    <w:rsid w:val="005A5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598</Words>
  <Characters>3711</Characters>
  <Application>Microsoft Office Word</Application>
  <DocSecurity>0</DocSecurity>
  <Lines>154</Lines>
  <Paragraphs>95</Paragraphs>
  <ScaleCrop>false</ScaleCrop>
  <Company>Author-it Software Corporation Ltd.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ICTPRG410 Build a user interface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2019-09-02T01:55:00Z</dcterms:created>
  <dcterms:modified xsi:type="dcterms:W3CDTF">2019-09-02T01:56:00Z</dcterms:modified>
</cp:coreProperties>
</file>