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20E" w:rsidP="00F60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ICTPRG401 Maintain open-source code programs</w:t>
      </w:r>
      <w:r>
        <w:fldChar w:fldCharType="end"/>
      </w:r>
    </w:p>
    <w:p w:rsidR="00F6020E" w:rsidP="00F6020E">
      <w:pPr>
        <w:pStyle w:val="Version"/>
        <w:sectPr w:rsidSect="00E83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FC1" w:rsidP="00E83FC1">
      <w:pPr>
        <w:pStyle w:val="SuperHeading"/>
      </w:pPr>
      <w:r w:rsidRPr="00E83FC1">
        <w:t>ICTPRG401 Maintain open-source code programs</w:t>
      </w:r>
    </w:p>
    <w:p w:rsidR="00000000" w:rsidRPr="00E83FC1" w:rsidP="00E83FC1">
      <w:pPr>
        <w:pStyle w:val="Heading1"/>
      </w:pPr>
      <w:bookmarkStart w:id="1" w:name="O_671328"/>
      <w:bookmarkEnd w:id="1"/>
      <w:r w:rsidRPr="00E83F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3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rPr>
                <w:rStyle w:val="SpecialBold"/>
              </w:rPr>
              <w:t>Comments</w:t>
            </w:r>
          </w:p>
        </w:tc>
      </w:tr>
      <w:tr w:rsidTr="00E83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>This version first released with ICT Information and Communications Technology Training Package Version 1.0.</w:t>
            </w:r>
          </w:p>
        </w:tc>
      </w:tr>
    </w:tbl>
    <w:p w:rsidR="00000000" w:rsidRPr="00E83FC1" w:rsidP="00E83FC1">
      <w:pPr>
        <w:pStyle w:val="BodyText"/>
      </w:pPr>
    </w:p>
    <w:p w:rsidR="00000000" w:rsidRPr="00E83FC1" w:rsidP="00E83FC1">
      <w:pPr>
        <w:pStyle w:val="AllowPageBreak"/>
      </w:pPr>
    </w:p>
    <w:p w:rsidR="00000000" w:rsidRPr="00E83FC1" w:rsidP="00E83FC1">
      <w:pPr>
        <w:pStyle w:val="Heading1"/>
      </w:pPr>
      <w:bookmarkStart w:id="2" w:name="O_671329"/>
      <w:bookmarkEnd w:id="2"/>
      <w:r w:rsidRPr="00E83FC1">
        <w:t>Application</w:t>
      </w:r>
    </w:p>
    <w:p w:rsidR="00000000" w:rsidRPr="00E83FC1" w:rsidP="00F6020E">
      <w:pPr>
        <w:pStyle w:val="BodyText"/>
      </w:pPr>
      <w:r w:rsidRPr="00E83FC1">
        <w:t>This unit describes the skills and knowledge required to contribute</w:t>
      </w:r>
      <w:r w:rsidRPr="00E83FC1">
        <w:t xml:space="preserve"> as a member of an open-source software project community, and to maintain open-source code.</w:t>
      </w:r>
    </w:p>
    <w:p w:rsidR="00000000" w:rsidRPr="00E83FC1" w:rsidP="00F6020E">
      <w:pPr>
        <w:pStyle w:val="BodyText"/>
      </w:pPr>
      <w:r w:rsidRPr="00E83FC1">
        <w:t>It applies to individuals working in software and system development, and maintenance.  They may work as open-source software developers who are required to build</w:t>
      </w:r>
      <w:r w:rsidRPr="00E83FC1">
        <w:t>, test and distribute open-source software applications, or as programmers responsible for integrating open-source components, tools or technologies into their applications.</w:t>
      </w:r>
    </w:p>
    <w:p w:rsidR="00000000" w:rsidRPr="00E83FC1" w:rsidP="00F6020E">
      <w:pPr>
        <w:pStyle w:val="BodyText"/>
      </w:pPr>
      <w:r w:rsidRPr="00E83FC1">
        <w:t>No licensing, legislative or certification requirements apply to this unit at the</w:t>
      </w:r>
      <w:r w:rsidRPr="00E83FC1">
        <w:t xml:space="preserve"> time of publication.</w:t>
      </w:r>
    </w:p>
    <w:p w:rsidR="00000000" w:rsidRPr="00E83FC1" w:rsidP="00E83FC1">
      <w:pPr>
        <w:pStyle w:val="Heading1"/>
      </w:pPr>
      <w:bookmarkStart w:id="3" w:name="O_671332"/>
      <w:bookmarkEnd w:id="3"/>
      <w:r w:rsidRPr="00E83FC1">
        <w:t>Unit Sector</w:t>
      </w:r>
    </w:p>
    <w:p w:rsidR="00000000" w:rsidRPr="00E83FC1" w:rsidP="00F6020E">
      <w:pPr>
        <w:pStyle w:val="BodyText"/>
      </w:pPr>
      <w:r w:rsidRPr="00E83FC1">
        <w:t>Programming and software development</w:t>
      </w:r>
    </w:p>
    <w:p w:rsidR="00000000" w:rsidRPr="00E83FC1" w:rsidP="00E83FC1">
      <w:pPr>
        <w:pStyle w:val="Heading1"/>
      </w:pPr>
      <w:bookmarkStart w:id="4" w:name="O_671333"/>
      <w:bookmarkEnd w:id="4"/>
      <w:r w:rsidRPr="00E83F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3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rPr>
                <w:rStyle w:val="SpecialBold"/>
              </w:rPr>
              <w:t>PERFORMANCE CRITERIA</w:t>
            </w:r>
          </w:p>
        </w:tc>
      </w:tr>
      <w:tr w:rsidTr="00E83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3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1. Investigate the open-source paradigm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>1.1 Examine the open-source paradigm and analyse the differences with traditional software development models</w:t>
            </w:r>
          </w:p>
          <w:p w:rsidR="00000000" w:rsidRPr="00E83FC1" w:rsidP="00E83FC1">
            <w:pPr>
              <w:pStyle w:val="BodyText"/>
            </w:pPr>
            <w:r w:rsidRPr="00E83FC1">
              <w:t>1.2 Inves</w:t>
            </w:r>
            <w:r w:rsidRPr="00E83FC1">
              <w:t>tigate the types of online resources</w:t>
            </w:r>
          </w:p>
          <w:p w:rsidR="00000000" w:rsidRPr="00E83FC1" w:rsidP="00E83FC1">
            <w:pPr>
              <w:pStyle w:val="BodyText"/>
            </w:pPr>
            <w:r w:rsidRPr="00E83FC1">
              <w:t>1.3 Investigate the types of project documentation</w:t>
            </w:r>
          </w:p>
          <w:p w:rsidR="00000000" w:rsidRPr="00E83FC1" w:rsidP="00E83FC1">
            <w:pPr>
              <w:pStyle w:val="BodyText"/>
            </w:pPr>
            <w:r w:rsidRPr="00E83FC1">
              <w:t xml:space="preserve">1.4 Recognise the role of an online community, and international </w:t>
            </w:r>
            <w:r w:rsidRPr="00E83FC1">
              <w:t>collaboration</w:t>
            </w:r>
          </w:p>
          <w:p w:rsidR="00000000" w:rsidRPr="00E83FC1" w:rsidP="00E83FC1">
            <w:pPr>
              <w:pStyle w:val="BodyText"/>
            </w:pPr>
            <w:r w:rsidRPr="00E83FC1">
              <w:t>1.5 Examine motivational factors for contributors to open-source code</w:t>
            </w:r>
          </w:p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1.6 Analyse the ope</w:t>
            </w:r>
            <w:r w:rsidRPr="00E83FC1">
              <w:t>n-source licensing models</w:t>
            </w:r>
          </w:p>
        </w:tc>
      </w:tr>
      <w:tr w:rsidTr="00E83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2. Familiarise with target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>2.1 Examine the online resources associated with the target project</w:t>
            </w:r>
          </w:p>
          <w:p w:rsidR="00000000" w:rsidRPr="00E83FC1" w:rsidP="00E83FC1">
            <w:pPr>
              <w:pStyle w:val="BodyText"/>
            </w:pPr>
            <w:r w:rsidRPr="00E83FC1">
              <w:t>2.2 Download pre-built executable binaries to install, and run, the project</w:t>
            </w:r>
          </w:p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2.3 Download and analyse the supporting documentation</w:t>
            </w:r>
          </w:p>
        </w:tc>
      </w:tr>
      <w:tr w:rsidTr="00E83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3. Prepare for maintenance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>3.1 Select, and register with, a relevant online community open-source group</w:t>
            </w:r>
          </w:p>
          <w:p w:rsidR="00000000" w:rsidRPr="00E83FC1" w:rsidP="00E83FC1">
            <w:pPr>
              <w:pStyle w:val="BodyText"/>
            </w:pPr>
            <w:r w:rsidRPr="00E83FC1">
              <w:t>3.2 Download nightly snapshots of the latest source code and the supporting documentat</w:t>
            </w:r>
            <w:r w:rsidRPr="00E83FC1">
              <w:t>ion</w:t>
            </w:r>
          </w:p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3.3 Build and execute a snapshot, where appropriate</w:t>
            </w:r>
          </w:p>
        </w:tc>
      </w:tr>
      <w:tr w:rsidTr="00E83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4. Maintain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>4.1 Access the project bug database, and select the bugs to be resolved or the features to be added</w:t>
            </w:r>
          </w:p>
          <w:p w:rsidR="00000000" w:rsidRPr="00E83FC1" w:rsidP="00E83FC1">
            <w:pPr>
              <w:pStyle w:val="BodyText"/>
            </w:pPr>
            <w:r w:rsidRPr="00E83FC1">
              <w:t>4.2 Make changes to the local copy of the code, in order to resolve selected b</w:t>
            </w:r>
            <w:r w:rsidRPr="00E83FC1">
              <w:t>ugs</w:t>
            </w:r>
          </w:p>
          <w:p w:rsidR="00000000" w:rsidRPr="00E83FC1" w:rsidP="00E83FC1">
            <w:pPr>
              <w:pStyle w:val="BodyText"/>
            </w:pPr>
            <w:r w:rsidRPr="00E83FC1">
              <w:t>4.3 Test the resulting code to ensure that it performs appropriately</w:t>
            </w:r>
          </w:p>
          <w:p w:rsidR="00000000" w:rsidRPr="00E83FC1" w:rsidP="00E83FC1">
            <w:pPr>
              <w:pStyle w:val="BodyText"/>
            </w:pPr>
            <w:r w:rsidRPr="00E83FC1">
              <w:t>4.4 Prepare the code patch for submission</w:t>
            </w:r>
          </w:p>
          <w:p w:rsidR="00000000" w:rsidRPr="00E83FC1" w:rsidP="00E83FC1">
            <w:pPr>
              <w:pStyle w:val="BodyText"/>
            </w:pPr>
            <w:r w:rsidRPr="00E83FC1">
              <w:t>4.5 Submit a code patch to the project</w:t>
            </w:r>
          </w:p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4.6 Use the appropriate software-development tools and environment</w:t>
            </w:r>
          </w:p>
        </w:tc>
      </w:tr>
      <w:tr w:rsidTr="00E83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5. Maintain the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 xml:space="preserve">5.1 </w:t>
            </w:r>
            <w:r w:rsidRPr="00E83FC1">
              <w:t>Access the project documentation</w:t>
            </w:r>
          </w:p>
          <w:p w:rsidR="00000000" w:rsidRPr="00E83FC1" w:rsidP="00E83FC1">
            <w:pPr>
              <w:pStyle w:val="BodyText"/>
            </w:pPr>
            <w:r w:rsidRPr="00E83FC1">
              <w:t>5.2 Prepare and contribute new information, or updates, to the existing documentation</w:t>
            </w:r>
          </w:p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5.3 Prepare and submit documented changes to the project</w:t>
            </w:r>
          </w:p>
        </w:tc>
      </w:tr>
      <w:tr w:rsidTr="00E83F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6. Participate in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>6.1 Exchange messages with other project members and actively participate in community activities</w:t>
            </w:r>
          </w:p>
          <w:p w:rsidR="00000000" w:rsidRPr="00E83FC1" w:rsidP="00E83FC1">
            <w:pPr>
              <w:pStyle w:val="BodyText"/>
            </w:pPr>
            <w:r w:rsidRPr="00E83FC1">
              <w:t>6.2 Take action to ensure that exchanges are socially acceptable</w:t>
            </w:r>
          </w:p>
          <w:p w:rsidR="00000000" w:rsidRPr="00E83FC1" w:rsidP="00E83FC1">
            <w:pPr>
              <w:pStyle w:val="BodyText"/>
            </w:pPr>
            <w:r w:rsidRPr="00E83FC1">
              <w:t>6.3 Submit the code and documentation code patches for inclusion</w:t>
            </w:r>
          </w:p>
          <w:p w:rsidR="00000000" w:rsidRPr="00E83FC1" w:rsidP="00E83FC1">
            <w:pPr>
              <w:pStyle w:val="BodyText"/>
            </w:pPr>
            <w:r w:rsidRPr="00E83FC1">
              <w:t>6.4 Access online project re</w:t>
            </w:r>
            <w:r w:rsidRPr="00E83FC1">
              <w:t>sources frequently, to keep up-to-date with the project and with community developments</w:t>
            </w:r>
          </w:p>
          <w:p w:rsidR="00000000" w:rsidRPr="00E83FC1" w:rsidP="00E83FC1">
            <w:pPr>
              <w:pStyle w:val="BodyText"/>
            </w:pPr>
            <w:r w:rsidRPr="00E83FC1">
              <w:t>6.5 Take action to ensure that community-participation standards are observed and maintained</w:t>
            </w:r>
          </w:p>
        </w:tc>
      </w:tr>
    </w:tbl>
    <w:p w:rsidR="00000000" w:rsidRPr="00E83FC1" w:rsidP="00E83FC1">
      <w:pPr>
        <w:pStyle w:val="BodyText"/>
      </w:pPr>
    </w:p>
    <w:p w:rsidR="00000000" w:rsidRPr="00E83FC1" w:rsidP="00E83FC1">
      <w:pPr>
        <w:pStyle w:val="AllowPageBreak"/>
      </w:pPr>
    </w:p>
    <w:p w:rsidR="00000000" w:rsidRPr="00E83FC1" w:rsidP="00E83FC1">
      <w:pPr>
        <w:pStyle w:val="Heading1"/>
      </w:pPr>
      <w:bookmarkStart w:id="5" w:name="O_671334"/>
      <w:bookmarkEnd w:id="5"/>
      <w:r w:rsidRPr="00E83FC1">
        <w:t>Foundation Skills</w:t>
      </w:r>
    </w:p>
    <w:p w:rsidR="00000000" w:rsidRPr="00F6020E" w:rsidP="00F6020E">
      <w:pPr>
        <w:pStyle w:val="BodyText"/>
        <w:rPr>
          <w:i/>
        </w:rPr>
      </w:pPr>
      <w:r w:rsidRPr="00F6020E">
        <w:rPr>
          <w:rStyle w:val="Emphasis"/>
        </w:rPr>
        <w:t>This section describes language, liter</w:t>
      </w:r>
      <w:r w:rsidRPr="00F6020E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83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rPr>
                <w:rStyle w:val="SpecialBold"/>
              </w:rPr>
              <w:t>Description</w:t>
            </w:r>
          </w:p>
        </w:tc>
      </w:tr>
      <w:tr w:rsidTr="00E83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1.1, 1.2, 1.3, 1.6, 2.1, 2.3, 4.1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ListBullet"/>
              <w:rPr>
                <w:lang w:val="en-NZ"/>
              </w:rPr>
            </w:pPr>
            <w:r w:rsidRPr="00E83FC1">
              <w:t>Interprets complex technical, and non-technical, information from a range of sources</w:t>
            </w:r>
          </w:p>
        </w:tc>
      </w:tr>
      <w:tr w:rsidTr="00E83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2.2, 2.3, 3.1, 4.2, 4.4, 5.2, 5.3, 6.1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ListBullet"/>
              <w:rPr>
                <w:lang w:val="en-NZ"/>
              </w:rPr>
            </w:pPr>
            <w:r w:rsidRPr="00E83FC1">
              <w:t>Selects the vocabulary, grammatical structures and conventions, appropriate to the context and audience</w:t>
            </w:r>
          </w:p>
        </w:tc>
      </w:tr>
      <w:tr w:rsidTr="00E83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Interact with oth</w:t>
            </w:r>
            <w:r w:rsidRPr="00E83FC1">
              <w:t>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6.1, 6.2, 6.5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ListBullet"/>
            </w:pPr>
            <w:r w:rsidRPr="00E83FC1">
              <w:t>Collaborates with others in order to achieve the best possible outcome</w:t>
            </w:r>
          </w:p>
          <w:p w:rsidR="00000000" w:rsidP="00E83FC1">
            <w:pPr>
              <w:pStyle w:val="ListBullet"/>
              <w:rPr>
                <w:lang w:val="en-NZ"/>
              </w:rPr>
            </w:pPr>
            <w:r w:rsidRPr="00E83FC1">
              <w:t>Selects and uses the appropriate conventions, and protocols, when conferring  with community members</w:t>
            </w:r>
          </w:p>
        </w:tc>
      </w:tr>
      <w:tr w:rsidTr="00E83F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1.4, 1.5, 2.2, 2.3, 3.1, 3.2, 3.3, 4.1, 4.2, 4</w:t>
            </w:r>
            <w:r w:rsidRPr="00E83FC1">
              <w:t>.3, 4.5, 4.6, 6.1, 6.2, 6.3, 6.4, 6.5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ListBullet"/>
            </w:pPr>
            <w:r w:rsidRPr="00E83FC1">
              <w:t>Applies analytical processes to resolve technical or conceptual problems</w:t>
            </w:r>
          </w:p>
          <w:p w:rsidR="00000000" w:rsidRPr="00E83FC1" w:rsidP="00E83FC1">
            <w:pPr>
              <w:pStyle w:val="ListBullet"/>
            </w:pPr>
            <w:r w:rsidRPr="00E83FC1">
              <w:t>Systematically gathers and analyses all relevant information, and evaluates options in order to make informed decisions</w:t>
            </w:r>
          </w:p>
          <w:p w:rsidR="00000000" w:rsidRPr="00E83FC1" w:rsidP="00E83FC1">
            <w:pPr>
              <w:pStyle w:val="ListBullet"/>
            </w:pPr>
            <w:r w:rsidRPr="00E83FC1">
              <w:t>Uses digital technologies to locate and store relevant information, and to communicate with others</w:t>
            </w:r>
          </w:p>
          <w:p w:rsidR="00000000" w:rsidRPr="00E83FC1" w:rsidP="00E83FC1">
            <w:pPr>
              <w:pStyle w:val="ListBullet"/>
            </w:pPr>
            <w:r w:rsidRPr="00E83FC1">
              <w:t>Uses a range of sophisticated digital tools and techniques to meet the desired outcomes</w:t>
            </w:r>
          </w:p>
        </w:tc>
      </w:tr>
    </w:tbl>
    <w:p w:rsidR="00000000" w:rsidRPr="00E83FC1" w:rsidP="00E83FC1">
      <w:pPr>
        <w:pStyle w:val="BodyText"/>
      </w:pPr>
    </w:p>
    <w:p w:rsidR="00000000" w:rsidRPr="00E83FC1" w:rsidP="00E83FC1">
      <w:pPr>
        <w:pStyle w:val="AllowPageBreak"/>
      </w:pPr>
    </w:p>
    <w:p w:rsidR="00000000" w:rsidRPr="00E83FC1" w:rsidP="00E83FC1">
      <w:pPr>
        <w:pStyle w:val="Heading1"/>
      </w:pPr>
      <w:bookmarkStart w:id="6" w:name="O_671336"/>
      <w:bookmarkEnd w:id="6"/>
      <w:r w:rsidRPr="00E83F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6"/>
        <w:gridCol w:w="1632"/>
        <w:gridCol w:w="1411"/>
        <w:gridCol w:w="1556"/>
      </w:tblGrid>
      <w:tr w:rsidTr="00E83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Code and title</w:t>
            </w:r>
          </w:p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current ve</w:t>
            </w:r>
            <w:r w:rsidRPr="00E83FC1">
              <w:rPr>
                <w:rStyle w:val="SpecialBold"/>
              </w:rPr>
              <w:t>rsion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Code and title</w:t>
            </w:r>
          </w:p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previous version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rPr>
                <w:rStyle w:val="SpecialBold"/>
              </w:rPr>
              <w:t>Equivalence status</w:t>
            </w:r>
          </w:p>
        </w:tc>
      </w:tr>
      <w:tr w:rsidTr="00E83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ICTPRG401 Maintain open-source code programs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ICAPRG401A Maintain open-source code programs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Updated to meet Standards for Training Packages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>Equivalent unit</w:t>
            </w:r>
          </w:p>
        </w:tc>
      </w:tr>
    </w:tbl>
    <w:p w:rsidR="00000000" w:rsidRPr="00E83FC1" w:rsidP="00E83FC1">
      <w:pPr>
        <w:pStyle w:val="BodyText"/>
      </w:pPr>
    </w:p>
    <w:p w:rsidR="00000000" w:rsidRPr="00E83FC1" w:rsidP="00E83FC1">
      <w:pPr>
        <w:pStyle w:val="AllowPageBreak"/>
      </w:pPr>
    </w:p>
    <w:p w:rsidR="00000000" w:rsidRPr="00E83FC1" w:rsidP="00E83FC1">
      <w:pPr>
        <w:pStyle w:val="Heading1"/>
      </w:pPr>
      <w:bookmarkStart w:id="7" w:name="O_671343"/>
      <w:bookmarkEnd w:id="7"/>
      <w:r w:rsidRPr="00E83FC1">
        <w:t>Links</w:t>
      </w:r>
    </w:p>
    <w:p w:rsidR="00000000" w:rsidRPr="00E83FC1" w:rsidP="00F6020E">
      <w:pPr>
        <w:pStyle w:val="BodyText"/>
      </w:pPr>
      <w:r w:rsidRPr="00E83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2F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3FC1" w:rsidP="00F6020E">
      <w:pPr>
        <w:pStyle w:val="BodyText"/>
        <w:sectPr w:rsidSect="00E83F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3FC1" w:rsidP="00E83FC1">
      <w:pPr>
        <w:pStyle w:val="SuperHeading"/>
      </w:pPr>
      <w:r w:rsidRPr="00E83FC1">
        <w:t xml:space="preserve">Assessment </w:t>
      </w:r>
      <w:r w:rsidRPr="00E83FC1">
        <w:t>Requirements for ICTPRG401 Maintain open-source code programs</w:t>
      </w:r>
    </w:p>
    <w:p w:rsidR="00000000" w:rsidRPr="00E83FC1" w:rsidP="00E83FC1">
      <w:pPr>
        <w:pStyle w:val="Heading1"/>
      </w:pPr>
      <w:bookmarkStart w:id="8" w:name="O_671338"/>
      <w:bookmarkEnd w:id="8"/>
      <w:r w:rsidRPr="00E83F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3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rPr>
                <w:rStyle w:val="SpecialBold"/>
              </w:rPr>
              <w:t>Comments</w:t>
            </w:r>
          </w:p>
        </w:tc>
      </w:tr>
      <w:tr w:rsidTr="00E83F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FC1">
            <w:pPr>
              <w:pStyle w:val="BodyText"/>
              <w:rPr>
                <w:lang w:val="en-NZ"/>
              </w:rPr>
            </w:pPr>
            <w:r w:rsidRPr="00E83F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FC1" w:rsidP="00E83FC1">
            <w:pPr>
              <w:pStyle w:val="BodyText"/>
            </w:pPr>
            <w:r w:rsidRPr="00E83FC1">
              <w:t>This version first released with ICT Information and Communications Technology Training Package Version 1.0.</w:t>
            </w:r>
          </w:p>
        </w:tc>
      </w:tr>
    </w:tbl>
    <w:p w:rsidR="00000000" w:rsidRPr="00E83FC1" w:rsidP="00E83FC1">
      <w:pPr>
        <w:pStyle w:val="BodyText"/>
      </w:pPr>
    </w:p>
    <w:p w:rsidR="00000000" w:rsidRPr="00E83FC1" w:rsidP="00E83FC1">
      <w:pPr>
        <w:pStyle w:val="AllowPageBreak"/>
      </w:pPr>
    </w:p>
    <w:p w:rsidR="00000000" w:rsidRPr="00E83FC1" w:rsidP="00E83FC1">
      <w:pPr>
        <w:pStyle w:val="Heading1"/>
      </w:pPr>
      <w:bookmarkStart w:id="9" w:name="O_671339"/>
      <w:bookmarkEnd w:id="9"/>
      <w:r w:rsidRPr="00E83FC1">
        <w:t>P</w:t>
      </w:r>
      <w:r w:rsidRPr="00E83FC1">
        <w:t>erformance Evidence</w:t>
      </w:r>
    </w:p>
    <w:p w:rsidR="00000000" w:rsidRPr="00E83FC1" w:rsidP="00F6020E">
      <w:pPr>
        <w:pStyle w:val="BodyText"/>
      </w:pPr>
      <w:r w:rsidRPr="00E83FC1">
        <w:t>Evidence of the ability to:</w:t>
      </w:r>
    </w:p>
    <w:p w:rsidR="00000000" w:rsidRPr="00E83FC1" w:rsidP="00E83FC1">
      <w:pPr>
        <w:pStyle w:val="ListBullet"/>
      </w:pPr>
      <w:r w:rsidRPr="00E83FC1">
        <w:t>contribute to an open-source project</w:t>
      </w:r>
    </w:p>
    <w:p w:rsidR="00000000" w:rsidRPr="00E83FC1" w:rsidP="00E83FC1">
      <w:pPr>
        <w:pStyle w:val="ListBullet"/>
      </w:pPr>
      <w:r w:rsidRPr="00E83FC1">
        <w:t>program source code changes and/or additions</w:t>
      </w:r>
    </w:p>
    <w:p w:rsidR="00000000" w:rsidRPr="00E83FC1" w:rsidP="00E83FC1">
      <w:pPr>
        <w:pStyle w:val="ListBullet"/>
      </w:pPr>
      <w:r w:rsidRPr="00E83FC1">
        <w:t>document changes or additions</w:t>
      </w:r>
    </w:p>
    <w:p w:rsidR="00000000" w:rsidRPr="00E83FC1" w:rsidP="00E83FC1">
      <w:pPr>
        <w:pStyle w:val="ListBullet"/>
      </w:pPr>
      <w:r w:rsidRPr="00E83FC1">
        <w:t>investigate, utilise and participate in online resources for the project’s direction</w:t>
      </w:r>
    </w:p>
    <w:p w:rsidR="00000000" w:rsidRPr="00E83FC1" w:rsidP="00E83FC1">
      <w:pPr>
        <w:pStyle w:val="ListBullet"/>
      </w:pPr>
      <w:r w:rsidRPr="00E83FC1">
        <w:t>build, modify, and test the code</w:t>
      </w:r>
    </w:p>
    <w:p w:rsidR="00000000" w:rsidRPr="00E83FC1" w:rsidP="00E83FC1">
      <w:pPr>
        <w:pStyle w:val="ListBullet"/>
      </w:pPr>
      <w:r w:rsidRPr="00E83FC1">
        <w:t>participate in the online community.</w:t>
      </w:r>
    </w:p>
    <w:p w:rsidR="00000000" w:rsidRPr="00E83FC1" w:rsidP="00E83FC1">
      <w:pPr>
        <w:pStyle w:val="BodyText"/>
      </w:pPr>
    </w:p>
    <w:p w:rsidR="00000000" w:rsidRPr="00E83FC1" w:rsidP="00F6020E">
      <w:pPr>
        <w:pStyle w:val="BodyText"/>
      </w:pPr>
      <w:r w:rsidRPr="00E83FC1">
        <w:t>Note: If a specific volume or frequency is not stated, then evidence must be provided at least once.</w:t>
      </w:r>
    </w:p>
    <w:p w:rsidR="00000000" w:rsidRPr="00E83FC1" w:rsidP="00E83FC1">
      <w:pPr>
        <w:pStyle w:val="Heading1"/>
      </w:pPr>
      <w:bookmarkStart w:id="10" w:name="O_671340"/>
      <w:bookmarkEnd w:id="10"/>
      <w:r w:rsidRPr="00E83FC1">
        <w:t>Knowledge Evidence</w:t>
      </w:r>
    </w:p>
    <w:p w:rsidR="00000000" w:rsidRPr="00E83FC1" w:rsidP="00F6020E">
      <w:pPr>
        <w:pStyle w:val="BodyText"/>
      </w:pPr>
      <w:r w:rsidRPr="00E83FC1">
        <w:t>To complete the unit requirements safely and eff</w:t>
      </w:r>
      <w:r w:rsidRPr="00E83FC1">
        <w:t>ectively, the individual must:</w:t>
      </w:r>
    </w:p>
    <w:p w:rsidR="00000000" w:rsidRPr="00E83FC1" w:rsidP="00E83FC1">
      <w:pPr>
        <w:pStyle w:val="ListBullet"/>
      </w:pPr>
      <w:r w:rsidRPr="00E83FC1">
        <w:t>explain debugging and testing techniques</w:t>
      </w:r>
    </w:p>
    <w:p w:rsidR="00000000" w:rsidRPr="00E83FC1" w:rsidP="00E83FC1">
      <w:pPr>
        <w:pStyle w:val="ListBullet"/>
      </w:pPr>
      <w:r w:rsidRPr="00E83FC1">
        <w:t>describe documentation techniques, including internal documentation, user guides and technical documentation</w:t>
      </w:r>
    </w:p>
    <w:p w:rsidR="00000000" w:rsidRPr="00E83FC1" w:rsidP="00E83FC1">
      <w:pPr>
        <w:pStyle w:val="ListBullet"/>
      </w:pPr>
      <w:r w:rsidRPr="00E83FC1">
        <w:t>explain open-source development methodology</w:t>
      </w:r>
    </w:p>
    <w:p w:rsidR="00000000" w:rsidRPr="00E83FC1" w:rsidP="00E83FC1">
      <w:pPr>
        <w:pStyle w:val="ListBullet"/>
      </w:pPr>
      <w:r w:rsidRPr="00E83FC1">
        <w:t>describe online project commun</w:t>
      </w:r>
      <w:r w:rsidRPr="00E83FC1">
        <w:t>ities, and their involvement in games development.</w:t>
      </w:r>
    </w:p>
    <w:p w:rsidR="00000000" w:rsidRPr="00E83FC1" w:rsidP="00E83FC1">
      <w:pPr>
        <w:pStyle w:val="AllowPageBreak"/>
      </w:pPr>
    </w:p>
    <w:p w:rsidR="00000000" w:rsidRPr="00E83FC1" w:rsidP="00E83FC1">
      <w:pPr>
        <w:pStyle w:val="Heading1"/>
      </w:pPr>
      <w:bookmarkStart w:id="11" w:name="O_671341"/>
      <w:bookmarkEnd w:id="11"/>
      <w:r w:rsidRPr="00E83FC1">
        <w:t>Assessment Conditions</w:t>
      </w:r>
    </w:p>
    <w:p w:rsidR="00000000" w:rsidRPr="00E83FC1" w:rsidP="00F6020E">
      <w:pPr>
        <w:pStyle w:val="BodyText"/>
      </w:pPr>
      <w:r w:rsidRPr="00E83FC1">
        <w:t>Gather evidence to demonstrate consistent performance in conditions that are safe and replicate the workplace. Noise levels, production flow, interruptions and time v</w:t>
      </w:r>
      <w:r w:rsidRPr="00E83FC1">
        <w:t>ariances must be typical of those experienced in the programming and software development industry, and include access to:</w:t>
      </w:r>
    </w:p>
    <w:p w:rsidR="00000000" w:rsidRPr="00E83FC1" w:rsidP="00E83FC1">
      <w:pPr>
        <w:pStyle w:val="ListBullet"/>
      </w:pPr>
      <w:r w:rsidRPr="00E83FC1">
        <w:t>the software development environment</w:t>
      </w:r>
    </w:p>
    <w:p w:rsidR="00000000" w:rsidRPr="00E83FC1" w:rsidP="00E83FC1">
      <w:pPr>
        <w:pStyle w:val="ListBullet"/>
      </w:pPr>
      <w:r w:rsidRPr="00E83FC1">
        <w:t>the internet</w:t>
      </w:r>
    </w:p>
    <w:p w:rsidR="00000000" w:rsidRPr="00E83FC1" w:rsidP="00E83FC1">
      <w:pPr>
        <w:pStyle w:val="ListBullet"/>
      </w:pPr>
      <w:r w:rsidRPr="00E83FC1">
        <w:t>technical requirements</w:t>
      </w:r>
    </w:p>
    <w:p w:rsidR="00000000" w:rsidRPr="00E83FC1" w:rsidP="00E83FC1">
      <w:pPr>
        <w:pStyle w:val="ListBullet"/>
      </w:pPr>
      <w:r w:rsidRPr="00E83FC1">
        <w:t>databases</w:t>
      </w:r>
    </w:p>
    <w:p w:rsidR="00000000" w:rsidRPr="00E83FC1" w:rsidP="00E83FC1">
      <w:pPr>
        <w:pStyle w:val="ListBullet"/>
      </w:pPr>
      <w:r w:rsidRPr="00E83FC1">
        <w:t>information repositories</w:t>
      </w:r>
    </w:p>
    <w:p w:rsidR="00000000" w:rsidRPr="00E83FC1" w:rsidP="00E83FC1">
      <w:pPr>
        <w:pStyle w:val="ListBullet"/>
      </w:pPr>
      <w:r w:rsidRPr="00E83FC1">
        <w:t>programming languages</w:t>
      </w:r>
    </w:p>
    <w:p w:rsidR="00000000" w:rsidRPr="00E83FC1" w:rsidP="00E83FC1">
      <w:pPr>
        <w:pStyle w:val="ListBullet"/>
      </w:pPr>
      <w:r w:rsidRPr="00E83FC1">
        <w:t>group-facilitation software.</w:t>
      </w:r>
    </w:p>
    <w:p w:rsidR="00000000" w:rsidRPr="00E83FC1" w:rsidP="00E83FC1">
      <w:pPr>
        <w:pStyle w:val="BodyText"/>
      </w:pPr>
    </w:p>
    <w:p w:rsidR="00000000" w:rsidRPr="00E83FC1" w:rsidP="00F6020E">
      <w:pPr>
        <w:pStyle w:val="BodyText"/>
      </w:pPr>
      <w:r w:rsidRPr="00E83FC1">
        <w:t>Assessors must satisfy NVR/AQTF assessor requirements.</w:t>
      </w:r>
    </w:p>
    <w:p w:rsidR="00000000" w:rsidRPr="00E83FC1" w:rsidP="00E83FC1">
      <w:pPr>
        <w:pStyle w:val="Heading1"/>
      </w:pPr>
      <w:bookmarkStart w:id="12" w:name="O_671344"/>
      <w:bookmarkEnd w:id="12"/>
      <w:r w:rsidRPr="00E83FC1">
        <w:t>Links</w:t>
      </w:r>
    </w:p>
    <w:p w:rsidR="00000000" w:rsidRPr="00E83FC1" w:rsidP="00F6020E">
      <w:pPr>
        <w:pStyle w:val="BodyText"/>
      </w:pPr>
      <w:r w:rsidRPr="00E83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2F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3FC1" w:rsidP="00E83FC1"/>
    <w:sectPr w:rsidSect="00E83F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1" w:rsidRPr="00F6020E" w:rsidP="00F60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0E" w:rsidP="00E83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020E" w:rsidP="00E83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020E" w:rsidP="00E83F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1" w:rsidP="00E83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020E">
      <w:t>Approved</w:t>
    </w:r>
    <w:r w:rsidR="00F602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02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020E">
      <w:rPr>
        <w:noProof/>
      </w:rPr>
      <w:t>5</w:t>
    </w:r>
    <w:r>
      <w:rPr>
        <w:noProof/>
      </w:rPr>
      <w:fldChar w:fldCharType="end"/>
    </w:r>
  </w:p>
  <w:p w:rsidR="00E83FC1" w:rsidP="00E83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02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020E">
      <w:t>Future Skills Organisation</w:t>
    </w:r>
    <w:r w:rsidR="00F6020E">
      <w:fldChar w:fldCharType="end"/>
    </w:r>
  </w:p>
  <w:p w:rsidR="00E83FC1" w:rsidP="00E83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FC1" w:rsidRPr="00F6020E" w:rsidP="00F60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20E" w:rsidRPr="002D2AF8" w:rsidP="00E83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ICTPRG401 Maintain open-source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020E" w:rsidP="00E83F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1" w:rsidRPr="002D2AF8" w:rsidP="00E83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020E">
      <w:t>ICTPRG401 Maintain open-source code programs</w:t>
    </w:r>
    <w:r w:rsidR="00F602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020E">
      <w:rPr>
        <w:noProof/>
      </w:rPr>
      <w:t>2 March 2025</w:t>
    </w:r>
    <w:r>
      <w:fldChar w:fldCharType="end"/>
    </w:r>
  </w:p>
  <w:p w:rsidR="00E83FC1" w:rsidP="00E83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882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664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FC1"/>
  </w:style>
  <w:style w:type="character" w:customStyle="1" w:styleId="Heading1Char">
    <w:name w:val="Heading 1 Char"/>
    <w:basedOn w:val="DefaultParagraphFont"/>
    <w:link w:val="Heading1"/>
    <w:rsid w:val="00E83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F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FC1"/>
    <w:rPr>
      <w:b/>
      <w:spacing w:val="0"/>
    </w:rPr>
  </w:style>
  <w:style w:type="character" w:styleId="Emphasis">
    <w:name w:val="Emphasis"/>
    <w:basedOn w:val="DefaultParagraphFont"/>
    <w:qFormat/>
    <w:rsid w:val="00E83FC1"/>
    <w:rPr>
      <w:i/>
    </w:rPr>
  </w:style>
  <w:style w:type="paragraph" w:customStyle="1" w:styleId="SuperHeading">
    <w:name w:val="SuperHeading"/>
    <w:basedOn w:val="Normal"/>
    <w:rsid w:val="00E83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F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F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FC1"/>
  </w:style>
  <w:style w:type="paragraph" w:styleId="TableofFigures">
    <w:name w:val="table of figures"/>
    <w:basedOn w:val="Normal"/>
    <w:next w:val="Normal"/>
    <w:semiHidden/>
    <w:rsid w:val="00E83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F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FC1"/>
    <w:rPr>
      <w:rFonts w:ascii="Wingdings" w:hAnsi="Wingdings"/>
    </w:rPr>
  </w:style>
  <w:style w:type="paragraph" w:customStyle="1" w:styleId="TableHeading">
    <w:name w:val="Table Heading"/>
    <w:basedOn w:val="HeadingBase"/>
    <w:rsid w:val="00E83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FC1"/>
    <w:rPr>
      <w:color w:val="0033CC"/>
      <w:u w:val="none"/>
    </w:rPr>
  </w:style>
  <w:style w:type="paragraph" w:customStyle="1" w:styleId="BodyTextRight">
    <w:name w:val="Body Text Right"/>
    <w:basedOn w:val="BodyText"/>
    <w:rsid w:val="00E83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FC1"/>
    <w:rPr>
      <w:sz w:val="32"/>
    </w:rPr>
  </w:style>
  <w:style w:type="paragraph" w:customStyle="1" w:styleId="HeadingProcedure">
    <w:name w:val="Heading Procedure"/>
    <w:basedOn w:val="HeadingBase"/>
    <w:next w:val="Normal"/>
    <w:rsid w:val="00E83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FC1"/>
    <w:pPr>
      <w:spacing w:before="60" w:after="60"/>
    </w:pPr>
  </w:style>
  <w:style w:type="paragraph" w:styleId="ListContinue">
    <w:name w:val="List Continue"/>
    <w:basedOn w:val="List"/>
    <w:rsid w:val="00E83FC1"/>
    <w:pPr>
      <w:ind w:firstLine="0"/>
    </w:pPr>
  </w:style>
  <w:style w:type="paragraph" w:customStyle="1" w:styleId="ListNote">
    <w:name w:val="List Note"/>
    <w:basedOn w:val="List"/>
    <w:rsid w:val="00E83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FC1"/>
    <w:rPr>
      <w:rFonts w:ascii="Courier New" w:hAnsi="Courier New"/>
    </w:rPr>
  </w:style>
  <w:style w:type="paragraph" w:customStyle="1" w:styleId="NoteBullet">
    <w:name w:val="Note Bullet"/>
    <w:basedOn w:val="Note"/>
    <w:rsid w:val="00E83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F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FC1"/>
    <w:rPr>
      <w:b/>
      <w:smallCaps/>
    </w:rPr>
  </w:style>
  <w:style w:type="paragraph" w:customStyle="1" w:styleId="TableListNumber">
    <w:name w:val="Table List Number"/>
    <w:basedOn w:val="ListNumber"/>
    <w:rsid w:val="00E83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FC1"/>
    <w:pPr>
      <w:numPr>
        <w:numId w:val="8"/>
      </w:numPr>
    </w:pPr>
  </w:style>
  <w:style w:type="paragraph" w:customStyle="1" w:styleId="ListAlpha2">
    <w:name w:val="List Alpha 2"/>
    <w:basedOn w:val="List2"/>
    <w:rsid w:val="00E83FC1"/>
    <w:pPr>
      <w:numPr>
        <w:numId w:val="7"/>
      </w:numPr>
    </w:pPr>
  </w:style>
  <w:style w:type="paragraph" w:styleId="List2">
    <w:name w:val="List 2"/>
    <w:basedOn w:val="BodyText"/>
    <w:rsid w:val="00E83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F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F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FC1"/>
    <w:pPr>
      <w:numPr>
        <w:numId w:val="3"/>
      </w:numPr>
    </w:pPr>
  </w:style>
  <w:style w:type="paragraph" w:styleId="ListContinue2">
    <w:name w:val="List Continue 2"/>
    <w:basedOn w:val="List2"/>
    <w:rsid w:val="00E83FC1"/>
    <w:pPr>
      <w:ind w:firstLine="0"/>
    </w:pPr>
  </w:style>
  <w:style w:type="paragraph" w:styleId="ListContinue3">
    <w:name w:val="List Continue 3"/>
    <w:basedOn w:val="List3"/>
    <w:rsid w:val="00E83FC1"/>
    <w:pPr>
      <w:ind w:left="1021" w:firstLine="0"/>
    </w:pPr>
  </w:style>
  <w:style w:type="paragraph" w:styleId="ListContinue4">
    <w:name w:val="List Continue 4"/>
    <w:basedOn w:val="List4"/>
    <w:rsid w:val="00E83FC1"/>
    <w:pPr>
      <w:ind w:firstLine="0"/>
    </w:pPr>
  </w:style>
  <w:style w:type="paragraph" w:styleId="ListContinue5">
    <w:name w:val="List Continue 5"/>
    <w:basedOn w:val="List5"/>
    <w:rsid w:val="00E83FC1"/>
    <w:pPr>
      <w:ind w:firstLine="0"/>
    </w:pPr>
  </w:style>
  <w:style w:type="paragraph" w:styleId="ListNumber3">
    <w:name w:val="List Number 3"/>
    <w:basedOn w:val="List3"/>
    <w:rsid w:val="00E83FC1"/>
    <w:pPr>
      <w:numPr>
        <w:numId w:val="4"/>
      </w:numPr>
    </w:pPr>
  </w:style>
  <w:style w:type="paragraph" w:styleId="ListNumber4">
    <w:name w:val="List Number 4"/>
    <w:basedOn w:val="List4"/>
    <w:rsid w:val="00E83FC1"/>
    <w:pPr>
      <w:numPr>
        <w:numId w:val="5"/>
      </w:numPr>
    </w:pPr>
  </w:style>
  <w:style w:type="paragraph" w:styleId="ListNumber5">
    <w:name w:val="List Number 5"/>
    <w:basedOn w:val="List5"/>
    <w:rsid w:val="00E83FC1"/>
    <w:pPr>
      <w:numPr>
        <w:numId w:val="6"/>
      </w:numPr>
    </w:pPr>
  </w:style>
  <w:style w:type="paragraph" w:styleId="BlockText">
    <w:name w:val="Block Text"/>
    <w:basedOn w:val="Normal"/>
    <w:rsid w:val="00E83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FC1"/>
    <w:rPr>
      <w:sz w:val="16"/>
      <w:vertAlign w:val="superscript"/>
    </w:rPr>
  </w:style>
  <w:style w:type="character" w:customStyle="1" w:styleId="Symbols">
    <w:name w:val="Symbols"/>
    <w:basedOn w:val="DefaultParagraphFont"/>
    <w:rsid w:val="00E83FC1"/>
    <w:rPr>
      <w:rFonts w:ascii="Symbol" w:hAnsi="Symbol"/>
    </w:rPr>
  </w:style>
  <w:style w:type="character" w:customStyle="1" w:styleId="MenuOptions">
    <w:name w:val="Menu Options"/>
    <w:basedOn w:val="DefaultParagraphFont"/>
    <w:rsid w:val="00E83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FC1"/>
    <w:rPr>
      <w:b/>
    </w:rPr>
  </w:style>
  <w:style w:type="character" w:customStyle="1" w:styleId="Underlined">
    <w:name w:val="Underlined"/>
    <w:basedOn w:val="DefaultParagraphFont"/>
    <w:rsid w:val="00E83FC1"/>
    <w:rPr>
      <w:u w:val="single"/>
    </w:rPr>
  </w:style>
  <w:style w:type="paragraph" w:customStyle="1" w:styleId="TableBodyTextRight">
    <w:name w:val="Table Body Text Right"/>
    <w:basedOn w:val="TableBodyText"/>
    <w:rsid w:val="00E83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FC1"/>
    <w:rPr>
      <w:sz w:val="18"/>
    </w:rPr>
  </w:style>
  <w:style w:type="paragraph" w:customStyle="1" w:styleId="BodySmallRight">
    <w:name w:val="Body Small Right"/>
    <w:basedOn w:val="BodyTextRight"/>
    <w:rsid w:val="00E83FC1"/>
    <w:rPr>
      <w:sz w:val="18"/>
      <w:szCs w:val="18"/>
    </w:rPr>
  </w:style>
  <w:style w:type="paragraph" w:customStyle="1" w:styleId="MarginEdition">
    <w:name w:val="Margin Edition"/>
    <w:basedOn w:val="MarginNote"/>
    <w:rsid w:val="00E83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FC1"/>
    <w:rPr>
      <w:sz w:val="2"/>
      <w:szCs w:val="2"/>
    </w:rPr>
  </w:style>
  <w:style w:type="character" w:customStyle="1" w:styleId="Small">
    <w:name w:val="Small"/>
    <w:basedOn w:val="DefaultParagraphFont"/>
    <w:rsid w:val="00E83FC1"/>
    <w:rPr>
      <w:sz w:val="16"/>
    </w:rPr>
  </w:style>
  <w:style w:type="paragraph" w:customStyle="1" w:styleId="WideTable">
    <w:name w:val="Wide Table"/>
    <w:basedOn w:val="Normal"/>
    <w:rsid w:val="00E83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FC1"/>
  </w:style>
  <w:style w:type="paragraph" w:styleId="Quote">
    <w:name w:val="Quote"/>
    <w:basedOn w:val="Heading1"/>
    <w:link w:val="QuoteChar"/>
    <w:qFormat/>
    <w:rsid w:val="00E83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FC1"/>
    <w:pPr>
      <w:pageBreakBefore/>
    </w:pPr>
  </w:style>
  <w:style w:type="paragraph" w:customStyle="1" w:styleId="Border">
    <w:name w:val="Border"/>
    <w:basedOn w:val="Normal"/>
    <w:qFormat/>
    <w:rsid w:val="00E83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FC1"/>
    <w:rPr>
      <w:u w:val="single"/>
    </w:rPr>
  </w:style>
  <w:style w:type="character" w:customStyle="1" w:styleId="BoldandItalics">
    <w:name w:val="Bold and Italics"/>
    <w:qFormat/>
    <w:rsid w:val="00E83FC1"/>
    <w:rPr>
      <w:b/>
      <w:i/>
      <w:u w:val="none"/>
    </w:rPr>
  </w:style>
  <w:style w:type="paragraph" w:styleId="BalloonText">
    <w:name w:val="Balloon Text"/>
    <w:basedOn w:val="Normal"/>
    <w:link w:val="BalloonTextChar"/>
    <w:rsid w:val="00E83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FC1"/>
    <w:pPr>
      <w:spacing w:before="0" w:after="0"/>
    </w:pPr>
  </w:style>
  <w:style w:type="paragraph" w:customStyle="1" w:styleId="BodyTextBold">
    <w:name w:val="Body Text Bold"/>
    <w:basedOn w:val="BodyText"/>
    <w:qFormat/>
    <w:rsid w:val="00E83FC1"/>
    <w:rPr>
      <w:b/>
    </w:rPr>
  </w:style>
  <w:style w:type="character" w:styleId="Hyperlink">
    <w:name w:val="Hyperlink"/>
    <w:basedOn w:val="DefaultParagraphFont"/>
    <w:uiPriority w:val="99"/>
    <w:unhideWhenUsed/>
    <w:rsid w:val="00F60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905</Words>
  <Characters>5849</Characters>
  <Application>Microsoft Office Word</Application>
  <DocSecurity>0</DocSecurity>
  <Lines>224</Lines>
  <Paragraphs>140</Paragraphs>
  <ScaleCrop>false</ScaleCrop>
  <Company>Author-it Software Corporation Ltd.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ICTPRG401 Maintain open-source code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