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DCE" w:rsidP="00B11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ICTPMG804 Evaluate and use telecommunications management networks</w:t>
      </w:r>
      <w:r>
        <w:fldChar w:fldCharType="end"/>
      </w:r>
    </w:p>
    <w:p w:rsidR="00B11DCE" w:rsidP="00B11DCE">
      <w:pPr>
        <w:pStyle w:val="Version"/>
        <w:sectPr w:rsidSect="00E47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0C5" w:rsidP="00E470C5">
      <w:pPr>
        <w:pStyle w:val="SuperHeading"/>
      </w:pPr>
      <w:r w:rsidRPr="00E470C5">
        <w:t>ICTPMG804 Evaluate and use telecommunications management networks</w:t>
      </w:r>
    </w:p>
    <w:p w:rsidR="00000000" w:rsidRPr="00E470C5" w:rsidP="00E470C5">
      <w:pPr>
        <w:pStyle w:val="Heading1"/>
      </w:pPr>
      <w:bookmarkStart w:id="1" w:name="O_761001"/>
      <w:bookmarkEnd w:id="1"/>
      <w:r w:rsidRPr="00E470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5"/>
        <w:gridCol w:w="4984"/>
      </w:tblGrid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Release</w:t>
            </w:r>
          </w:p>
        </w:tc>
        <w:tc>
          <w:tcPr>
            <w:tcW w:w="4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rPr>
                <w:rStyle w:val="SpecialBold"/>
              </w:rPr>
              <w:t>Comments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Release 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>This version first released with ICT Information and Communications Technology Training Package Version 2.0.</w:t>
            </w:r>
          </w:p>
        </w:tc>
      </w:tr>
    </w:tbl>
    <w:p w:rsidR="00000000" w:rsidRPr="00E470C5" w:rsidP="00E470C5">
      <w:pPr>
        <w:pStyle w:val="BodyText"/>
      </w:pPr>
    </w:p>
    <w:p w:rsidR="00000000" w:rsidRPr="00E470C5" w:rsidP="00E470C5">
      <w:pPr>
        <w:pStyle w:val="AllowPageBreak"/>
      </w:pPr>
    </w:p>
    <w:p w:rsidR="00000000" w:rsidRPr="00E470C5" w:rsidP="00E470C5">
      <w:pPr>
        <w:pStyle w:val="Heading1"/>
      </w:pPr>
      <w:bookmarkStart w:id="2" w:name="O_761002"/>
      <w:bookmarkEnd w:id="2"/>
      <w:r w:rsidRPr="00E470C5">
        <w:t>Application</w:t>
      </w:r>
    </w:p>
    <w:p w:rsidR="00000000" w:rsidRPr="00E470C5" w:rsidP="00B11DCE">
      <w:pPr>
        <w:pStyle w:val="BodyText"/>
      </w:pPr>
      <w:r w:rsidRPr="00E470C5">
        <w:t xml:space="preserve">This unit describes the skills and knowledge required to analyse, evaluate and monitor business performance using telecommunications management network (TMN) systems in the management of open systems in communications networks. </w:t>
      </w:r>
    </w:p>
    <w:p w:rsidR="00000000" w:rsidRPr="00E470C5" w:rsidP="00B11DCE">
      <w:pPr>
        <w:pStyle w:val="BodyText"/>
      </w:pPr>
      <w:r w:rsidRPr="00E470C5">
        <w:t>It applies to individuals who have a very high level of technical management skills and knowledge in telecommunications networks and systems.</w:t>
      </w:r>
    </w:p>
    <w:p w:rsidR="00000000" w:rsidRPr="00E470C5" w:rsidP="00B11DCE">
      <w:pPr>
        <w:pStyle w:val="BodyText"/>
      </w:pPr>
      <w:r w:rsidRPr="00E470C5">
        <w:t xml:space="preserve">No licensing, legislative or certification requirements apply to this unit at the time of publication. </w:t>
      </w:r>
    </w:p>
    <w:p w:rsidR="00000000" w:rsidRPr="00E470C5" w:rsidP="00E470C5">
      <w:pPr>
        <w:pStyle w:val="Heading1"/>
      </w:pPr>
      <w:bookmarkStart w:id="3" w:name="O_761005"/>
      <w:bookmarkEnd w:id="3"/>
      <w:r w:rsidRPr="00E470C5">
        <w:t>Unit Sector</w:t>
      </w:r>
    </w:p>
    <w:p w:rsidR="00000000" w:rsidRPr="00E470C5" w:rsidP="00B11DCE">
      <w:pPr>
        <w:pStyle w:val="BodyText"/>
      </w:pPr>
      <w:r w:rsidRPr="00E470C5">
        <w:t>Telecommunications – project management</w:t>
      </w:r>
    </w:p>
    <w:p w:rsidR="00000000" w:rsidRPr="00E470C5" w:rsidP="00E470C5">
      <w:pPr>
        <w:pStyle w:val="Heading1"/>
      </w:pPr>
      <w:bookmarkStart w:id="4" w:name="O_761006"/>
      <w:bookmarkEnd w:id="4"/>
      <w:r w:rsidRPr="00E470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7"/>
        <w:gridCol w:w="6350"/>
      </w:tblGrid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rPr>
                <w:rStyle w:val="SpecialBold"/>
              </w:rPr>
              <w:t>Performance Criteria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rPr>
                <w:rStyle w:val="Emphasis"/>
              </w:rPr>
              <w:t>Performance criteria describe the performance needed to demonstrate achie</w:t>
            </w:r>
            <w:r w:rsidRPr="00E470C5">
              <w:rPr>
                <w:rStyle w:val="Emphasis"/>
              </w:rPr>
              <w:t xml:space="preserve">vement of the element. 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 xml:space="preserve">1. Prepare to evaluate and use telecommunications management network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>1.1 Research and evaluate network management architectures in common carrier and extended models</w:t>
            </w:r>
          </w:p>
          <w:p w:rsidR="00000000" w:rsidRPr="00E470C5" w:rsidP="00E470C5">
            <w:pPr>
              <w:pStyle w:val="BodyText"/>
            </w:pPr>
            <w:r w:rsidRPr="00E470C5">
              <w:t>1.2 Evaluate features and functionality of Standards Committee I</w:t>
            </w:r>
            <w:r w:rsidRPr="00E470C5">
              <w:t xml:space="preserve">nternational Telecommunications Union </w:t>
            </w:r>
            <w:r w:rsidRPr="00E470C5">
              <w:br/>
              <w:t>(ITU-T) TMN architecture and network models</w:t>
            </w:r>
          </w:p>
          <w:p w:rsidR="00000000" w:rsidRPr="00E470C5" w:rsidP="00E470C5">
            <w:pPr>
              <w:pStyle w:val="BodyText"/>
            </w:pPr>
            <w:r w:rsidRPr="00E470C5">
              <w:t xml:space="preserve">1.3 Research and evaluate techniques for collecting management </w:t>
            </w:r>
            <w:r w:rsidRPr="00E470C5">
              <w:t>information from network nodes using interrupts and polling</w:t>
            </w:r>
          </w:p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 xml:space="preserve">1.4 Analyse configuration management problems and </w:t>
            </w:r>
            <w:r w:rsidRPr="00E470C5">
              <w:t>produce assessment report on solutions by integrated network management systems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2. Analyse fault management and accountability procedures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 xml:space="preserve">2.1 Evaluate effectiveness of fault management processes from beginning to resolution, including automation of fault </w:t>
            </w:r>
            <w:r w:rsidRPr="00E470C5">
              <w:t>management</w:t>
            </w:r>
          </w:p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2.2 Analyse reasons for alarm correlation with process analysis and apply fault identification to network problems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3. Plan for reliability and survivability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>3.1 Research and produce a report on quality of service (QoS) in a telecommunications context, including relevant international standards and range and type of possible monitoring parameters for QoS</w:t>
            </w:r>
          </w:p>
          <w:p w:rsidR="00000000" w:rsidRPr="00E470C5" w:rsidP="00E470C5">
            <w:pPr>
              <w:pStyle w:val="BodyText"/>
            </w:pPr>
            <w:r w:rsidRPr="00E470C5">
              <w:t>3.2 Analyse reasons for service levels in telecommunicati</w:t>
            </w:r>
            <w:r w:rsidRPr="00E470C5">
              <w:t>ons context</w:t>
            </w:r>
          </w:p>
          <w:p w:rsidR="00000000" w:rsidRPr="00E470C5" w:rsidP="00E470C5">
            <w:pPr>
              <w:pStyle w:val="BodyText"/>
            </w:pPr>
            <w:r w:rsidRPr="00E470C5">
              <w:t xml:space="preserve">3.3 Perform linear and exponential trend analysis on real or simulated data for single monitoring parameter </w:t>
            </w:r>
          </w:p>
          <w:p w:rsidR="00000000" w:rsidRPr="00E470C5" w:rsidP="00E470C5">
            <w:pPr>
              <w:pStyle w:val="BodyText"/>
            </w:pPr>
            <w:r w:rsidRPr="00E470C5">
              <w:t xml:space="preserve">3.4 Research and assess reliability and survivability in telecommunications context with reference to disaster and security management </w:t>
            </w:r>
            <w:r w:rsidRPr="00E470C5">
              <w:t>policies and procedures</w:t>
            </w:r>
          </w:p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3.5 Develop disaster recovery plan for telecommunications network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4. Research and report network management techniques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>4.1 Research how accounting records are generated and used for both voice and data networks</w:t>
            </w:r>
          </w:p>
          <w:p w:rsidR="00000000" w:rsidRPr="00E470C5" w:rsidP="00E470C5">
            <w:pPr>
              <w:pStyle w:val="BodyText"/>
            </w:pPr>
            <w:r w:rsidRPr="00E470C5">
              <w:t xml:space="preserve">4.2 Analyse process </w:t>
            </w:r>
            <w:r w:rsidRPr="00E470C5">
              <w:t>of generating bills from accounting records, configuration and client information</w:t>
            </w:r>
          </w:p>
          <w:p w:rsidR="00000000" w:rsidRPr="00E470C5" w:rsidP="00E470C5">
            <w:pPr>
              <w:pStyle w:val="BodyText"/>
            </w:pPr>
            <w:r w:rsidRPr="00E470C5">
              <w:t>4.3 Research and report on network management techniques and standards used for internet</w:t>
            </w:r>
          </w:p>
          <w:p w:rsidR="00000000" w:rsidRPr="00E470C5" w:rsidP="00E470C5">
            <w:pPr>
              <w:pStyle w:val="BodyText"/>
            </w:pPr>
            <w:r w:rsidRPr="00E470C5">
              <w:t>4.4 Research and report on standards used in simple network management protocol (SNMP</w:t>
            </w:r>
            <w:r w:rsidRPr="00E470C5">
              <w:t>) network management model and global system for mobiles (GSM) network</w:t>
            </w:r>
          </w:p>
          <w:p w:rsidR="00000000" w:rsidRPr="00E470C5" w:rsidP="00E470C5">
            <w:pPr>
              <w:pStyle w:val="BodyText"/>
            </w:pPr>
            <w:r w:rsidRPr="00E470C5">
              <w:t>4.5 Analyse network management functions over CNET network simulation or similar data network and produce report on findings</w:t>
            </w:r>
          </w:p>
        </w:tc>
      </w:tr>
    </w:tbl>
    <w:p w:rsidR="00000000" w:rsidRPr="00E470C5" w:rsidP="00E470C5">
      <w:pPr>
        <w:pStyle w:val="BodyText"/>
      </w:pPr>
    </w:p>
    <w:p w:rsidR="00000000" w:rsidRPr="00E470C5" w:rsidP="00E470C5">
      <w:pPr>
        <w:pStyle w:val="AllowPageBreak"/>
      </w:pPr>
    </w:p>
    <w:p w:rsidR="00000000" w:rsidRPr="00E470C5" w:rsidP="00E470C5">
      <w:pPr>
        <w:pStyle w:val="Heading1"/>
      </w:pPr>
      <w:bookmarkStart w:id="5" w:name="O_761007"/>
      <w:bookmarkEnd w:id="5"/>
      <w:r w:rsidRPr="00E470C5">
        <w:t>Foundation Skills</w:t>
      </w:r>
    </w:p>
    <w:p w:rsidR="00000000" w:rsidRPr="00B11DCE" w:rsidP="00B11DCE">
      <w:pPr>
        <w:pStyle w:val="BodyText"/>
        <w:rPr>
          <w:i/>
        </w:rPr>
      </w:pPr>
      <w:r w:rsidRPr="00B11DCE">
        <w:rPr>
          <w:rStyle w:val="Emphasis"/>
        </w:rPr>
        <w:t xml:space="preserve">This section describes </w:t>
      </w:r>
      <w:r w:rsidRPr="00B11DCE">
        <w:rPr>
          <w:rStyle w:val="Emphasis"/>
        </w:rPr>
        <w:t>the Foundation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960"/>
        <w:gridCol w:w="4281"/>
      </w:tblGrid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 xml:space="preserve">Skill </w:t>
            </w:r>
            <w:r w:rsidRPr="00E470C5">
              <w:rPr>
                <w:rStyle w:val="SpecialBold"/>
              </w:rPr>
              <w:tab/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Performance Criteria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rPr>
                <w:rStyle w:val="SpecialBold"/>
              </w:rPr>
              <w:t>Description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Reading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1.1-1.3, 3.1, 3.4, 4.1, 4.3-4.5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ListBullet"/>
            </w:pPr>
            <w:r w:rsidRPr="00E470C5">
              <w:t>Analyses and interprets text to determine key information and applications</w:t>
            </w:r>
          </w:p>
          <w:p w:rsidR="00000000" w:rsidP="00E470C5">
            <w:pPr>
              <w:pStyle w:val="ListBullet"/>
              <w:rPr>
                <w:lang w:val="en-NZ"/>
              </w:rPr>
            </w:pPr>
            <w:r w:rsidRPr="00E470C5">
              <w:t>Interprets textual and numerical information in a variety of forms, and applies the knowledge gained to evaluate methodologies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Writing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1.2-1.4, 2.1, 2.2, 3.1-3.5, 4.2-4.5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ListBullet"/>
            </w:pPr>
            <w:r w:rsidRPr="00E470C5">
              <w:t>Produces accurate technical documents for a specific audience using clear and detailed language and visuals to convey explicit information</w:t>
            </w:r>
          </w:p>
          <w:p w:rsidR="00000000" w:rsidP="00E470C5">
            <w:pPr>
              <w:pStyle w:val="ListBullet"/>
              <w:rPr>
                <w:lang w:val="en-NZ"/>
              </w:rPr>
            </w:pPr>
            <w:r w:rsidRPr="00E470C5">
              <w:t>Prepares information that incorporates evaluation of information and specialised and cohesive language in a format an</w:t>
            </w:r>
            <w:r w:rsidRPr="00E470C5">
              <w:t>d style appropriate for a specific audience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Oral Communication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3.1, 4.3, 4.4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ListBullet"/>
              <w:rPr>
                <w:lang w:val="en-NZ"/>
              </w:rPr>
            </w:pPr>
            <w:r w:rsidRPr="00E470C5">
              <w:t>Clearly articulates information using relevant language and persuasive techniques suitable for specific audiences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Numeracy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3.3, 4.1, 4.2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ListBullet"/>
              <w:rPr>
                <w:lang w:val="en-NZ"/>
              </w:rPr>
            </w:pPr>
            <w:r w:rsidRPr="00E470C5">
              <w:t>Applies mathematical techniques to ana</w:t>
            </w:r>
            <w:r w:rsidRPr="00E470C5">
              <w:t>lyse and report on technical requirements and implications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Get the work done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1.1-1.4, 2.1, 2.2, 3.1-3.5, 4.1-4.5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ListBullet"/>
            </w:pPr>
            <w:r w:rsidRPr="00E470C5">
              <w:t>Gathers and analyses data and seeks feedback to improve plans and processes</w:t>
            </w:r>
          </w:p>
          <w:p w:rsidR="00000000" w:rsidRPr="00E470C5" w:rsidP="00E470C5">
            <w:pPr>
              <w:pStyle w:val="ListBullet"/>
            </w:pPr>
            <w:r w:rsidRPr="00E470C5">
              <w:t>Makes high impact decisions in a complex and diverse environment,</w:t>
            </w:r>
            <w:r w:rsidRPr="00E470C5">
              <w:t xml:space="preserve"> using input from a range of sources </w:t>
            </w:r>
          </w:p>
          <w:p w:rsidR="00000000" w:rsidRPr="00E470C5" w:rsidP="00E470C5">
            <w:pPr>
              <w:pStyle w:val="ListBullet"/>
            </w:pPr>
            <w:r w:rsidRPr="00E470C5">
              <w:t>Identifies key factors that impact on decisions and their outcomes, drawing on experience, competing priorities and decision making strategies where appropriate</w:t>
            </w:r>
          </w:p>
          <w:p w:rsidR="00000000" w:rsidRPr="00E470C5" w:rsidP="00E470C5">
            <w:pPr>
              <w:pStyle w:val="ListBullet"/>
            </w:pPr>
            <w:r w:rsidRPr="00E470C5">
              <w:t>Explores and incubates new and innovative ideas through unconstrained analysis and critical thinking</w:t>
            </w:r>
          </w:p>
          <w:p w:rsidR="00000000" w:rsidRPr="00E470C5" w:rsidP="00E470C5">
            <w:pPr>
              <w:pStyle w:val="ListBullet"/>
            </w:pPr>
            <w:r w:rsidRPr="00E470C5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E470C5" w:rsidP="00E470C5">
      <w:pPr>
        <w:pStyle w:val="BodyText"/>
      </w:pPr>
    </w:p>
    <w:p w:rsidR="00000000" w:rsidRPr="00E470C5" w:rsidP="00E470C5">
      <w:pPr>
        <w:pStyle w:val="AllowPageBreak"/>
      </w:pPr>
    </w:p>
    <w:p w:rsidR="00000000" w:rsidRPr="00E470C5" w:rsidP="00E470C5">
      <w:pPr>
        <w:pStyle w:val="Heading1"/>
      </w:pPr>
      <w:bookmarkStart w:id="6" w:name="O_761009"/>
      <w:bookmarkEnd w:id="6"/>
      <w:r w:rsidRPr="00E470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 xml:space="preserve">Code and title </w:t>
            </w:r>
          </w:p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Code and title</w:t>
            </w:r>
          </w:p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rPr>
                <w:rStyle w:val="SpecialBold"/>
              </w:rPr>
              <w:t>Equivalence status</w:t>
            </w:r>
          </w:p>
        </w:tc>
      </w:tr>
      <w:tr w:rsidTr="00E47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ICTPMG804 Evaluate and use telecommunications management networks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ICTPMG8149B Evaluate and use telecommunications management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C5">
            <w:pPr>
              <w:pStyle w:val="BodyText"/>
              <w:rPr>
                <w:lang w:val="en-NZ"/>
              </w:rPr>
            </w:pPr>
            <w:r w:rsidRPr="00E470C5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C5" w:rsidP="00E470C5">
            <w:pPr>
              <w:pStyle w:val="BodyText"/>
            </w:pPr>
            <w:r w:rsidRPr="00E470C5">
              <w:t>Equivalent unit</w:t>
            </w:r>
          </w:p>
        </w:tc>
      </w:tr>
    </w:tbl>
    <w:p w:rsidR="00000000" w:rsidRPr="00E470C5" w:rsidP="00E470C5">
      <w:pPr>
        <w:pStyle w:val="BodyText"/>
      </w:pPr>
    </w:p>
    <w:p w:rsidR="00000000" w:rsidRPr="00E470C5" w:rsidP="00E470C5">
      <w:pPr>
        <w:pStyle w:val="AllowPageBreak"/>
      </w:pPr>
    </w:p>
    <w:p w:rsidR="00000000" w:rsidRPr="00E470C5" w:rsidP="00E470C5">
      <w:pPr>
        <w:pStyle w:val="Heading1"/>
      </w:pPr>
      <w:bookmarkStart w:id="7" w:name="O_761016"/>
      <w:bookmarkEnd w:id="7"/>
      <w:r w:rsidRPr="00E470C5">
        <w:t>Links</w:t>
      </w:r>
    </w:p>
    <w:p w:rsidR="00000000" w:rsidRPr="00E470C5" w:rsidP="00B11DCE">
      <w:pPr>
        <w:pStyle w:val="BodyText"/>
      </w:pPr>
      <w:r w:rsidRPr="00E47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7D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70C5" w:rsidP="00E470C5"/>
    <w:sectPr w:rsidSect="00E470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C5" w:rsidRPr="00B11DCE" w:rsidP="00B11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CE" w:rsidP="00E47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DCE" w:rsidP="00E47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1DCE" w:rsidP="00E47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0C5" w:rsidRPr="00B11DCE" w:rsidP="00B11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CE" w:rsidRPr="002D2AF8" w:rsidP="00E47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ICTPMG804 Evaluate and use telecommunications management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11DCE" w:rsidP="00E47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DE4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41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0C5"/>
  </w:style>
  <w:style w:type="character" w:customStyle="1" w:styleId="Heading1Char">
    <w:name w:val="Heading 1 Char"/>
    <w:basedOn w:val="DefaultParagraphFont"/>
    <w:link w:val="Heading1"/>
    <w:rsid w:val="00E47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0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0C5"/>
    <w:rPr>
      <w:b/>
      <w:spacing w:val="0"/>
    </w:rPr>
  </w:style>
  <w:style w:type="character" w:styleId="Emphasis">
    <w:name w:val="Emphasis"/>
    <w:basedOn w:val="DefaultParagraphFont"/>
    <w:qFormat/>
    <w:rsid w:val="00E470C5"/>
    <w:rPr>
      <w:i/>
    </w:rPr>
  </w:style>
  <w:style w:type="paragraph" w:customStyle="1" w:styleId="SuperHeading">
    <w:name w:val="SuperHeading"/>
    <w:basedOn w:val="Normal"/>
    <w:rsid w:val="00E47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0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0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0C5"/>
  </w:style>
  <w:style w:type="paragraph" w:styleId="TableofFigures">
    <w:name w:val="table of figures"/>
    <w:basedOn w:val="Normal"/>
    <w:next w:val="Normal"/>
    <w:semiHidden/>
    <w:rsid w:val="00E47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0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0C5"/>
    <w:rPr>
      <w:rFonts w:ascii="Wingdings" w:hAnsi="Wingdings"/>
    </w:rPr>
  </w:style>
  <w:style w:type="paragraph" w:customStyle="1" w:styleId="TableHeading">
    <w:name w:val="Table Heading"/>
    <w:basedOn w:val="HeadingBase"/>
    <w:rsid w:val="00E47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0C5"/>
    <w:rPr>
      <w:color w:val="0033CC"/>
      <w:u w:val="none"/>
    </w:rPr>
  </w:style>
  <w:style w:type="paragraph" w:customStyle="1" w:styleId="BodyTextRight">
    <w:name w:val="Body Text Right"/>
    <w:basedOn w:val="BodyText"/>
    <w:rsid w:val="00E47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0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0C5"/>
    <w:rPr>
      <w:sz w:val="32"/>
    </w:rPr>
  </w:style>
  <w:style w:type="paragraph" w:customStyle="1" w:styleId="HeadingProcedure">
    <w:name w:val="Heading Procedure"/>
    <w:basedOn w:val="HeadingBase"/>
    <w:next w:val="Normal"/>
    <w:rsid w:val="00E47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0C5"/>
    <w:pPr>
      <w:spacing w:before="60" w:after="60"/>
    </w:pPr>
  </w:style>
  <w:style w:type="paragraph" w:styleId="ListContinue">
    <w:name w:val="List Continue"/>
    <w:basedOn w:val="List"/>
    <w:rsid w:val="00E470C5"/>
    <w:pPr>
      <w:ind w:firstLine="0"/>
    </w:pPr>
  </w:style>
  <w:style w:type="paragraph" w:customStyle="1" w:styleId="ListNote">
    <w:name w:val="List Note"/>
    <w:basedOn w:val="List"/>
    <w:rsid w:val="00E47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0C5"/>
    <w:rPr>
      <w:rFonts w:ascii="Courier New" w:hAnsi="Courier New"/>
    </w:rPr>
  </w:style>
  <w:style w:type="paragraph" w:customStyle="1" w:styleId="NoteBullet">
    <w:name w:val="Note Bullet"/>
    <w:basedOn w:val="Note"/>
    <w:rsid w:val="00E47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0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0C5"/>
    <w:rPr>
      <w:b/>
      <w:smallCaps/>
    </w:rPr>
  </w:style>
  <w:style w:type="paragraph" w:customStyle="1" w:styleId="TableListNumber">
    <w:name w:val="Table List Number"/>
    <w:basedOn w:val="ListNumber"/>
    <w:rsid w:val="00E47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0C5"/>
    <w:pPr>
      <w:numPr>
        <w:numId w:val="8"/>
      </w:numPr>
    </w:pPr>
  </w:style>
  <w:style w:type="paragraph" w:customStyle="1" w:styleId="ListAlpha2">
    <w:name w:val="List Alpha 2"/>
    <w:basedOn w:val="List2"/>
    <w:rsid w:val="00E470C5"/>
    <w:pPr>
      <w:numPr>
        <w:numId w:val="7"/>
      </w:numPr>
    </w:pPr>
  </w:style>
  <w:style w:type="paragraph" w:styleId="List2">
    <w:name w:val="List 2"/>
    <w:basedOn w:val="BodyText"/>
    <w:rsid w:val="00E47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0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0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0C5"/>
    <w:pPr>
      <w:numPr>
        <w:numId w:val="3"/>
      </w:numPr>
    </w:pPr>
  </w:style>
  <w:style w:type="paragraph" w:styleId="ListContinue2">
    <w:name w:val="List Continue 2"/>
    <w:basedOn w:val="List2"/>
    <w:rsid w:val="00E470C5"/>
    <w:pPr>
      <w:ind w:firstLine="0"/>
    </w:pPr>
  </w:style>
  <w:style w:type="paragraph" w:styleId="ListContinue3">
    <w:name w:val="List Continue 3"/>
    <w:basedOn w:val="List3"/>
    <w:rsid w:val="00E470C5"/>
    <w:pPr>
      <w:ind w:left="1021" w:firstLine="0"/>
    </w:pPr>
  </w:style>
  <w:style w:type="paragraph" w:styleId="ListContinue4">
    <w:name w:val="List Continue 4"/>
    <w:basedOn w:val="List4"/>
    <w:rsid w:val="00E470C5"/>
    <w:pPr>
      <w:ind w:firstLine="0"/>
    </w:pPr>
  </w:style>
  <w:style w:type="paragraph" w:styleId="ListContinue5">
    <w:name w:val="List Continue 5"/>
    <w:basedOn w:val="List5"/>
    <w:rsid w:val="00E470C5"/>
    <w:pPr>
      <w:ind w:firstLine="0"/>
    </w:pPr>
  </w:style>
  <w:style w:type="paragraph" w:styleId="ListNumber3">
    <w:name w:val="List Number 3"/>
    <w:basedOn w:val="List3"/>
    <w:rsid w:val="00E470C5"/>
    <w:pPr>
      <w:numPr>
        <w:numId w:val="4"/>
      </w:numPr>
    </w:pPr>
  </w:style>
  <w:style w:type="paragraph" w:styleId="ListNumber4">
    <w:name w:val="List Number 4"/>
    <w:basedOn w:val="List4"/>
    <w:rsid w:val="00E470C5"/>
    <w:pPr>
      <w:numPr>
        <w:numId w:val="5"/>
      </w:numPr>
    </w:pPr>
  </w:style>
  <w:style w:type="paragraph" w:styleId="ListNumber5">
    <w:name w:val="List Number 5"/>
    <w:basedOn w:val="List5"/>
    <w:rsid w:val="00E470C5"/>
    <w:pPr>
      <w:numPr>
        <w:numId w:val="6"/>
      </w:numPr>
    </w:pPr>
  </w:style>
  <w:style w:type="paragraph" w:styleId="BlockText">
    <w:name w:val="Block Text"/>
    <w:basedOn w:val="Normal"/>
    <w:rsid w:val="00E47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0C5"/>
    <w:rPr>
      <w:sz w:val="16"/>
      <w:vertAlign w:val="superscript"/>
    </w:rPr>
  </w:style>
  <w:style w:type="character" w:customStyle="1" w:styleId="Symbols">
    <w:name w:val="Symbols"/>
    <w:basedOn w:val="DefaultParagraphFont"/>
    <w:rsid w:val="00E470C5"/>
    <w:rPr>
      <w:rFonts w:ascii="Symbol" w:hAnsi="Symbol"/>
    </w:rPr>
  </w:style>
  <w:style w:type="character" w:customStyle="1" w:styleId="MenuOptions">
    <w:name w:val="Menu Options"/>
    <w:basedOn w:val="DefaultParagraphFont"/>
    <w:rsid w:val="00E47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0C5"/>
    <w:rPr>
      <w:b/>
    </w:rPr>
  </w:style>
  <w:style w:type="character" w:customStyle="1" w:styleId="Underlined">
    <w:name w:val="Underlined"/>
    <w:basedOn w:val="DefaultParagraphFont"/>
    <w:rsid w:val="00E470C5"/>
    <w:rPr>
      <w:u w:val="single"/>
    </w:rPr>
  </w:style>
  <w:style w:type="paragraph" w:customStyle="1" w:styleId="TableBodyTextRight">
    <w:name w:val="Table Body Text Right"/>
    <w:basedOn w:val="TableBodyText"/>
    <w:rsid w:val="00E47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0C5"/>
    <w:rPr>
      <w:sz w:val="18"/>
    </w:rPr>
  </w:style>
  <w:style w:type="paragraph" w:customStyle="1" w:styleId="BodySmallRight">
    <w:name w:val="Body Small Right"/>
    <w:basedOn w:val="BodyTextRight"/>
    <w:rsid w:val="00E470C5"/>
    <w:rPr>
      <w:sz w:val="18"/>
      <w:szCs w:val="18"/>
    </w:rPr>
  </w:style>
  <w:style w:type="paragraph" w:customStyle="1" w:styleId="MarginEdition">
    <w:name w:val="Margin Edition"/>
    <w:basedOn w:val="MarginNote"/>
    <w:rsid w:val="00E47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0C5"/>
    <w:rPr>
      <w:sz w:val="2"/>
      <w:szCs w:val="2"/>
    </w:rPr>
  </w:style>
  <w:style w:type="character" w:customStyle="1" w:styleId="Small">
    <w:name w:val="Small"/>
    <w:basedOn w:val="DefaultParagraphFont"/>
    <w:rsid w:val="00E470C5"/>
    <w:rPr>
      <w:sz w:val="16"/>
    </w:rPr>
  </w:style>
  <w:style w:type="paragraph" w:customStyle="1" w:styleId="WideTable">
    <w:name w:val="Wide Table"/>
    <w:basedOn w:val="Normal"/>
    <w:rsid w:val="00E47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0C5"/>
  </w:style>
  <w:style w:type="paragraph" w:styleId="Quote">
    <w:name w:val="Quote"/>
    <w:basedOn w:val="Heading1"/>
    <w:link w:val="QuoteChar"/>
    <w:qFormat/>
    <w:rsid w:val="00E47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0C5"/>
    <w:pPr>
      <w:pageBreakBefore/>
    </w:pPr>
  </w:style>
  <w:style w:type="paragraph" w:customStyle="1" w:styleId="Border">
    <w:name w:val="Border"/>
    <w:basedOn w:val="Normal"/>
    <w:qFormat/>
    <w:rsid w:val="00E47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0C5"/>
    <w:rPr>
      <w:u w:val="single"/>
    </w:rPr>
  </w:style>
  <w:style w:type="character" w:customStyle="1" w:styleId="BoldandItalics">
    <w:name w:val="Bold and Italics"/>
    <w:qFormat/>
    <w:rsid w:val="00E470C5"/>
    <w:rPr>
      <w:b/>
      <w:i/>
      <w:u w:val="none"/>
    </w:rPr>
  </w:style>
  <w:style w:type="paragraph" w:styleId="BalloonText">
    <w:name w:val="Balloon Text"/>
    <w:basedOn w:val="Normal"/>
    <w:link w:val="BalloonTextChar"/>
    <w:rsid w:val="00E47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0C5"/>
    <w:pPr>
      <w:spacing w:before="0" w:after="0"/>
    </w:pPr>
  </w:style>
  <w:style w:type="paragraph" w:customStyle="1" w:styleId="BodyTextBold">
    <w:name w:val="Body Text Bold"/>
    <w:basedOn w:val="BodyText"/>
    <w:qFormat/>
    <w:rsid w:val="00E470C5"/>
    <w:rPr>
      <w:b/>
    </w:rPr>
  </w:style>
  <w:style w:type="character" w:styleId="Hyperlink">
    <w:name w:val="Hyperlink"/>
    <w:basedOn w:val="DefaultParagraphFont"/>
    <w:uiPriority w:val="99"/>
    <w:unhideWhenUsed/>
    <w:rsid w:val="00B11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4787</Characters>
  <Application>Microsoft Office Word</Application>
  <DocSecurity>0</DocSecurity>
  <Lines>184</Lines>
  <Paragraphs>91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ICTPMG804 Evaluate and use telecommunications management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2020-10-02T06:46:00Z</dcterms:created>
  <dcterms:modified xsi:type="dcterms:W3CDTF">2020-10-02T06:46:00Z</dcterms:modified>
</cp:coreProperties>
</file>