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2E06" w:rsidP="00C82E06">
      <w:pPr>
        <w:pStyle w:val="Title"/>
      </w:pPr>
      <w:r>
        <w:fldChar w:fldCharType="begin"/>
      </w:r>
      <w:r>
        <w:instrText xml:space="preserve"> TITLE   \* MERGEFORMAT </w:instrText>
      </w:r>
      <w:r>
        <w:fldChar w:fldCharType="separate"/>
      </w:r>
      <w:r>
        <w:t>ICTPMG804 Evaluate and use telecommunications management networks</w:t>
      </w:r>
      <w:r>
        <w:fldChar w:fldCharType="end"/>
      </w:r>
    </w:p>
    <w:p w:rsidR="00C82E06" w:rsidP="00C82E06">
      <w:pPr>
        <w:pStyle w:val="Version"/>
        <w:sectPr w:rsidSect="00152F5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2F5D" w:rsidP="00152F5D">
      <w:pPr>
        <w:pStyle w:val="SuperHeading"/>
      </w:pPr>
      <w:r w:rsidRPr="00152F5D">
        <w:t>ICTPMG804 Evaluate and use telecommunications management networks</w:t>
      </w:r>
    </w:p>
    <w:p w:rsidR="00000000" w:rsidRPr="00152F5D" w:rsidP="00152F5D">
      <w:pPr>
        <w:pStyle w:val="Heading1"/>
      </w:pPr>
      <w:bookmarkStart w:id="1" w:name="O_761001"/>
      <w:bookmarkEnd w:id="1"/>
      <w:r w:rsidRPr="00152F5D">
        <w:t>Modification History</w:t>
      </w:r>
    </w:p>
    <w:tbl>
      <w:tblPr>
        <w:tblW w:w="0" w:type="auto"/>
        <w:tblLayout w:type="fixed"/>
        <w:tblCellMar>
          <w:left w:w="62" w:type="dxa"/>
          <w:right w:w="62" w:type="dxa"/>
        </w:tblCellMar>
        <w:tblLook w:val="0000"/>
      </w:tblPr>
      <w:tblGrid>
        <w:gridCol w:w="3115"/>
        <w:gridCol w:w="4984"/>
      </w:tblGrid>
      <w:tr w:rsidTr="00152F5D">
        <w:tblPrEx>
          <w:tblW w:w="0" w:type="auto"/>
          <w:tblLayout w:type="fixed"/>
          <w:tblCellMar>
            <w:left w:w="62" w:type="dxa"/>
            <w:right w:w="62" w:type="dxa"/>
          </w:tblCellMar>
          <w:tblLook w:val="0000"/>
        </w:tblPrEx>
        <w:tc>
          <w:tcPr>
            <w:tcW w:w="311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152F5D" w:rsidP="00152F5D">
            <w:pPr>
              <w:pStyle w:val="BodyText"/>
            </w:pPr>
            <w:r w:rsidRPr="00152F5D">
              <w:rPr>
                <w:rStyle w:val="SpecialBold"/>
              </w:rPr>
              <w:t>Release</w:t>
            </w:r>
          </w:p>
        </w:tc>
        <w:tc>
          <w:tcPr>
            <w:tcW w:w="498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52F5D">
            <w:pPr>
              <w:pStyle w:val="BodyText"/>
              <w:rPr>
                <w:lang w:val="en-NZ"/>
              </w:rPr>
            </w:pPr>
            <w:r w:rsidRPr="00152F5D">
              <w:rPr>
                <w:rStyle w:val="SpecialBold"/>
              </w:rPr>
              <w:t>Comments</w:t>
            </w:r>
          </w:p>
        </w:tc>
      </w:tr>
      <w:tr w:rsidTr="00152F5D">
        <w:tblPrEx>
          <w:tblW w:w="0" w:type="auto"/>
          <w:tblLayout w:type="fixed"/>
          <w:tblCellMar>
            <w:left w:w="62" w:type="dxa"/>
            <w:right w:w="62" w:type="dxa"/>
          </w:tblCellMar>
          <w:tblLook w:val="0000"/>
        </w:tblPrEx>
        <w:tc>
          <w:tcPr>
            <w:tcW w:w="311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52F5D">
            <w:pPr>
              <w:pStyle w:val="BodyText"/>
              <w:rPr>
                <w:lang w:val="en-NZ"/>
              </w:rPr>
            </w:pPr>
            <w:r w:rsidRPr="00152F5D">
              <w:t>Release 1</w:t>
            </w:r>
          </w:p>
        </w:tc>
        <w:tc>
          <w:tcPr>
            <w:tcW w:w="4984" w:type="dxa"/>
            <w:tcBorders>
              <w:top w:val="nil"/>
              <w:left w:val="nil"/>
              <w:bottom w:val="single" w:sz="8" w:space="0" w:color="auto"/>
              <w:right w:val="single" w:sz="8" w:space="0" w:color="auto"/>
            </w:tcBorders>
            <w:tcMar>
              <w:top w:w="0" w:type="dxa"/>
              <w:left w:w="62" w:type="dxa"/>
              <w:bottom w:w="0" w:type="dxa"/>
              <w:right w:w="62" w:type="dxa"/>
            </w:tcMar>
          </w:tcPr>
          <w:p w:rsidR="00000000" w:rsidRPr="00152F5D" w:rsidP="00152F5D">
            <w:pPr>
              <w:pStyle w:val="BodyText"/>
            </w:pPr>
            <w:r w:rsidRPr="00152F5D">
              <w:t>This version first released with ICT Information and Communications Technology Training Package Version 2.0.</w:t>
            </w:r>
          </w:p>
        </w:tc>
      </w:tr>
    </w:tbl>
    <w:p w:rsidR="00000000" w:rsidRPr="00152F5D" w:rsidP="00152F5D">
      <w:pPr>
        <w:pStyle w:val="BodyText"/>
      </w:pPr>
    </w:p>
    <w:p w:rsidR="00000000" w:rsidRPr="00152F5D" w:rsidP="00152F5D">
      <w:pPr>
        <w:pStyle w:val="AllowPageBreak"/>
      </w:pPr>
    </w:p>
    <w:p w:rsidR="00000000" w:rsidRPr="00152F5D" w:rsidP="00152F5D">
      <w:pPr>
        <w:pStyle w:val="Heading1"/>
      </w:pPr>
      <w:bookmarkStart w:id="2" w:name="O_761002"/>
      <w:bookmarkEnd w:id="2"/>
      <w:r w:rsidRPr="00152F5D">
        <w:t>Application</w:t>
      </w:r>
    </w:p>
    <w:p w:rsidR="00000000" w:rsidRPr="00152F5D" w:rsidP="00C82E06">
      <w:pPr>
        <w:pStyle w:val="BodyText"/>
      </w:pPr>
      <w:r w:rsidRPr="00152F5D">
        <w:t xml:space="preserve">This unit describes the skills and knowledge required to analyse, evaluate and monitor business performance using telecommunications management network (TMN) systems in the management of open systems in communications networks. </w:t>
      </w:r>
    </w:p>
    <w:p w:rsidR="00000000" w:rsidRPr="00152F5D" w:rsidP="00C82E06">
      <w:pPr>
        <w:pStyle w:val="BodyText"/>
      </w:pPr>
      <w:r w:rsidRPr="00152F5D">
        <w:t>It applies to individuals who have a very high level of technical management skills and knowledge in telecommunications networks and systems.</w:t>
      </w:r>
    </w:p>
    <w:p w:rsidR="00000000" w:rsidRPr="00152F5D" w:rsidP="00C82E06">
      <w:pPr>
        <w:pStyle w:val="BodyText"/>
      </w:pPr>
      <w:r w:rsidRPr="00152F5D">
        <w:t xml:space="preserve">No licensing, legislative or certification requirements apply to this unit at the time of publication. </w:t>
      </w:r>
    </w:p>
    <w:p w:rsidR="00000000" w:rsidRPr="00152F5D" w:rsidP="00152F5D">
      <w:pPr>
        <w:pStyle w:val="Heading1"/>
      </w:pPr>
      <w:bookmarkStart w:id="3" w:name="O_761005"/>
      <w:bookmarkEnd w:id="3"/>
      <w:r w:rsidRPr="00152F5D">
        <w:t>Unit Sector</w:t>
      </w:r>
    </w:p>
    <w:p w:rsidR="00000000" w:rsidRPr="00152F5D" w:rsidP="00C82E06">
      <w:pPr>
        <w:pStyle w:val="BodyText"/>
      </w:pPr>
      <w:r w:rsidRPr="00152F5D">
        <w:t>Telecommunications – project management</w:t>
      </w:r>
    </w:p>
    <w:p w:rsidR="00000000" w:rsidRPr="00152F5D" w:rsidP="00152F5D">
      <w:pPr>
        <w:pStyle w:val="Heading1"/>
      </w:pPr>
      <w:bookmarkStart w:id="4" w:name="O_761006"/>
      <w:bookmarkEnd w:id="4"/>
      <w:r w:rsidRPr="00152F5D">
        <w:t>Elements and Performance Criteria</w:t>
      </w:r>
    </w:p>
    <w:tbl>
      <w:tblPr>
        <w:tblW w:w="0" w:type="auto"/>
        <w:tblLayout w:type="fixed"/>
        <w:tblCellMar>
          <w:left w:w="62" w:type="dxa"/>
          <w:right w:w="62" w:type="dxa"/>
        </w:tblCellMar>
        <w:tblLook w:val="0000"/>
      </w:tblPr>
      <w:tblGrid>
        <w:gridCol w:w="2717"/>
        <w:gridCol w:w="6350"/>
      </w:tblGrid>
      <w:tr w:rsidTr="00152F5D">
        <w:tblPrEx>
          <w:tblW w:w="0" w:type="auto"/>
          <w:tblLayout w:type="fixed"/>
          <w:tblCellMar>
            <w:left w:w="62" w:type="dxa"/>
            <w:right w:w="62" w:type="dxa"/>
          </w:tblCellMar>
          <w:tblLook w:val="0000"/>
        </w:tblPrEx>
        <w:tc>
          <w:tcPr>
            <w:tcW w:w="27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2F5D" w:rsidP="00152F5D">
            <w:pPr>
              <w:pStyle w:val="BodyText"/>
            </w:pPr>
            <w:r w:rsidRPr="00152F5D">
              <w:rPr>
                <w:rStyle w:val="SpecialBold"/>
              </w:rPr>
              <w:t>Elements</w:t>
            </w:r>
          </w:p>
        </w:tc>
        <w:tc>
          <w:tcPr>
            <w:tcW w:w="6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F5D">
            <w:pPr>
              <w:pStyle w:val="BodyText"/>
              <w:rPr>
                <w:lang w:val="en-NZ"/>
              </w:rPr>
            </w:pPr>
            <w:r w:rsidRPr="00152F5D">
              <w:rPr>
                <w:rStyle w:val="SpecialBold"/>
              </w:rPr>
              <w:t>Performance Criteria</w:t>
            </w:r>
          </w:p>
        </w:tc>
      </w:tr>
      <w:tr w:rsidTr="00152F5D">
        <w:tblPrEx>
          <w:tblW w:w="0" w:type="auto"/>
          <w:tblLayout w:type="fixed"/>
          <w:tblCellMar>
            <w:left w:w="62" w:type="dxa"/>
            <w:right w:w="62" w:type="dxa"/>
          </w:tblCellMar>
          <w:tblLook w:val="0000"/>
        </w:tblPrEx>
        <w:tc>
          <w:tcPr>
            <w:tcW w:w="27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2F5D" w:rsidP="00152F5D">
            <w:pPr>
              <w:pStyle w:val="BodyText"/>
            </w:pPr>
            <w:r w:rsidRPr="00152F5D">
              <w:rPr>
                <w:rStyle w:val="Emphasis"/>
              </w:rPr>
              <w:t>Elements describe the essential outcomes</w:t>
            </w:r>
          </w:p>
        </w:tc>
        <w:tc>
          <w:tcPr>
            <w:tcW w:w="6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F5D">
            <w:pPr>
              <w:pStyle w:val="BodyText"/>
              <w:rPr>
                <w:lang w:val="en-NZ"/>
              </w:rPr>
            </w:pPr>
            <w:r w:rsidRPr="00152F5D">
              <w:rPr>
                <w:rStyle w:val="Emphasis"/>
              </w:rPr>
              <w:t>Performance criteria describe the performance needed to demonstrate achie</w:t>
            </w:r>
            <w:r w:rsidRPr="00152F5D">
              <w:rPr>
                <w:rStyle w:val="Emphasis"/>
              </w:rPr>
              <w:t xml:space="preserve">vement of the element. </w:t>
            </w:r>
          </w:p>
        </w:tc>
      </w:tr>
      <w:tr w:rsidTr="00152F5D">
        <w:tblPrEx>
          <w:tblW w:w="0" w:type="auto"/>
          <w:tblLayout w:type="fixed"/>
          <w:tblCellMar>
            <w:left w:w="62" w:type="dxa"/>
            <w:right w:w="62" w:type="dxa"/>
          </w:tblCellMar>
          <w:tblLook w:val="0000"/>
        </w:tblPrEx>
        <w:tc>
          <w:tcPr>
            <w:tcW w:w="27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F5D">
            <w:pPr>
              <w:pStyle w:val="BodyText"/>
              <w:rPr>
                <w:lang w:val="en-NZ"/>
              </w:rPr>
            </w:pPr>
            <w:r w:rsidRPr="00152F5D">
              <w:t xml:space="preserve">1. Prepare to evaluate and use telecommunications management network </w:t>
            </w:r>
          </w:p>
        </w:tc>
        <w:tc>
          <w:tcPr>
            <w:tcW w:w="6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2F5D" w:rsidP="00152F5D">
            <w:pPr>
              <w:pStyle w:val="BodyText"/>
            </w:pPr>
            <w:r w:rsidRPr="00152F5D">
              <w:t>1.1 Research and evaluate network management architectures in common carrier and extended models</w:t>
            </w:r>
          </w:p>
          <w:p w:rsidR="00000000" w:rsidRPr="00152F5D" w:rsidP="00152F5D">
            <w:pPr>
              <w:pStyle w:val="BodyText"/>
            </w:pPr>
            <w:r w:rsidRPr="00152F5D">
              <w:t>1.2 Evaluate features and functionality of Standards Committee I</w:t>
            </w:r>
            <w:r w:rsidRPr="00152F5D">
              <w:t xml:space="preserve">nternational Telecommunications Union </w:t>
            </w:r>
            <w:r w:rsidRPr="00152F5D">
              <w:br/>
              <w:t>(ITU-T) TMN architecture and network models</w:t>
            </w:r>
          </w:p>
          <w:p w:rsidR="00000000" w:rsidRPr="00152F5D" w:rsidP="00152F5D">
            <w:pPr>
              <w:pStyle w:val="BodyText"/>
            </w:pPr>
            <w:r w:rsidRPr="00152F5D">
              <w:t xml:space="preserve">1.3 Research and evaluate techniques for collecting management </w:t>
            </w:r>
            <w:r w:rsidRPr="00152F5D">
              <w:t>information from network nodes using interrupts and polling</w:t>
            </w:r>
          </w:p>
          <w:p w:rsidR="00000000" w:rsidP="00152F5D">
            <w:pPr>
              <w:pStyle w:val="BodyText"/>
              <w:rPr>
                <w:lang w:val="en-NZ"/>
              </w:rPr>
            </w:pPr>
            <w:r w:rsidRPr="00152F5D">
              <w:t xml:space="preserve">1.4 Analyse configuration management problems and </w:t>
            </w:r>
            <w:r w:rsidRPr="00152F5D">
              <w:t>produce assessment report on solutions by integrated network management systems</w:t>
            </w:r>
          </w:p>
        </w:tc>
      </w:tr>
      <w:tr w:rsidTr="00152F5D">
        <w:tblPrEx>
          <w:tblW w:w="0" w:type="auto"/>
          <w:tblLayout w:type="fixed"/>
          <w:tblCellMar>
            <w:left w:w="62" w:type="dxa"/>
            <w:right w:w="62" w:type="dxa"/>
          </w:tblCellMar>
          <w:tblLook w:val="0000"/>
        </w:tblPrEx>
        <w:tc>
          <w:tcPr>
            <w:tcW w:w="27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F5D">
            <w:pPr>
              <w:pStyle w:val="BodyText"/>
              <w:rPr>
                <w:lang w:val="en-NZ"/>
              </w:rPr>
            </w:pPr>
            <w:r w:rsidRPr="00152F5D">
              <w:t>2. Analyse fault management and accountability procedures</w:t>
            </w:r>
          </w:p>
        </w:tc>
        <w:tc>
          <w:tcPr>
            <w:tcW w:w="6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2F5D" w:rsidP="00152F5D">
            <w:pPr>
              <w:pStyle w:val="BodyText"/>
            </w:pPr>
            <w:r w:rsidRPr="00152F5D">
              <w:t>2.1 Evaluate effectiveness of fault management processes from beginning to resolution, including automation of fault management</w:t>
            </w:r>
          </w:p>
          <w:p w:rsidR="00000000" w:rsidP="00152F5D">
            <w:pPr>
              <w:pStyle w:val="BodyText"/>
              <w:rPr>
                <w:lang w:val="en-NZ"/>
              </w:rPr>
            </w:pPr>
            <w:r w:rsidRPr="00152F5D">
              <w:t>2.2 Analyse reasons for alarm correlation with process analysis and apply fault identification to network problems</w:t>
            </w:r>
          </w:p>
        </w:tc>
      </w:tr>
      <w:tr w:rsidTr="00152F5D">
        <w:tblPrEx>
          <w:tblW w:w="0" w:type="auto"/>
          <w:tblLayout w:type="fixed"/>
          <w:tblCellMar>
            <w:left w:w="62" w:type="dxa"/>
            <w:right w:w="62" w:type="dxa"/>
          </w:tblCellMar>
          <w:tblLook w:val="0000"/>
        </w:tblPrEx>
        <w:tc>
          <w:tcPr>
            <w:tcW w:w="27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F5D">
            <w:pPr>
              <w:pStyle w:val="BodyText"/>
              <w:rPr>
                <w:lang w:val="en-NZ"/>
              </w:rPr>
            </w:pPr>
            <w:r w:rsidRPr="00152F5D">
              <w:t xml:space="preserve">3. Plan for </w:t>
            </w:r>
            <w:r w:rsidRPr="00152F5D">
              <w:t>reliability and survivability</w:t>
            </w:r>
          </w:p>
        </w:tc>
        <w:tc>
          <w:tcPr>
            <w:tcW w:w="6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2F5D" w:rsidP="00152F5D">
            <w:pPr>
              <w:pStyle w:val="BodyText"/>
            </w:pPr>
            <w:r w:rsidRPr="00152F5D">
              <w:t>3.1 Research and produce a report on quality of service (QoS) in a telecommunications context, including relevant international standards and range and type of possible monitoring parameters for QoS</w:t>
            </w:r>
          </w:p>
          <w:p w:rsidR="00000000" w:rsidRPr="00152F5D" w:rsidP="00152F5D">
            <w:pPr>
              <w:pStyle w:val="BodyText"/>
            </w:pPr>
            <w:r w:rsidRPr="00152F5D">
              <w:t>3.2 Analyse reasons for ser</w:t>
            </w:r>
            <w:r w:rsidRPr="00152F5D">
              <w:t>vice levels in telecommunications context</w:t>
            </w:r>
          </w:p>
          <w:p w:rsidR="00000000" w:rsidRPr="00152F5D" w:rsidP="00152F5D">
            <w:pPr>
              <w:pStyle w:val="BodyText"/>
            </w:pPr>
            <w:r w:rsidRPr="00152F5D">
              <w:t xml:space="preserve">3.3 Perform linear and exponential trend analysis on real or simulated data for single monitoring parameter </w:t>
            </w:r>
          </w:p>
          <w:p w:rsidR="00000000" w:rsidRPr="00152F5D" w:rsidP="00152F5D">
            <w:pPr>
              <w:pStyle w:val="BodyText"/>
            </w:pPr>
            <w:r w:rsidRPr="00152F5D">
              <w:t>3.4 Research and assess reliability and survivability in telecommunications context with reference to dis</w:t>
            </w:r>
            <w:r w:rsidRPr="00152F5D">
              <w:t>aster and security management policies and procedures</w:t>
            </w:r>
          </w:p>
          <w:p w:rsidR="00000000" w:rsidP="00152F5D">
            <w:pPr>
              <w:pStyle w:val="BodyText"/>
              <w:rPr>
                <w:lang w:val="en-NZ"/>
              </w:rPr>
            </w:pPr>
            <w:r w:rsidRPr="00152F5D">
              <w:t>3.5 Develop disaster recovery plan for telecommunications network</w:t>
            </w:r>
          </w:p>
        </w:tc>
      </w:tr>
      <w:tr w:rsidTr="00152F5D">
        <w:tblPrEx>
          <w:tblW w:w="0" w:type="auto"/>
          <w:tblLayout w:type="fixed"/>
          <w:tblCellMar>
            <w:left w:w="62" w:type="dxa"/>
            <w:right w:w="62" w:type="dxa"/>
          </w:tblCellMar>
          <w:tblLook w:val="0000"/>
        </w:tblPrEx>
        <w:tc>
          <w:tcPr>
            <w:tcW w:w="27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F5D">
            <w:pPr>
              <w:pStyle w:val="BodyText"/>
              <w:rPr>
                <w:lang w:val="en-NZ"/>
              </w:rPr>
            </w:pPr>
            <w:r w:rsidRPr="00152F5D">
              <w:t>4. Research and report network management techniques</w:t>
            </w:r>
          </w:p>
        </w:tc>
        <w:tc>
          <w:tcPr>
            <w:tcW w:w="6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2F5D" w:rsidP="00152F5D">
            <w:pPr>
              <w:pStyle w:val="BodyText"/>
            </w:pPr>
            <w:r w:rsidRPr="00152F5D">
              <w:t>4.1 Research how accounting records are generated and used for both voice and data</w:t>
            </w:r>
            <w:r w:rsidRPr="00152F5D">
              <w:t xml:space="preserve"> networks</w:t>
            </w:r>
          </w:p>
          <w:p w:rsidR="00000000" w:rsidRPr="00152F5D" w:rsidP="00152F5D">
            <w:pPr>
              <w:pStyle w:val="BodyText"/>
            </w:pPr>
            <w:r w:rsidRPr="00152F5D">
              <w:t>4.2 Analyse process of generating bills from accounting records, configuration and client information</w:t>
            </w:r>
          </w:p>
          <w:p w:rsidR="00000000" w:rsidRPr="00152F5D" w:rsidP="00152F5D">
            <w:pPr>
              <w:pStyle w:val="BodyText"/>
            </w:pPr>
            <w:r w:rsidRPr="00152F5D">
              <w:t>4.3 Research and report on network management techniques and standards used for internet</w:t>
            </w:r>
          </w:p>
          <w:p w:rsidR="00000000" w:rsidRPr="00152F5D" w:rsidP="00152F5D">
            <w:pPr>
              <w:pStyle w:val="BodyText"/>
            </w:pPr>
            <w:r w:rsidRPr="00152F5D">
              <w:t>4.4 Research and report on standards used in simple net</w:t>
            </w:r>
            <w:r w:rsidRPr="00152F5D">
              <w:t>work management protocol (SNMP) network management model and global system for mobiles (GSM) network</w:t>
            </w:r>
          </w:p>
          <w:p w:rsidR="00000000" w:rsidRPr="00152F5D" w:rsidP="00152F5D">
            <w:pPr>
              <w:pStyle w:val="BodyText"/>
            </w:pPr>
            <w:r w:rsidRPr="00152F5D">
              <w:t>4.5 Analyse network management functions over CNET network simulation or similar data network and produce report on findings</w:t>
            </w:r>
          </w:p>
        </w:tc>
      </w:tr>
    </w:tbl>
    <w:p w:rsidR="00000000" w:rsidRPr="00152F5D" w:rsidP="00152F5D">
      <w:pPr>
        <w:pStyle w:val="BodyText"/>
      </w:pPr>
    </w:p>
    <w:p w:rsidR="00000000" w:rsidRPr="00152F5D" w:rsidP="00152F5D">
      <w:pPr>
        <w:pStyle w:val="AllowPageBreak"/>
      </w:pPr>
    </w:p>
    <w:p w:rsidR="00000000" w:rsidRPr="00152F5D" w:rsidP="00152F5D">
      <w:pPr>
        <w:pStyle w:val="Heading1"/>
      </w:pPr>
      <w:bookmarkStart w:id="5" w:name="O_761007"/>
      <w:bookmarkEnd w:id="5"/>
      <w:r w:rsidRPr="00152F5D">
        <w:t xml:space="preserve">Foundation </w:t>
      </w:r>
      <w:r w:rsidRPr="00152F5D">
        <w:t>Skills</w:t>
      </w:r>
    </w:p>
    <w:p w:rsidR="00000000" w:rsidRPr="00C82E06" w:rsidP="00C82E06">
      <w:pPr>
        <w:pStyle w:val="BodyText"/>
        <w:rPr>
          <w:i/>
        </w:rPr>
      </w:pPr>
      <w:r w:rsidRPr="00C82E06">
        <w:rPr>
          <w:rStyle w:val="Emphasis"/>
        </w:rPr>
        <w:t>This section describes the Foundation Skills incorporated in the performance criteria that are required for competent performance.</w:t>
      </w:r>
    </w:p>
    <w:tbl>
      <w:tblPr>
        <w:tblW w:w="0" w:type="auto"/>
        <w:tblLayout w:type="fixed"/>
        <w:tblCellMar>
          <w:left w:w="62" w:type="dxa"/>
          <w:right w:w="62" w:type="dxa"/>
        </w:tblCellMar>
        <w:tblLook w:val="0000"/>
      </w:tblPr>
      <w:tblGrid>
        <w:gridCol w:w="1826"/>
        <w:gridCol w:w="2960"/>
        <w:gridCol w:w="4281"/>
      </w:tblGrid>
      <w:tr w:rsidTr="00152F5D">
        <w:tblPrEx>
          <w:tblW w:w="0" w:type="auto"/>
          <w:tblLayout w:type="fixed"/>
          <w:tblCellMar>
            <w:left w:w="62" w:type="dxa"/>
            <w:right w:w="62" w:type="dxa"/>
          </w:tblCellMar>
          <w:tblLook w:val="0000"/>
        </w:tblPrEx>
        <w:trPr>
          <w:trHeight w:val="511"/>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2F5D" w:rsidP="00152F5D">
            <w:pPr>
              <w:pStyle w:val="BodyText"/>
            </w:pPr>
            <w:r w:rsidRPr="00152F5D">
              <w:rPr>
                <w:rStyle w:val="SpecialBold"/>
              </w:rPr>
              <w:t xml:space="preserve">Skill </w:t>
            </w:r>
            <w:r w:rsidRPr="00152F5D">
              <w:rPr>
                <w:rStyle w:val="SpecialBold"/>
              </w:rPr>
              <w:tab/>
            </w:r>
          </w:p>
        </w:tc>
        <w:tc>
          <w:tcPr>
            <w:tcW w:w="29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2F5D" w:rsidP="00152F5D">
            <w:pPr>
              <w:pStyle w:val="BodyText"/>
            </w:pPr>
            <w:r w:rsidRPr="00152F5D">
              <w:rPr>
                <w:rStyle w:val="SpecialBold"/>
              </w:rPr>
              <w:t>Performance Criteria</w:t>
            </w:r>
          </w:p>
        </w:tc>
        <w:tc>
          <w:tcPr>
            <w:tcW w:w="42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F5D">
            <w:pPr>
              <w:pStyle w:val="BodyText"/>
              <w:rPr>
                <w:lang w:val="en-NZ"/>
              </w:rPr>
            </w:pPr>
            <w:r w:rsidRPr="00152F5D">
              <w:rPr>
                <w:rStyle w:val="SpecialBold"/>
              </w:rPr>
              <w:t>Description</w:t>
            </w:r>
          </w:p>
        </w:tc>
      </w:tr>
      <w:tr w:rsidTr="00152F5D">
        <w:tblPrEx>
          <w:tblW w:w="0" w:type="auto"/>
          <w:tblLayout w:type="fixed"/>
          <w:tblCellMar>
            <w:left w:w="62" w:type="dxa"/>
            <w:right w:w="62" w:type="dxa"/>
          </w:tblCellMar>
          <w:tblLook w:val="0000"/>
        </w:tblPrEx>
        <w:trPr>
          <w:trHeight w:val="149"/>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F5D">
            <w:pPr>
              <w:pStyle w:val="BodyText"/>
              <w:rPr>
                <w:lang w:val="en-NZ"/>
              </w:rPr>
            </w:pPr>
            <w:r w:rsidRPr="00152F5D">
              <w:t>Reading</w:t>
            </w:r>
          </w:p>
        </w:tc>
        <w:tc>
          <w:tcPr>
            <w:tcW w:w="29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F5D">
            <w:pPr>
              <w:pStyle w:val="BodyText"/>
              <w:rPr>
                <w:lang w:val="en-NZ"/>
              </w:rPr>
            </w:pPr>
            <w:r w:rsidRPr="00152F5D">
              <w:t>1.1-1.3, 3.1, 3.4, 4.1, 4.3-4.5</w:t>
            </w:r>
          </w:p>
        </w:tc>
        <w:tc>
          <w:tcPr>
            <w:tcW w:w="42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2F5D" w:rsidP="00152F5D">
            <w:pPr>
              <w:pStyle w:val="ListBullet"/>
            </w:pPr>
            <w:r w:rsidRPr="00152F5D">
              <w:t>Analyses and interprets text to determine key information and applications</w:t>
            </w:r>
          </w:p>
          <w:p w:rsidR="00000000" w:rsidP="00152F5D">
            <w:pPr>
              <w:pStyle w:val="ListBullet"/>
              <w:rPr>
                <w:lang w:val="en-NZ"/>
              </w:rPr>
            </w:pPr>
            <w:r w:rsidRPr="00152F5D">
              <w:t>Interprets textual and numerical information in a variety of forms, and applies the knowledge gained to evaluate methodologies</w:t>
            </w:r>
          </w:p>
        </w:tc>
      </w:tr>
      <w:tr w:rsidTr="00152F5D">
        <w:tblPrEx>
          <w:tblW w:w="0" w:type="auto"/>
          <w:tblLayout w:type="fixed"/>
          <w:tblCellMar>
            <w:left w:w="62" w:type="dxa"/>
            <w:right w:w="62" w:type="dxa"/>
          </w:tblCellMar>
          <w:tblLook w:val="0000"/>
        </w:tblPrEx>
        <w:trPr>
          <w:trHeight w:val="149"/>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F5D">
            <w:pPr>
              <w:pStyle w:val="BodyText"/>
              <w:rPr>
                <w:lang w:val="en-NZ"/>
              </w:rPr>
            </w:pPr>
            <w:r w:rsidRPr="00152F5D">
              <w:t>Writing</w:t>
            </w:r>
          </w:p>
        </w:tc>
        <w:tc>
          <w:tcPr>
            <w:tcW w:w="29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F5D">
            <w:pPr>
              <w:pStyle w:val="BodyText"/>
              <w:rPr>
                <w:lang w:val="en-NZ"/>
              </w:rPr>
            </w:pPr>
            <w:r w:rsidRPr="00152F5D">
              <w:t>1.2-1.4, 2.1, 2.2, 3.1-3.5, 4.2-4.5</w:t>
            </w:r>
          </w:p>
        </w:tc>
        <w:tc>
          <w:tcPr>
            <w:tcW w:w="42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2F5D" w:rsidP="00152F5D">
            <w:pPr>
              <w:pStyle w:val="ListBullet"/>
            </w:pPr>
            <w:r w:rsidRPr="00152F5D">
              <w:t>Produces accurate technical documents for a specific audience using clear and detailed language and visuals to convey explicit information</w:t>
            </w:r>
          </w:p>
          <w:p w:rsidR="00000000" w:rsidP="00152F5D">
            <w:pPr>
              <w:pStyle w:val="ListBullet"/>
              <w:rPr>
                <w:lang w:val="en-NZ"/>
              </w:rPr>
            </w:pPr>
            <w:r w:rsidRPr="00152F5D">
              <w:t>Prepares information that incorporates evaluation of information and specialised and cohesive language in a format an</w:t>
            </w:r>
            <w:r w:rsidRPr="00152F5D">
              <w:t>d style appropriate for a specific audience</w:t>
            </w:r>
          </w:p>
        </w:tc>
      </w:tr>
      <w:tr w:rsidTr="00152F5D">
        <w:tblPrEx>
          <w:tblW w:w="0" w:type="auto"/>
          <w:tblLayout w:type="fixed"/>
          <w:tblCellMar>
            <w:left w:w="62" w:type="dxa"/>
            <w:right w:w="62" w:type="dxa"/>
          </w:tblCellMar>
          <w:tblLook w:val="0000"/>
        </w:tblPrEx>
        <w:trPr>
          <w:trHeight w:val="149"/>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F5D">
            <w:pPr>
              <w:pStyle w:val="BodyText"/>
              <w:rPr>
                <w:lang w:val="en-NZ"/>
              </w:rPr>
            </w:pPr>
            <w:r w:rsidRPr="00152F5D">
              <w:t>Oral Communication</w:t>
            </w:r>
          </w:p>
        </w:tc>
        <w:tc>
          <w:tcPr>
            <w:tcW w:w="29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F5D">
            <w:pPr>
              <w:pStyle w:val="BodyText"/>
              <w:rPr>
                <w:lang w:val="en-NZ"/>
              </w:rPr>
            </w:pPr>
            <w:r w:rsidRPr="00152F5D">
              <w:t>3.1, 4.3, 4.4</w:t>
            </w:r>
          </w:p>
        </w:tc>
        <w:tc>
          <w:tcPr>
            <w:tcW w:w="42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F5D">
            <w:pPr>
              <w:pStyle w:val="ListBullet"/>
              <w:rPr>
                <w:lang w:val="en-NZ"/>
              </w:rPr>
            </w:pPr>
            <w:r w:rsidRPr="00152F5D">
              <w:t>Clearly articulates information using relevant language and persuasive techniques suitable for specific audiences</w:t>
            </w:r>
          </w:p>
        </w:tc>
      </w:tr>
      <w:tr w:rsidTr="00152F5D">
        <w:tblPrEx>
          <w:tblW w:w="0" w:type="auto"/>
          <w:tblLayout w:type="fixed"/>
          <w:tblCellMar>
            <w:left w:w="62" w:type="dxa"/>
            <w:right w:w="62" w:type="dxa"/>
          </w:tblCellMar>
          <w:tblLook w:val="0000"/>
        </w:tblPrEx>
        <w:trPr>
          <w:trHeight w:val="149"/>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F5D">
            <w:pPr>
              <w:pStyle w:val="BodyText"/>
              <w:rPr>
                <w:lang w:val="en-NZ"/>
              </w:rPr>
            </w:pPr>
            <w:r w:rsidRPr="00152F5D">
              <w:t>Numeracy</w:t>
            </w:r>
          </w:p>
        </w:tc>
        <w:tc>
          <w:tcPr>
            <w:tcW w:w="29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F5D">
            <w:pPr>
              <w:pStyle w:val="BodyText"/>
              <w:rPr>
                <w:lang w:val="en-NZ"/>
              </w:rPr>
            </w:pPr>
            <w:r w:rsidRPr="00152F5D">
              <w:t>3.3, 4.1, 4.2</w:t>
            </w:r>
          </w:p>
        </w:tc>
        <w:tc>
          <w:tcPr>
            <w:tcW w:w="42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F5D">
            <w:pPr>
              <w:pStyle w:val="ListBullet"/>
              <w:rPr>
                <w:lang w:val="en-NZ"/>
              </w:rPr>
            </w:pPr>
            <w:r w:rsidRPr="00152F5D">
              <w:t>Applies mathematical techniques to ana</w:t>
            </w:r>
            <w:r w:rsidRPr="00152F5D">
              <w:t>lyse and report on technical requirements and implications</w:t>
            </w:r>
          </w:p>
        </w:tc>
      </w:tr>
      <w:tr w:rsidTr="00152F5D">
        <w:tblPrEx>
          <w:tblW w:w="0" w:type="auto"/>
          <w:tblLayout w:type="fixed"/>
          <w:tblCellMar>
            <w:left w:w="62" w:type="dxa"/>
            <w:right w:w="62" w:type="dxa"/>
          </w:tblCellMar>
          <w:tblLook w:val="0000"/>
        </w:tblPrEx>
        <w:trPr>
          <w:trHeight w:val="149"/>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F5D">
            <w:pPr>
              <w:pStyle w:val="BodyText"/>
              <w:rPr>
                <w:lang w:val="en-NZ"/>
              </w:rPr>
            </w:pPr>
            <w:r w:rsidRPr="00152F5D">
              <w:t>Get the work done</w:t>
            </w:r>
          </w:p>
        </w:tc>
        <w:tc>
          <w:tcPr>
            <w:tcW w:w="29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F5D">
            <w:pPr>
              <w:pStyle w:val="BodyText"/>
              <w:rPr>
                <w:lang w:val="en-NZ"/>
              </w:rPr>
            </w:pPr>
            <w:r w:rsidRPr="00152F5D">
              <w:t>1.1-1.4, 2.1, 2.2, 3.1-3.5, 4.1-4.5</w:t>
            </w:r>
          </w:p>
        </w:tc>
        <w:tc>
          <w:tcPr>
            <w:tcW w:w="42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2F5D" w:rsidP="00152F5D">
            <w:pPr>
              <w:pStyle w:val="ListBullet"/>
            </w:pPr>
            <w:r w:rsidRPr="00152F5D">
              <w:t>Gathers and analyses data and seeks feedback to improve plans and processes</w:t>
            </w:r>
          </w:p>
          <w:p w:rsidR="00000000" w:rsidRPr="00152F5D" w:rsidP="00152F5D">
            <w:pPr>
              <w:pStyle w:val="ListBullet"/>
            </w:pPr>
            <w:r w:rsidRPr="00152F5D">
              <w:t xml:space="preserve">Makes high impact decisions in a complex and diverse environment, using input from a range of sources </w:t>
            </w:r>
          </w:p>
          <w:p w:rsidR="00000000" w:rsidRPr="00152F5D" w:rsidP="00152F5D">
            <w:pPr>
              <w:pStyle w:val="ListBullet"/>
            </w:pPr>
            <w:r w:rsidRPr="00152F5D">
              <w:t>Identifies key factors that impact on decisions and their outcomes, drawing on experience, competing priorities and decision making strategies where appr</w:t>
            </w:r>
            <w:r w:rsidRPr="00152F5D">
              <w:t>opriate</w:t>
            </w:r>
          </w:p>
          <w:p w:rsidR="00000000" w:rsidRPr="00152F5D" w:rsidP="00152F5D">
            <w:pPr>
              <w:pStyle w:val="ListBullet"/>
            </w:pPr>
            <w:r w:rsidRPr="00152F5D">
              <w:t>Explores and incubates new and innovative ideas through unconstrained analysis and critical thinking</w:t>
            </w:r>
          </w:p>
          <w:p w:rsidR="00000000" w:rsidRPr="00152F5D" w:rsidP="00152F5D">
            <w:pPr>
              <w:pStyle w:val="ListBullet"/>
            </w:pPr>
            <w:r w:rsidRPr="00152F5D">
              <w:t>Uses digital technologies to manage business operations and actively investigates new technologies for strategic and operational purposes</w:t>
            </w:r>
          </w:p>
        </w:tc>
      </w:tr>
    </w:tbl>
    <w:p w:rsidR="00000000" w:rsidRPr="00152F5D" w:rsidP="00152F5D">
      <w:pPr>
        <w:pStyle w:val="BodyText"/>
      </w:pPr>
    </w:p>
    <w:p w:rsidR="00000000" w:rsidRPr="00152F5D" w:rsidP="00152F5D">
      <w:pPr>
        <w:pStyle w:val="AllowPageBreak"/>
      </w:pPr>
    </w:p>
    <w:p w:rsidR="00000000" w:rsidRPr="00152F5D" w:rsidP="00152F5D">
      <w:pPr>
        <w:pStyle w:val="Heading1"/>
      </w:pPr>
      <w:bookmarkStart w:id="6" w:name="O_761009"/>
      <w:bookmarkEnd w:id="6"/>
      <w:r w:rsidRPr="00152F5D">
        <w:t>Unit Mapping Information</w:t>
      </w:r>
    </w:p>
    <w:tbl>
      <w:tblPr>
        <w:tblW w:w="0" w:type="auto"/>
        <w:tblLayout w:type="fixed"/>
        <w:tblCellMar>
          <w:left w:w="62" w:type="dxa"/>
          <w:right w:w="62" w:type="dxa"/>
        </w:tblCellMar>
        <w:tblLook w:val="0000"/>
      </w:tblPr>
      <w:tblGrid>
        <w:gridCol w:w="2355"/>
        <w:gridCol w:w="2160"/>
        <w:gridCol w:w="2295"/>
        <w:gridCol w:w="2340"/>
      </w:tblGrid>
      <w:tr w:rsidTr="00152F5D">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2F5D" w:rsidP="00152F5D">
            <w:pPr>
              <w:pStyle w:val="BodyText"/>
            </w:pPr>
            <w:r w:rsidRPr="00152F5D">
              <w:rPr>
                <w:rStyle w:val="SpecialBold"/>
              </w:rPr>
              <w:t xml:space="preserve">Code and title </w:t>
            </w:r>
          </w:p>
          <w:p w:rsidR="00000000" w:rsidRPr="00152F5D" w:rsidP="00152F5D">
            <w:pPr>
              <w:pStyle w:val="BodyText"/>
            </w:pPr>
            <w:r w:rsidRPr="00152F5D">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2F5D" w:rsidP="00152F5D">
            <w:pPr>
              <w:pStyle w:val="BodyText"/>
            </w:pPr>
            <w:r w:rsidRPr="00152F5D">
              <w:rPr>
                <w:rStyle w:val="SpecialBold"/>
              </w:rPr>
              <w:t>Code and title</w:t>
            </w:r>
          </w:p>
          <w:p w:rsidR="00000000" w:rsidRPr="00152F5D" w:rsidP="00152F5D">
            <w:pPr>
              <w:pStyle w:val="BodyText"/>
            </w:pPr>
            <w:r w:rsidRPr="00152F5D">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2F5D" w:rsidP="00152F5D">
            <w:pPr>
              <w:pStyle w:val="BodyText"/>
            </w:pPr>
            <w:r w:rsidRPr="00152F5D">
              <w:rPr>
                <w:rStyle w:val="SpecialBold"/>
              </w:rPr>
              <w:t>Comments</w:t>
            </w:r>
          </w:p>
        </w:tc>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F5D">
            <w:pPr>
              <w:pStyle w:val="BodyText"/>
              <w:rPr>
                <w:lang w:val="en-NZ"/>
              </w:rPr>
            </w:pPr>
            <w:r w:rsidRPr="00152F5D">
              <w:rPr>
                <w:rStyle w:val="SpecialBold"/>
              </w:rPr>
              <w:t>Equivalence status</w:t>
            </w:r>
          </w:p>
        </w:tc>
      </w:tr>
      <w:tr w:rsidTr="00152F5D">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F5D">
            <w:pPr>
              <w:pStyle w:val="BodyText"/>
              <w:rPr>
                <w:lang w:val="en-NZ"/>
              </w:rPr>
            </w:pPr>
            <w:r w:rsidRPr="00152F5D">
              <w:t>ICTPMG804 Evaluate and use telecommunications management networks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F5D">
            <w:pPr>
              <w:pStyle w:val="BodyText"/>
              <w:rPr>
                <w:lang w:val="en-NZ"/>
              </w:rPr>
            </w:pPr>
            <w:r w:rsidRPr="00152F5D">
              <w:t>ICTPMG8149B Evaluate and use telecommunications management networks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F5D">
            <w:pPr>
              <w:pStyle w:val="BodyText"/>
              <w:rPr>
                <w:lang w:val="en-NZ"/>
              </w:rPr>
            </w:pPr>
            <w:r w:rsidRPr="00152F5D">
              <w:t>Updated to meet Standards for Training Packages</w:t>
            </w:r>
          </w:p>
        </w:tc>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2F5D" w:rsidP="00152F5D">
            <w:pPr>
              <w:pStyle w:val="BodyText"/>
            </w:pPr>
            <w:r w:rsidRPr="00152F5D">
              <w:t>Equivalent unit</w:t>
            </w:r>
          </w:p>
        </w:tc>
      </w:tr>
    </w:tbl>
    <w:p w:rsidR="00000000" w:rsidRPr="00152F5D" w:rsidP="00152F5D">
      <w:pPr>
        <w:pStyle w:val="BodyText"/>
      </w:pPr>
    </w:p>
    <w:p w:rsidR="00000000" w:rsidRPr="00152F5D" w:rsidP="00152F5D">
      <w:pPr>
        <w:pStyle w:val="AllowPageBreak"/>
      </w:pPr>
    </w:p>
    <w:p w:rsidR="00000000" w:rsidRPr="00152F5D" w:rsidP="00152F5D">
      <w:pPr>
        <w:pStyle w:val="Heading1"/>
      </w:pPr>
      <w:bookmarkStart w:id="7" w:name="O_761016"/>
      <w:bookmarkEnd w:id="7"/>
      <w:r w:rsidRPr="00152F5D">
        <w:t>Links</w:t>
      </w:r>
    </w:p>
    <w:p w:rsidR="00000000" w:rsidRPr="00152F5D" w:rsidP="00C82E06">
      <w:pPr>
        <w:pStyle w:val="BodyText"/>
      </w:pPr>
      <w:r w:rsidRPr="00152F5D">
        <w:t xml:space="preserve">Companion </w:t>
      </w:r>
      <w:r w:rsidRPr="00152F5D">
        <w:t xml:space="preserve">Volume implementation guides are found in VETNet - </w:t>
      </w:r>
      <w:r>
        <w:fldChar w:fldCharType="begin"/>
      </w:r>
      <w:r>
        <w:instrText xml:space="preserve"> HYPERLINK "https://vetnet.gov.au/Pages/TrainingDocs.aspx?q=a53af4e4-b400-484e-b778-71c9e9d6aff2" </w:instrText>
      </w:r>
      <w:r>
        <w:fldChar w:fldCharType="separate"/>
      </w:r>
      <w:r w:rsidRPr="00E50746">
        <w:rPr>
          <w:rStyle w:val="Hyperlink"/>
        </w:rPr>
        <w:t>https://vetnet.gov.au/Pages/TrainingDocs.aspx?q=a53af4e4-b400-484e-b778-71c9e9d6aff2</w:t>
      </w:r>
      <w:r>
        <w:fldChar w:fldCharType="end"/>
      </w:r>
    </w:p>
    <w:p w:rsidR="00000000" w:rsidRPr="00152F5D" w:rsidP="00C82E06">
      <w:pPr>
        <w:pStyle w:val="BodyText"/>
        <w:sectPr w:rsidSect="00152F5D">
          <w:headerReference w:type="default" r:id="rId10"/>
          <w:footerReference w:type="default" r:id="rId11"/>
          <w:pgSz w:w="11908" w:h="16833"/>
          <w:pgMar w:top="1702" w:right="1418" w:bottom="1702" w:left="1418" w:header="992" w:footer="992" w:gutter="0"/>
          <w:cols w:space="720"/>
          <w:noEndnote/>
          <w:docGrid w:linePitch="299"/>
        </w:sectPr>
      </w:pPr>
    </w:p>
    <w:p w:rsidR="00000000" w:rsidRPr="00152F5D" w:rsidP="00152F5D">
      <w:pPr>
        <w:pStyle w:val="SuperHeading"/>
      </w:pPr>
      <w:r w:rsidRPr="00152F5D">
        <w:t xml:space="preserve">Assessment </w:t>
      </w:r>
      <w:r w:rsidRPr="00152F5D">
        <w:t>Requirements for ICTPMG804 Evaluate and use telecommunications management networks</w:t>
      </w:r>
    </w:p>
    <w:p w:rsidR="00000000" w:rsidRPr="00152F5D" w:rsidP="00152F5D">
      <w:pPr>
        <w:pStyle w:val="Heading1"/>
      </w:pPr>
      <w:bookmarkStart w:id="8" w:name="O_761011"/>
      <w:bookmarkEnd w:id="8"/>
      <w:r w:rsidRPr="00152F5D">
        <w:t>Modification History</w:t>
      </w:r>
    </w:p>
    <w:tbl>
      <w:tblPr>
        <w:tblW w:w="0" w:type="auto"/>
        <w:tblLayout w:type="fixed"/>
        <w:tblCellMar>
          <w:left w:w="62" w:type="dxa"/>
          <w:right w:w="62" w:type="dxa"/>
        </w:tblCellMar>
        <w:tblLook w:val="0000"/>
      </w:tblPr>
      <w:tblGrid>
        <w:gridCol w:w="3112"/>
        <w:gridCol w:w="5914"/>
      </w:tblGrid>
      <w:tr w:rsidTr="00152F5D">
        <w:tblPrEx>
          <w:tblW w:w="0" w:type="auto"/>
          <w:tblLayout w:type="fixed"/>
          <w:tblCellMar>
            <w:left w:w="62" w:type="dxa"/>
            <w:right w:w="62" w:type="dxa"/>
          </w:tblCellMar>
          <w:tblLook w:val="0000"/>
        </w:tblPrEx>
        <w:tc>
          <w:tcPr>
            <w:tcW w:w="311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152F5D" w:rsidP="00152F5D">
            <w:pPr>
              <w:pStyle w:val="BodyText"/>
            </w:pPr>
            <w:r w:rsidRPr="00152F5D">
              <w:rPr>
                <w:rStyle w:val="SpecialBold"/>
              </w:rPr>
              <w:t>Release</w:t>
            </w:r>
          </w:p>
        </w:tc>
        <w:tc>
          <w:tcPr>
            <w:tcW w:w="591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52F5D">
            <w:pPr>
              <w:pStyle w:val="BodyText"/>
              <w:rPr>
                <w:lang w:val="en-NZ"/>
              </w:rPr>
            </w:pPr>
            <w:r w:rsidRPr="00152F5D">
              <w:rPr>
                <w:rStyle w:val="SpecialBold"/>
              </w:rPr>
              <w:t>Comments</w:t>
            </w:r>
          </w:p>
        </w:tc>
      </w:tr>
      <w:tr w:rsidTr="00152F5D">
        <w:tblPrEx>
          <w:tblW w:w="0" w:type="auto"/>
          <w:tblLayout w:type="fixed"/>
          <w:tblCellMar>
            <w:left w:w="62" w:type="dxa"/>
            <w:right w:w="62" w:type="dxa"/>
          </w:tblCellMar>
          <w:tblLook w:val="0000"/>
        </w:tblPrEx>
        <w:tc>
          <w:tcPr>
            <w:tcW w:w="3112"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52F5D">
            <w:pPr>
              <w:pStyle w:val="BodyText"/>
              <w:rPr>
                <w:lang w:val="en-NZ"/>
              </w:rPr>
            </w:pPr>
            <w:r w:rsidRPr="00152F5D">
              <w:t>Release 1</w:t>
            </w:r>
          </w:p>
        </w:tc>
        <w:tc>
          <w:tcPr>
            <w:tcW w:w="5914" w:type="dxa"/>
            <w:tcBorders>
              <w:top w:val="nil"/>
              <w:left w:val="nil"/>
              <w:bottom w:val="single" w:sz="8" w:space="0" w:color="auto"/>
              <w:right w:val="single" w:sz="8" w:space="0" w:color="auto"/>
            </w:tcBorders>
            <w:tcMar>
              <w:top w:w="0" w:type="dxa"/>
              <w:left w:w="62" w:type="dxa"/>
              <w:bottom w:w="0" w:type="dxa"/>
              <w:right w:w="62" w:type="dxa"/>
            </w:tcMar>
          </w:tcPr>
          <w:p w:rsidR="00000000" w:rsidRPr="00152F5D" w:rsidP="00152F5D">
            <w:pPr>
              <w:pStyle w:val="BodyText"/>
            </w:pPr>
            <w:r w:rsidRPr="00152F5D">
              <w:t>This version first released with ICT Information and Communications Technology Training Package Version 2.0.</w:t>
            </w:r>
          </w:p>
        </w:tc>
      </w:tr>
    </w:tbl>
    <w:p w:rsidR="00000000" w:rsidRPr="00152F5D" w:rsidP="00152F5D">
      <w:pPr>
        <w:pStyle w:val="BodyText"/>
      </w:pPr>
    </w:p>
    <w:p w:rsidR="00000000" w:rsidRPr="00152F5D" w:rsidP="00152F5D">
      <w:pPr>
        <w:pStyle w:val="AllowPageBreak"/>
      </w:pPr>
    </w:p>
    <w:p w:rsidR="00000000" w:rsidRPr="00152F5D" w:rsidP="00152F5D">
      <w:pPr>
        <w:pStyle w:val="Heading1"/>
      </w:pPr>
      <w:bookmarkStart w:id="9" w:name="O_761012"/>
      <w:bookmarkEnd w:id="9"/>
      <w:r w:rsidRPr="00152F5D">
        <w:t>Performance Evidence</w:t>
      </w:r>
    </w:p>
    <w:p w:rsidR="00000000" w:rsidRPr="00152F5D" w:rsidP="00C82E06">
      <w:pPr>
        <w:pStyle w:val="BodyText"/>
      </w:pPr>
      <w:r w:rsidRPr="00152F5D">
        <w:t>Evidence of the ability to:</w:t>
      </w:r>
    </w:p>
    <w:p w:rsidR="00000000" w:rsidRPr="00152F5D" w:rsidP="00152F5D">
      <w:pPr>
        <w:pStyle w:val="ListBullet"/>
      </w:pPr>
      <w:r w:rsidRPr="00152F5D">
        <w:t>research and evaluate the architectural features and functions of network management systems</w:t>
      </w:r>
    </w:p>
    <w:p w:rsidR="00000000" w:rsidRPr="00152F5D" w:rsidP="00152F5D">
      <w:pPr>
        <w:pStyle w:val="ListBullet"/>
      </w:pPr>
      <w:r w:rsidRPr="00152F5D">
        <w:t>research and report on the following:</w:t>
      </w:r>
    </w:p>
    <w:p w:rsidR="00000000" w:rsidRPr="00152F5D" w:rsidP="00152F5D">
      <w:pPr>
        <w:pStyle w:val="ListBullet2"/>
      </w:pPr>
      <w:r w:rsidRPr="00152F5D">
        <w:t>the major features, configuration and functions of management systems</w:t>
      </w:r>
    </w:p>
    <w:p w:rsidR="00000000" w:rsidRPr="00152F5D" w:rsidP="00152F5D">
      <w:pPr>
        <w:pStyle w:val="ListBullet2"/>
      </w:pPr>
      <w:r w:rsidRPr="00152F5D">
        <w:t>fault management and accountability procedures</w:t>
      </w:r>
    </w:p>
    <w:p w:rsidR="00000000" w:rsidRPr="00152F5D" w:rsidP="00152F5D">
      <w:pPr>
        <w:pStyle w:val="ListBullet2"/>
      </w:pPr>
      <w:r w:rsidRPr="00152F5D">
        <w:t>the major features and functions of quality of service (QoS) agreements</w:t>
      </w:r>
    </w:p>
    <w:p w:rsidR="00000000" w:rsidRPr="00152F5D" w:rsidP="00152F5D">
      <w:pPr>
        <w:pStyle w:val="ListBullet2"/>
      </w:pPr>
      <w:r w:rsidRPr="00152F5D">
        <w:t>network management techniques</w:t>
      </w:r>
    </w:p>
    <w:p w:rsidR="00000000" w:rsidRPr="00152F5D" w:rsidP="00152F5D">
      <w:pPr>
        <w:pStyle w:val="ListBullet"/>
      </w:pPr>
      <w:r w:rsidRPr="00152F5D">
        <w:t>analyse the major features of planning for reliability and survivability.</w:t>
      </w:r>
    </w:p>
    <w:p w:rsidR="00000000" w:rsidRPr="00152F5D" w:rsidP="00152F5D">
      <w:pPr>
        <w:pStyle w:val="BodyText"/>
      </w:pPr>
    </w:p>
    <w:p w:rsidR="00000000" w:rsidRPr="00152F5D" w:rsidP="00C82E06">
      <w:pPr>
        <w:pStyle w:val="BodyText"/>
      </w:pPr>
      <w:r w:rsidRPr="00152F5D">
        <w:t>Note: If a specific volume or frequency is not stated, then evidence must be provided at least once.</w:t>
      </w:r>
    </w:p>
    <w:p w:rsidR="00000000" w:rsidRPr="00152F5D" w:rsidP="00152F5D">
      <w:pPr>
        <w:pStyle w:val="Heading1"/>
      </w:pPr>
      <w:bookmarkStart w:id="10" w:name="O_761013"/>
      <w:bookmarkEnd w:id="10"/>
      <w:r w:rsidRPr="00152F5D">
        <w:t>Knowledge Evidence</w:t>
      </w:r>
    </w:p>
    <w:p w:rsidR="00000000" w:rsidRPr="00152F5D" w:rsidP="00C82E06">
      <w:pPr>
        <w:pStyle w:val="BodyText"/>
      </w:pPr>
      <w:r w:rsidRPr="00152F5D">
        <w:t>To complete the unit requirements safely and</w:t>
      </w:r>
      <w:r w:rsidRPr="00152F5D">
        <w:t xml:space="preserve"> effectively, the individual must:</w:t>
      </w:r>
    </w:p>
    <w:p w:rsidR="00000000" w:rsidRPr="00152F5D" w:rsidP="00152F5D">
      <w:pPr>
        <w:pStyle w:val="ListBullet"/>
      </w:pPr>
      <w:r w:rsidRPr="00152F5D">
        <w:t>evaluate administrative network management systems</w:t>
      </w:r>
    </w:p>
    <w:p w:rsidR="00000000" w:rsidRPr="00152F5D" w:rsidP="00152F5D">
      <w:pPr>
        <w:pStyle w:val="ListBullet"/>
      </w:pPr>
      <w:r w:rsidRPr="00152F5D">
        <w:t>review business models and business processes used in telecommunications management networks</w:t>
      </w:r>
    </w:p>
    <w:p w:rsidR="00000000" w:rsidRPr="00152F5D" w:rsidP="00152F5D">
      <w:pPr>
        <w:pStyle w:val="ListBullet"/>
      </w:pPr>
      <w:r w:rsidRPr="00152F5D">
        <w:t>investigate enterprise solutions for a given situation</w:t>
      </w:r>
    </w:p>
    <w:p w:rsidR="00000000" w:rsidRPr="00152F5D" w:rsidP="00152F5D">
      <w:pPr>
        <w:pStyle w:val="ListBullet"/>
      </w:pPr>
      <w:r w:rsidRPr="00152F5D">
        <w:t>evaluate operations network management systems</w:t>
      </w:r>
    </w:p>
    <w:p w:rsidR="00000000" w:rsidRPr="00152F5D" w:rsidP="00152F5D">
      <w:pPr>
        <w:pStyle w:val="ListBullet"/>
      </w:pPr>
      <w:r w:rsidRPr="00152F5D">
        <w:t>determine organisational policies and procedures that relate to management systems</w:t>
      </w:r>
    </w:p>
    <w:p w:rsidR="00000000" w:rsidRPr="00152F5D" w:rsidP="00152F5D">
      <w:pPr>
        <w:pStyle w:val="ListBullet"/>
      </w:pPr>
      <w:r w:rsidRPr="00152F5D">
        <w:t>evaluate the impact of the workplace and industry environment on the use of a telecommunications management system.</w:t>
      </w:r>
    </w:p>
    <w:p w:rsidR="00000000" w:rsidRPr="00152F5D" w:rsidP="00152F5D">
      <w:pPr>
        <w:pStyle w:val="AllowPageBreak"/>
      </w:pPr>
    </w:p>
    <w:p w:rsidR="00000000" w:rsidRPr="00152F5D" w:rsidP="00152F5D">
      <w:pPr>
        <w:pStyle w:val="Heading1"/>
      </w:pPr>
      <w:bookmarkStart w:id="11" w:name="O_761014"/>
      <w:bookmarkEnd w:id="11"/>
      <w:r w:rsidRPr="00152F5D">
        <w:t>Assessment Conditions</w:t>
      </w:r>
    </w:p>
    <w:p w:rsidR="00000000" w:rsidRPr="00152F5D" w:rsidP="00C82E06">
      <w:pPr>
        <w:pStyle w:val="BodyText"/>
      </w:pPr>
      <w:r w:rsidRPr="00152F5D">
        <w:t>Gather evidence to demonstrate consistent performance in conditions that are safe and replicate the workplace. Noise levels, production flow, interruptions and time variances must be typical of those experienced in the telecomm</w:t>
      </w:r>
      <w:r w:rsidRPr="00152F5D">
        <w:t>unications – project management field of work and include access to:</w:t>
      </w:r>
    </w:p>
    <w:p w:rsidR="00000000" w:rsidRPr="00152F5D" w:rsidP="00152F5D">
      <w:pPr>
        <w:pStyle w:val="ListBullet"/>
      </w:pPr>
      <w:r w:rsidRPr="00152F5D">
        <w:t>a telecommunications operations site with a network management system</w:t>
      </w:r>
    </w:p>
    <w:p w:rsidR="00000000" w:rsidRPr="00152F5D" w:rsidP="00152F5D">
      <w:pPr>
        <w:pStyle w:val="ListBullet"/>
      </w:pPr>
      <w:r w:rsidRPr="00152F5D">
        <w:t>networked computers with relevant software.</w:t>
      </w:r>
    </w:p>
    <w:p w:rsidR="00000000" w:rsidRPr="00152F5D" w:rsidP="00152F5D">
      <w:pPr>
        <w:pStyle w:val="BodyText"/>
      </w:pPr>
    </w:p>
    <w:p w:rsidR="00000000" w:rsidRPr="00152F5D" w:rsidP="00C82E06">
      <w:pPr>
        <w:pStyle w:val="BodyText"/>
      </w:pPr>
      <w:r w:rsidRPr="00152F5D">
        <w:t xml:space="preserve">Assessors of this unit must satisfy the requirements for assessors in </w:t>
      </w:r>
      <w:r w:rsidRPr="00152F5D">
        <w:t>applicable vocational education and training legislation, frameworks and/or standards.</w:t>
      </w:r>
    </w:p>
    <w:p w:rsidR="00000000" w:rsidRPr="00152F5D" w:rsidP="00152F5D">
      <w:pPr>
        <w:pStyle w:val="Heading1"/>
      </w:pPr>
      <w:bookmarkStart w:id="12" w:name="O_761017"/>
      <w:bookmarkEnd w:id="12"/>
      <w:r w:rsidRPr="00152F5D">
        <w:t>Links</w:t>
      </w:r>
    </w:p>
    <w:p w:rsidR="00000000" w:rsidRPr="00152F5D" w:rsidP="00C82E06">
      <w:pPr>
        <w:pStyle w:val="BodyText"/>
      </w:pPr>
      <w:r w:rsidRPr="00152F5D">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E50746">
        <w:rPr>
          <w:rStyle w:val="Hyperlink"/>
        </w:rPr>
        <w:t>https://vetnet.gov.au/Pages/TrainingDocs.aspx?q=a53af4e4-b400-484e-b778-71c9e9d6aff2</w:t>
      </w:r>
      <w:r>
        <w:fldChar w:fldCharType="end"/>
      </w:r>
    </w:p>
    <w:p w:rsidR="00000000" w:rsidRPr="00152F5D" w:rsidP="00152F5D"/>
    <w:sectPr w:rsidSect="00152F5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F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F5D" w:rsidRPr="00C82E06" w:rsidP="00C82E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F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E06" w:rsidP="00152F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82E06" w:rsidP="00152F5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C82E06" w:rsidP="00152F5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F5D" w:rsidP="00152F5D">
    <w:pPr>
      <w:pStyle w:val="Footer"/>
      <w:framePr w:wrap="around"/>
    </w:pPr>
    <w:r>
      <w:fldChar w:fldCharType="begin"/>
    </w:r>
    <w:r>
      <w:instrText xml:space="preserve"> DOCPROPERTY  Subject  \* MERGEFORMAT </w:instrText>
    </w:r>
    <w:r>
      <w:fldChar w:fldCharType="separate"/>
    </w:r>
    <w:r w:rsidR="00C82E06">
      <w:t>Approved</w:t>
    </w:r>
    <w:r w:rsidR="00C82E06">
      <w:fldChar w:fldCharType="end"/>
    </w:r>
    <w:r>
      <w:tab/>
      <w:t xml:space="preserve">Page </w:t>
    </w:r>
    <w:r>
      <w:fldChar w:fldCharType="begin"/>
    </w:r>
    <w:r>
      <w:instrText xml:space="preserve"> PAGE  \* Arabic  \* MERGEFORMAT </w:instrText>
    </w:r>
    <w:r>
      <w:fldChar w:fldCharType="separate"/>
    </w:r>
    <w:r w:rsidR="00C82E0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82E06">
      <w:rPr>
        <w:noProof/>
      </w:rPr>
      <w:t>5</w:t>
    </w:r>
    <w:r>
      <w:rPr>
        <w:noProof/>
      </w:rPr>
      <w:fldChar w:fldCharType="end"/>
    </w:r>
  </w:p>
  <w:p w:rsidR="00152F5D" w:rsidP="00152F5D">
    <w:pPr>
      <w:pStyle w:val="Footer"/>
      <w:framePr w:wrap="around"/>
    </w:pPr>
    <w:r>
      <w:t xml:space="preserve">© Commonwealth of Australia, </w:t>
    </w:r>
    <w:r>
      <w:fldChar w:fldCharType="begin"/>
    </w:r>
    <w:r>
      <w:instrText xml:space="preserve"> DATE  \@ "yyyy"  \* MERGEFORMAT </w:instrText>
    </w:r>
    <w:r>
      <w:fldChar w:fldCharType="separate"/>
    </w:r>
    <w:r w:rsidR="00C82E06">
      <w:rPr>
        <w:noProof/>
      </w:rPr>
      <w:t>2025</w:t>
    </w:r>
    <w:r>
      <w:fldChar w:fldCharType="end"/>
    </w:r>
    <w:r>
      <w:tab/>
    </w:r>
    <w:r>
      <w:fldChar w:fldCharType="begin"/>
    </w:r>
    <w:r>
      <w:instrText xml:space="preserve"> DOCPROPERTY  Author  \* MERGEFORMAT </w:instrText>
    </w:r>
    <w:r>
      <w:fldChar w:fldCharType="separate"/>
    </w:r>
    <w:r w:rsidR="00C82E06">
      <w:t>Future Skills Organisation</w:t>
    </w:r>
    <w:r w:rsidR="00C82E06">
      <w:fldChar w:fldCharType="end"/>
    </w:r>
  </w:p>
  <w:p w:rsidR="00152F5D" w:rsidP="00152F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F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E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2F5D" w:rsidRPr="00C82E06" w:rsidP="00C82E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F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E06" w:rsidRPr="002D2AF8" w:rsidP="00152F5D">
    <w:pPr>
      <w:pStyle w:val="Header"/>
      <w:framePr w:wrap="around"/>
    </w:pPr>
    <w:r>
      <w:fldChar w:fldCharType="begin"/>
    </w:r>
    <w:r>
      <w:instrText xml:space="preserve"> TITLE   \* MERGEFORMAT </w:instrText>
    </w:r>
    <w:r>
      <w:fldChar w:fldCharType="separate"/>
    </w:r>
    <w:r>
      <w:t>ICTPMG804 Evaluate and use telecommunications management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82E06" w:rsidP="00152F5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F5D" w:rsidRPr="002D2AF8" w:rsidP="00152F5D">
    <w:pPr>
      <w:pStyle w:val="Header"/>
      <w:framePr w:wrap="around"/>
    </w:pPr>
    <w:r>
      <w:fldChar w:fldCharType="begin"/>
    </w:r>
    <w:r>
      <w:instrText xml:space="preserve"> TITLE   \* MERGEFORMAT </w:instrText>
    </w:r>
    <w:r>
      <w:fldChar w:fldCharType="separate"/>
    </w:r>
    <w:r w:rsidR="00C82E06">
      <w:t>ICTPMG804 Evaluate and use telecommunications management networks</w:t>
    </w:r>
    <w:r w:rsidR="00C82E06">
      <w:fldChar w:fldCharType="end"/>
    </w:r>
    <w:r>
      <w:tab/>
      <w:t xml:space="preserve">Date this document was generated: </w:t>
    </w:r>
    <w:r>
      <w:fldChar w:fldCharType="begin"/>
    </w:r>
    <w:r>
      <w:instrText xml:space="preserve"> CREATEDATE  \@ "d MMMM yyyy"  \* MERGEFORMAT </w:instrText>
    </w:r>
    <w:r>
      <w:fldChar w:fldCharType="separate"/>
    </w:r>
    <w:r w:rsidR="00C82E06">
      <w:rPr>
        <w:noProof/>
      </w:rPr>
      <w:t>2 March 2025</w:t>
    </w:r>
    <w:r>
      <w:fldChar w:fldCharType="end"/>
    </w:r>
  </w:p>
  <w:p w:rsidR="00152F5D" w:rsidP="00152F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6AEE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F8DC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64EC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2F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2F5D"/>
    <w:pPr>
      <w:spacing w:before="360" w:after="60"/>
      <w:outlineLvl w:val="0"/>
    </w:pPr>
    <w:rPr>
      <w:sz w:val="32"/>
    </w:rPr>
  </w:style>
  <w:style w:type="paragraph" w:styleId="Heading2">
    <w:name w:val="heading 2"/>
    <w:basedOn w:val="HeadingBase"/>
    <w:next w:val="BodyText"/>
    <w:link w:val="Heading2Char"/>
    <w:qFormat/>
    <w:rsid w:val="00152F5D"/>
    <w:pPr>
      <w:keepLines/>
      <w:spacing w:before="240" w:after="120"/>
      <w:outlineLvl w:val="1"/>
    </w:pPr>
    <w:rPr>
      <w:sz w:val="28"/>
      <w:szCs w:val="40"/>
    </w:rPr>
  </w:style>
  <w:style w:type="paragraph" w:styleId="Heading3">
    <w:name w:val="heading 3"/>
    <w:basedOn w:val="HeadingBase"/>
    <w:next w:val="BodyText"/>
    <w:link w:val="Heading3Char"/>
    <w:qFormat/>
    <w:rsid w:val="00152F5D"/>
    <w:pPr>
      <w:spacing w:before="180" w:after="120"/>
      <w:outlineLvl w:val="2"/>
    </w:pPr>
    <w:rPr>
      <w:spacing w:val="-10"/>
      <w:kern w:val="32"/>
    </w:rPr>
  </w:style>
  <w:style w:type="paragraph" w:styleId="Heading4">
    <w:name w:val="heading 4"/>
    <w:basedOn w:val="HeadingBase"/>
    <w:next w:val="BodyText"/>
    <w:link w:val="Heading4Char"/>
    <w:qFormat/>
    <w:rsid w:val="00152F5D"/>
    <w:pPr>
      <w:spacing w:before="160" w:after="120"/>
      <w:outlineLvl w:val="3"/>
    </w:pPr>
    <w:rPr>
      <w:sz w:val="22"/>
    </w:rPr>
  </w:style>
  <w:style w:type="paragraph" w:styleId="Heading5">
    <w:name w:val="heading 5"/>
    <w:basedOn w:val="HeadingBase"/>
    <w:next w:val="Normal"/>
    <w:link w:val="Heading5Char"/>
    <w:qFormat/>
    <w:rsid w:val="00152F5D"/>
    <w:pPr>
      <w:spacing w:before="80"/>
      <w:outlineLvl w:val="4"/>
    </w:pPr>
    <w:rPr>
      <w:color w:val="918585"/>
      <w:sz w:val="20"/>
    </w:rPr>
  </w:style>
  <w:style w:type="paragraph" w:styleId="Heading6">
    <w:name w:val="heading 6"/>
    <w:basedOn w:val="HeadingBase"/>
    <w:next w:val="Normal"/>
    <w:link w:val="Heading6Char"/>
    <w:qFormat/>
    <w:rsid w:val="00152F5D"/>
    <w:pPr>
      <w:spacing w:before="60"/>
      <w:outlineLvl w:val="5"/>
    </w:pPr>
    <w:rPr>
      <w:color w:val="918585"/>
      <w:sz w:val="20"/>
    </w:rPr>
  </w:style>
  <w:style w:type="paragraph" w:styleId="Heading7">
    <w:name w:val="heading 7"/>
    <w:basedOn w:val="Normal"/>
    <w:next w:val="Normal"/>
    <w:link w:val="Heading7Char"/>
    <w:qFormat/>
    <w:rsid w:val="00152F5D"/>
    <w:pPr>
      <w:ind w:left="720"/>
      <w:outlineLvl w:val="6"/>
    </w:pPr>
    <w:rPr>
      <w:i/>
    </w:rPr>
  </w:style>
  <w:style w:type="paragraph" w:styleId="Heading8">
    <w:name w:val="heading 8"/>
    <w:basedOn w:val="Normal"/>
    <w:next w:val="Normal"/>
    <w:link w:val="Heading8Char"/>
    <w:qFormat/>
    <w:rsid w:val="00152F5D"/>
    <w:pPr>
      <w:ind w:left="720"/>
      <w:outlineLvl w:val="7"/>
    </w:pPr>
    <w:rPr>
      <w:i/>
    </w:rPr>
  </w:style>
  <w:style w:type="paragraph" w:styleId="Heading9">
    <w:name w:val="heading 9"/>
    <w:basedOn w:val="Normal"/>
    <w:next w:val="Normal"/>
    <w:link w:val="Heading9Char"/>
    <w:qFormat/>
    <w:rsid w:val="00152F5D"/>
    <w:pPr>
      <w:ind w:left="720"/>
      <w:outlineLvl w:val="8"/>
    </w:pPr>
    <w:rPr>
      <w:i/>
    </w:rPr>
  </w:style>
  <w:style w:type="character" w:default="1" w:styleId="DefaultParagraphFont">
    <w:name w:val="Default Paragraph Font"/>
    <w:uiPriority w:val="1"/>
    <w:unhideWhenUsed/>
    <w:rsid w:val="00152F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2F5D"/>
  </w:style>
  <w:style w:type="character" w:customStyle="1" w:styleId="Heading1Char">
    <w:name w:val="Heading 1 Char"/>
    <w:basedOn w:val="DefaultParagraphFont"/>
    <w:link w:val="Heading1"/>
    <w:rsid w:val="00152F5D"/>
    <w:rPr>
      <w:rFonts w:ascii="Times New Roman" w:eastAsia="Times New Roman" w:hAnsi="Times New Roman" w:cs="Times New Roman"/>
      <w:b/>
      <w:sz w:val="32"/>
      <w:szCs w:val="20"/>
      <w:lang w:eastAsia="en-US"/>
    </w:rPr>
  </w:style>
  <w:style w:type="paragraph" w:styleId="BodyText">
    <w:name w:val="Body Text"/>
    <w:basedOn w:val="Normal"/>
    <w:link w:val="BodyTextChar"/>
    <w:rsid w:val="00152F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2F5D"/>
    <w:rPr>
      <w:rFonts w:ascii="Times New Roman" w:eastAsia="Times New Roman" w:hAnsi="Times New Roman" w:cs="Times New Roman"/>
      <w:sz w:val="24"/>
      <w:lang w:eastAsia="en-US"/>
    </w:rPr>
  </w:style>
  <w:style w:type="paragraph" w:styleId="ListBullet">
    <w:name w:val="List Bullet"/>
    <w:basedOn w:val="List"/>
    <w:rsid w:val="00152F5D"/>
    <w:pPr>
      <w:numPr>
        <w:numId w:val="12"/>
      </w:numPr>
      <w:tabs>
        <w:tab w:val="clear" w:pos="340"/>
      </w:tabs>
      <w:spacing w:before="40" w:after="40"/>
    </w:pPr>
  </w:style>
  <w:style w:type="character" w:customStyle="1" w:styleId="SpecialBold">
    <w:name w:val="Special Bold"/>
    <w:basedOn w:val="DefaultParagraphFont"/>
    <w:rsid w:val="00152F5D"/>
    <w:rPr>
      <w:b/>
      <w:spacing w:val="0"/>
    </w:rPr>
  </w:style>
  <w:style w:type="paragraph" w:styleId="ListBullet2">
    <w:name w:val="List Bullet 2"/>
    <w:basedOn w:val="List2"/>
    <w:rsid w:val="00152F5D"/>
    <w:pPr>
      <w:numPr>
        <w:numId w:val="13"/>
      </w:numPr>
      <w:tabs>
        <w:tab w:val="clear" w:pos="680"/>
      </w:tabs>
    </w:pPr>
  </w:style>
  <w:style w:type="character" w:styleId="Emphasis">
    <w:name w:val="Emphasis"/>
    <w:basedOn w:val="DefaultParagraphFont"/>
    <w:qFormat/>
    <w:rsid w:val="00152F5D"/>
    <w:rPr>
      <w:i/>
    </w:rPr>
  </w:style>
  <w:style w:type="paragraph" w:customStyle="1" w:styleId="SuperHeading">
    <w:name w:val="SuperHeading"/>
    <w:basedOn w:val="Normal"/>
    <w:rsid w:val="00152F5D"/>
    <w:pPr>
      <w:spacing w:before="240" w:after="120"/>
      <w:outlineLvl w:val="0"/>
    </w:pPr>
    <w:rPr>
      <w:rFonts w:ascii="Times New Roman" w:hAnsi="Times New Roman"/>
      <w:b/>
      <w:sz w:val="32"/>
    </w:rPr>
  </w:style>
  <w:style w:type="paragraph" w:customStyle="1" w:styleId="AllowPageBreak">
    <w:name w:val="AllowPageBreak"/>
    <w:rsid w:val="00152F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2F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2F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2F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2F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2F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2F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2F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2F5D"/>
    <w:rPr>
      <w:rFonts w:ascii="Courier New" w:eastAsia="Times New Roman" w:hAnsi="Courier New" w:cs="Times New Roman"/>
      <w:i/>
      <w:szCs w:val="20"/>
      <w:lang w:eastAsia="en-US"/>
    </w:rPr>
  </w:style>
  <w:style w:type="paragraph" w:customStyle="1" w:styleId="HeadingBase">
    <w:name w:val="Heading Base"/>
    <w:rsid w:val="00152F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2F5D"/>
    <w:pPr>
      <w:tabs>
        <w:tab w:val="right" w:leader="dot" w:pos="9072"/>
      </w:tabs>
      <w:ind w:left="567"/>
    </w:pPr>
    <w:rPr>
      <w:szCs w:val="22"/>
    </w:rPr>
  </w:style>
  <w:style w:type="paragraph" w:customStyle="1" w:styleId="TOCBase">
    <w:name w:val="TOC Base"/>
    <w:rsid w:val="00152F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2F5D"/>
    <w:pPr>
      <w:tabs>
        <w:tab w:val="right" w:leader="dot" w:pos="9072"/>
      </w:tabs>
      <w:spacing w:before="40" w:after="40"/>
      <w:ind w:left="284"/>
    </w:pPr>
    <w:rPr>
      <w:rFonts w:ascii="Times New Roman" w:hAnsi="Times New Roman"/>
    </w:rPr>
  </w:style>
  <w:style w:type="paragraph" w:styleId="TOC1">
    <w:name w:val="toc 1"/>
    <w:basedOn w:val="TOCBase"/>
    <w:next w:val="Normal"/>
    <w:rsid w:val="00152F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2F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2F5D"/>
    <w:rPr>
      <w:rFonts w:ascii="Times New Roman" w:eastAsia="Times New Roman" w:hAnsi="Times New Roman" w:cs="Times New Roman"/>
      <w:sz w:val="16"/>
      <w:lang w:eastAsia="en-US"/>
    </w:rPr>
  </w:style>
  <w:style w:type="paragraph" w:styleId="Title">
    <w:name w:val="Title"/>
    <w:basedOn w:val="HeadingBase"/>
    <w:link w:val="TitleChar"/>
    <w:qFormat/>
    <w:rsid w:val="00152F5D"/>
    <w:pPr>
      <w:spacing w:before="5040"/>
      <w:jc w:val="center"/>
    </w:pPr>
    <w:rPr>
      <w:sz w:val="48"/>
      <w:szCs w:val="72"/>
      <w:lang w:val="en-US"/>
    </w:rPr>
  </w:style>
  <w:style w:type="character" w:customStyle="1" w:styleId="TitleChar">
    <w:name w:val="Title Char"/>
    <w:basedOn w:val="DefaultParagraphFont"/>
    <w:link w:val="Title"/>
    <w:rsid w:val="00152F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2F5D"/>
    <w:pPr>
      <w:tabs>
        <w:tab w:val="left" w:pos="3600"/>
        <w:tab w:val="left" w:pos="3958"/>
      </w:tabs>
    </w:pPr>
  </w:style>
  <w:style w:type="paragraph" w:styleId="List">
    <w:name w:val="List"/>
    <w:basedOn w:val="BodyText"/>
    <w:next w:val="BodyText"/>
    <w:rsid w:val="00152F5D"/>
    <w:pPr>
      <w:tabs>
        <w:tab w:val="left" w:pos="340"/>
      </w:tabs>
      <w:spacing w:before="60" w:after="60"/>
      <w:ind w:left="340" w:hanging="340"/>
    </w:pPr>
  </w:style>
  <w:style w:type="paragraph" w:customStyle="1" w:styleId="Note">
    <w:name w:val="Note"/>
    <w:basedOn w:val="BodyText"/>
    <w:rsid w:val="00152F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2F5D"/>
    <w:pPr>
      <w:framePr w:wrap="auto" w:hAnchor="text" w:y="6049"/>
    </w:pPr>
    <w:rPr>
      <w:color w:val="000000"/>
      <w:sz w:val="40"/>
    </w:rPr>
  </w:style>
  <w:style w:type="paragraph" w:customStyle="1" w:styleId="TOCTitle">
    <w:name w:val="TOCTitle"/>
    <w:basedOn w:val="Heading1"/>
    <w:rsid w:val="00152F5D"/>
    <w:pPr>
      <w:spacing w:after="240"/>
      <w:jc w:val="center"/>
      <w:outlineLvl w:val="9"/>
    </w:pPr>
    <w:rPr>
      <w:caps/>
    </w:rPr>
  </w:style>
  <w:style w:type="paragraph" w:customStyle="1" w:styleId="Version">
    <w:name w:val="Version"/>
    <w:rsid w:val="00152F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2F5D"/>
    <w:pPr>
      <w:keepNext w:val="0"/>
      <w:tabs>
        <w:tab w:val="right" w:pos="4176"/>
      </w:tabs>
      <w:ind w:left="198" w:hanging="198"/>
    </w:pPr>
    <w:rPr>
      <w:rFonts w:ascii="Garamond" w:hAnsi="Garamond"/>
    </w:rPr>
  </w:style>
  <w:style w:type="paragraph" w:styleId="IndexHeading">
    <w:name w:val="index heading"/>
    <w:basedOn w:val="Normal"/>
    <w:next w:val="Index1"/>
    <w:semiHidden/>
    <w:rsid w:val="00152F5D"/>
    <w:pPr>
      <w:spacing w:before="120" w:after="120"/>
    </w:pPr>
    <w:rPr>
      <w:rFonts w:ascii="Arial" w:hAnsi="Arial"/>
      <w:b/>
      <w:color w:val="918585"/>
      <w:sz w:val="24"/>
    </w:rPr>
  </w:style>
  <w:style w:type="paragraph" w:styleId="Header">
    <w:name w:val="header"/>
    <w:basedOn w:val="Normal"/>
    <w:link w:val="HeaderChar"/>
    <w:rsid w:val="00152F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2F5D"/>
    <w:rPr>
      <w:rFonts w:ascii="Times New Roman" w:eastAsia="Times New Roman" w:hAnsi="Times New Roman" w:cs="Times New Roman"/>
      <w:sz w:val="16"/>
      <w:szCs w:val="20"/>
      <w:lang w:val="en-GB" w:eastAsia="en-US"/>
    </w:rPr>
  </w:style>
  <w:style w:type="paragraph" w:customStyle="1" w:styleId="Chapter">
    <w:name w:val="Chapter"/>
    <w:basedOn w:val="Normal"/>
    <w:rsid w:val="00152F5D"/>
    <w:pPr>
      <w:spacing w:before="240"/>
    </w:pPr>
    <w:rPr>
      <w:rFonts w:ascii="Times New Roman" w:hAnsi="Times New Roman"/>
      <w:smallCaps/>
      <w:spacing w:val="80"/>
      <w:sz w:val="28"/>
    </w:rPr>
  </w:style>
  <w:style w:type="paragraph" w:customStyle="1" w:styleId="InChapter">
    <w:name w:val="InChapter"/>
    <w:basedOn w:val="Heading3"/>
    <w:rsid w:val="00152F5D"/>
    <w:pPr>
      <w:spacing w:after="240"/>
      <w:outlineLvl w:val="9"/>
    </w:pPr>
    <w:rPr>
      <w:noProof/>
    </w:rPr>
  </w:style>
  <w:style w:type="paragraph" w:styleId="Index2">
    <w:name w:val="index 2"/>
    <w:basedOn w:val="Normal"/>
    <w:next w:val="Normal"/>
    <w:semiHidden/>
    <w:rsid w:val="00152F5D"/>
    <w:pPr>
      <w:tabs>
        <w:tab w:val="right" w:pos="4176"/>
      </w:tabs>
      <w:ind w:left="568" w:hanging="284"/>
    </w:pPr>
    <w:rPr>
      <w:rFonts w:ascii="Garamond" w:hAnsi="Garamond"/>
    </w:rPr>
  </w:style>
  <w:style w:type="paragraph" w:customStyle="1" w:styleId="Byline">
    <w:name w:val="Byline"/>
    <w:rsid w:val="00152F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2F5D"/>
    <w:pPr>
      <w:tabs>
        <w:tab w:val="clear" w:pos="3600"/>
        <w:tab w:val="clear" w:pos="3958"/>
      </w:tabs>
      <w:jc w:val="right"/>
    </w:pPr>
  </w:style>
  <w:style w:type="paragraph" w:styleId="Caption">
    <w:name w:val="caption"/>
    <w:basedOn w:val="BodyText"/>
    <w:next w:val="Normal"/>
    <w:qFormat/>
    <w:rsid w:val="00152F5D"/>
    <w:pPr>
      <w:framePr w:w="2268" w:hSpace="181" w:vSpace="181" w:wrap="around" w:vAnchor="text" w:hAnchor="page" w:x="1135" w:y="285" w:anchorLock="1"/>
    </w:pPr>
    <w:rPr>
      <w:i/>
    </w:rPr>
  </w:style>
  <w:style w:type="paragraph" w:customStyle="1" w:styleId="MiniTOCTitle">
    <w:name w:val="MiniTOCTitle"/>
    <w:basedOn w:val="Heading4"/>
    <w:rsid w:val="00152F5D"/>
    <w:pPr>
      <w:spacing w:before="240"/>
      <w:outlineLvl w:val="9"/>
    </w:pPr>
    <w:rPr>
      <w:noProof/>
      <w:sz w:val="24"/>
    </w:rPr>
  </w:style>
  <w:style w:type="paragraph" w:customStyle="1" w:styleId="MiniTOCItem">
    <w:name w:val="MiniTOCItem"/>
    <w:basedOn w:val="ListBullet"/>
    <w:rsid w:val="00152F5D"/>
    <w:pPr>
      <w:numPr>
        <w:numId w:val="0"/>
      </w:numPr>
      <w:tabs>
        <w:tab w:val="right" w:leader="dot" w:pos="6521"/>
      </w:tabs>
      <w:spacing w:before="0" w:after="0"/>
    </w:pPr>
  </w:style>
  <w:style w:type="paragraph" w:customStyle="1" w:styleId="TOFTitle">
    <w:name w:val="TOFTitle"/>
    <w:basedOn w:val="TOCTitle"/>
    <w:rsid w:val="00152F5D"/>
  </w:style>
  <w:style w:type="paragraph" w:styleId="TableofFigures">
    <w:name w:val="table of figures"/>
    <w:basedOn w:val="Normal"/>
    <w:next w:val="Normal"/>
    <w:semiHidden/>
    <w:rsid w:val="00152F5D"/>
    <w:pPr>
      <w:tabs>
        <w:tab w:val="right" w:leader="dot" w:pos="9072"/>
      </w:tabs>
      <w:ind w:left="970" w:hanging="403"/>
    </w:pPr>
    <w:rPr>
      <w:rFonts w:ascii="Times New Roman" w:hAnsi="Times New Roman"/>
      <w:b/>
    </w:rPr>
  </w:style>
  <w:style w:type="paragraph" w:styleId="ListNumber">
    <w:name w:val="List Number"/>
    <w:basedOn w:val="List"/>
    <w:rsid w:val="00152F5D"/>
    <w:pPr>
      <w:numPr>
        <w:numId w:val="15"/>
      </w:numPr>
      <w:tabs>
        <w:tab w:val="clear" w:pos="340"/>
      </w:tabs>
    </w:pPr>
  </w:style>
  <w:style w:type="character" w:customStyle="1" w:styleId="WingdingSymbols">
    <w:name w:val="Wingding Symbols"/>
    <w:rsid w:val="00152F5D"/>
    <w:rPr>
      <w:rFonts w:ascii="Wingdings" w:hAnsi="Wingdings"/>
    </w:rPr>
  </w:style>
  <w:style w:type="paragraph" w:customStyle="1" w:styleId="TableHeading">
    <w:name w:val="Table Heading"/>
    <w:basedOn w:val="HeadingBase"/>
    <w:rsid w:val="00152F5D"/>
    <w:pPr>
      <w:keepLines/>
      <w:pBdr>
        <w:bottom w:val="single" w:sz="6" w:space="1" w:color="918585"/>
      </w:pBdr>
      <w:spacing w:before="240"/>
    </w:pPr>
  </w:style>
  <w:style w:type="character" w:customStyle="1" w:styleId="HotSpot">
    <w:name w:val="HotSpot"/>
    <w:rsid w:val="00152F5D"/>
    <w:rPr>
      <w:color w:val="0033CC"/>
      <w:u w:val="none"/>
    </w:rPr>
  </w:style>
  <w:style w:type="paragraph" w:customStyle="1" w:styleId="BodyTextRight">
    <w:name w:val="Body Text Right"/>
    <w:basedOn w:val="BodyText"/>
    <w:rsid w:val="00152F5D"/>
    <w:pPr>
      <w:spacing w:before="0" w:after="0"/>
      <w:jc w:val="right"/>
    </w:pPr>
  </w:style>
  <w:style w:type="paragraph" w:styleId="Index3">
    <w:name w:val="index 3"/>
    <w:basedOn w:val="ListNumber2"/>
    <w:next w:val="Normal"/>
    <w:semiHidden/>
    <w:rsid w:val="00152F5D"/>
    <w:pPr>
      <w:numPr>
        <w:numId w:val="0"/>
      </w:numPr>
      <w:tabs>
        <w:tab w:val="right" w:leader="dot" w:pos="4176"/>
      </w:tabs>
    </w:pPr>
  </w:style>
  <w:style w:type="paragraph" w:styleId="ListNumber2">
    <w:name w:val="List Number 2"/>
    <w:basedOn w:val="List2"/>
    <w:rsid w:val="00152F5D"/>
    <w:pPr>
      <w:numPr>
        <w:numId w:val="10"/>
      </w:numPr>
      <w:tabs>
        <w:tab w:val="clear" w:pos="1060"/>
      </w:tabs>
    </w:pPr>
  </w:style>
  <w:style w:type="paragraph" w:customStyle="1" w:styleId="MarginNote">
    <w:name w:val="Margin Note"/>
    <w:basedOn w:val="BodyText"/>
    <w:rsid w:val="00152F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2F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2F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2F5D"/>
    <w:rPr>
      <w:sz w:val="32"/>
    </w:rPr>
  </w:style>
  <w:style w:type="paragraph" w:customStyle="1" w:styleId="HeadingProcedure">
    <w:name w:val="Heading Procedure"/>
    <w:basedOn w:val="HeadingBase"/>
    <w:next w:val="Normal"/>
    <w:rsid w:val="00152F5D"/>
    <w:pPr>
      <w:tabs>
        <w:tab w:val="left" w:pos="0"/>
      </w:tabs>
      <w:spacing w:before="120" w:after="60"/>
    </w:pPr>
    <w:rPr>
      <w:i/>
      <w:color w:val="918585"/>
      <w:sz w:val="22"/>
    </w:rPr>
  </w:style>
  <w:style w:type="paragraph" w:customStyle="1" w:styleId="TableBodyText">
    <w:name w:val="Table Body Text"/>
    <w:basedOn w:val="BodyText"/>
    <w:rsid w:val="00152F5D"/>
    <w:pPr>
      <w:spacing w:before="60" w:after="60"/>
    </w:pPr>
  </w:style>
  <w:style w:type="paragraph" w:styleId="ListContinue">
    <w:name w:val="List Continue"/>
    <w:basedOn w:val="List"/>
    <w:rsid w:val="00152F5D"/>
    <w:pPr>
      <w:ind w:firstLine="0"/>
    </w:pPr>
  </w:style>
  <w:style w:type="paragraph" w:customStyle="1" w:styleId="ListNote">
    <w:name w:val="List Note"/>
    <w:basedOn w:val="List"/>
    <w:rsid w:val="00152F5D"/>
    <w:pPr>
      <w:pBdr>
        <w:top w:val="single" w:sz="6" w:space="2" w:color="918585"/>
        <w:bottom w:val="single" w:sz="6" w:space="2" w:color="918585"/>
      </w:pBdr>
      <w:tabs>
        <w:tab w:val="left" w:pos="1021"/>
      </w:tabs>
      <w:ind w:firstLine="0"/>
    </w:pPr>
  </w:style>
  <w:style w:type="paragraph" w:customStyle="1" w:styleId="Warning">
    <w:name w:val="Warning"/>
    <w:basedOn w:val="BodyText"/>
    <w:rsid w:val="00152F5D"/>
    <w:pPr>
      <w:shd w:val="clear" w:color="auto" w:fill="D9D9D9"/>
      <w:tabs>
        <w:tab w:val="left" w:pos="992"/>
      </w:tabs>
      <w:ind w:left="119" w:right="119"/>
    </w:pPr>
    <w:rPr>
      <w:sz w:val="20"/>
    </w:rPr>
  </w:style>
  <w:style w:type="paragraph" w:customStyle="1" w:styleId="MarginIcons">
    <w:name w:val="Margin Icons"/>
    <w:basedOn w:val="BodyText"/>
    <w:rsid w:val="00152F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2F5D"/>
    <w:rPr>
      <w:rFonts w:ascii="Courier New" w:hAnsi="Courier New"/>
    </w:rPr>
  </w:style>
  <w:style w:type="paragraph" w:customStyle="1" w:styleId="NoteBullet">
    <w:name w:val="Note Bullet"/>
    <w:basedOn w:val="Note"/>
    <w:rsid w:val="00152F5D"/>
    <w:pPr>
      <w:tabs>
        <w:tab w:val="clear" w:pos="680"/>
      </w:tabs>
      <w:spacing w:before="60" w:after="60"/>
    </w:pPr>
  </w:style>
  <w:style w:type="paragraph" w:customStyle="1" w:styleId="SubHeading2">
    <w:name w:val="SubHeading2"/>
    <w:basedOn w:val="HeadingBase"/>
    <w:rsid w:val="00152F5D"/>
    <w:pPr>
      <w:spacing w:before="240" w:after="60"/>
    </w:pPr>
    <w:rPr>
      <w:sz w:val="20"/>
    </w:rPr>
  </w:style>
  <w:style w:type="paragraph" w:customStyle="1" w:styleId="SubHeading1">
    <w:name w:val="SubHeading1"/>
    <w:basedOn w:val="HeadingBase"/>
    <w:rsid w:val="00152F5D"/>
    <w:pPr>
      <w:spacing w:before="240" w:after="60"/>
    </w:pPr>
    <w:rPr>
      <w:color w:val="918585"/>
      <w:sz w:val="22"/>
    </w:rPr>
  </w:style>
  <w:style w:type="paragraph" w:customStyle="1" w:styleId="SideHeading">
    <w:name w:val="Side Heading"/>
    <w:basedOn w:val="HeadingBase"/>
    <w:rsid w:val="00152F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2F5D"/>
    <w:pPr>
      <w:tabs>
        <w:tab w:val="num" w:pos="360"/>
      </w:tabs>
    </w:pPr>
  </w:style>
  <w:style w:type="paragraph" w:styleId="PlainText">
    <w:name w:val="Plain Text"/>
    <w:basedOn w:val="Normal"/>
    <w:link w:val="PlainTextChar"/>
    <w:rsid w:val="00152F5D"/>
    <w:rPr>
      <w:sz w:val="20"/>
    </w:rPr>
  </w:style>
  <w:style w:type="character" w:customStyle="1" w:styleId="PlainTextChar">
    <w:name w:val="Plain Text Char"/>
    <w:basedOn w:val="DefaultParagraphFont"/>
    <w:link w:val="PlainText"/>
    <w:rsid w:val="00152F5D"/>
    <w:rPr>
      <w:rFonts w:ascii="Courier New" w:eastAsia="Times New Roman" w:hAnsi="Courier New" w:cs="Times New Roman"/>
      <w:sz w:val="20"/>
      <w:szCs w:val="20"/>
      <w:lang w:eastAsia="en-US"/>
    </w:rPr>
  </w:style>
  <w:style w:type="character" w:customStyle="1" w:styleId="MenuOption">
    <w:name w:val="Menu Option"/>
    <w:basedOn w:val="DefaultParagraphFont"/>
    <w:rsid w:val="00152F5D"/>
    <w:rPr>
      <w:b/>
      <w:smallCaps/>
    </w:rPr>
  </w:style>
  <w:style w:type="paragraph" w:customStyle="1" w:styleId="TableListNumber">
    <w:name w:val="Table List Number"/>
    <w:basedOn w:val="ListNumber"/>
    <w:rsid w:val="00152F5D"/>
    <w:pPr>
      <w:numPr>
        <w:numId w:val="0"/>
      </w:numPr>
    </w:pPr>
  </w:style>
  <w:style w:type="paragraph" w:styleId="TOC4">
    <w:name w:val="toc 4"/>
    <w:basedOn w:val="TOCBase"/>
    <w:next w:val="Normal"/>
    <w:semiHidden/>
    <w:rsid w:val="00152F5D"/>
    <w:pPr>
      <w:tabs>
        <w:tab w:val="right" w:leader="dot" w:pos="9071"/>
      </w:tabs>
      <w:ind w:left="1701"/>
    </w:pPr>
  </w:style>
  <w:style w:type="paragraph" w:customStyle="1" w:styleId="ListAlpha">
    <w:name w:val="List Alpha"/>
    <w:basedOn w:val="List"/>
    <w:rsid w:val="00152F5D"/>
    <w:pPr>
      <w:numPr>
        <w:numId w:val="9"/>
      </w:numPr>
    </w:pPr>
  </w:style>
  <w:style w:type="paragraph" w:customStyle="1" w:styleId="ListAlpha2">
    <w:name w:val="List Alpha 2"/>
    <w:basedOn w:val="List2"/>
    <w:rsid w:val="00152F5D"/>
    <w:pPr>
      <w:numPr>
        <w:numId w:val="8"/>
      </w:numPr>
    </w:pPr>
  </w:style>
  <w:style w:type="paragraph" w:styleId="List2">
    <w:name w:val="List 2"/>
    <w:basedOn w:val="BodyText"/>
    <w:rsid w:val="00152F5D"/>
    <w:pPr>
      <w:tabs>
        <w:tab w:val="left" w:pos="680"/>
      </w:tabs>
      <w:spacing w:before="60" w:after="60"/>
      <w:ind w:left="680" w:hanging="340"/>
    </w:pPr>
  </w:style>
  <w:style w:type="paragraph" w:styleId="List3">
    <w:name w:val="List 3"/>
    <w:basedOn w:val="BodyText"/>
    <w:rsid w:val="00152F5D"/>
    <w:pPr>
      <w:tabs>
        <w:tab w:val="left" w:pos="1021"/>
      </w:tabs>
      <w:spacing w:before="60" w:after="60"/>
      <w:ind w:left="1020" w:hanging="340"/>
    </w:pPr>
  </w:style>
  <w:style w:type="paragraph" w:styleId="List4">
    <w:name w:val="List 4"/>
    <w:basedOn w:val="BodyText"/>
    <w:rsid w:val="00152F5D"/>
    <w:pPr>
      <w:tabs>
        <w:tab w:val="left" w:pos="1361"/>
      </w:tabs>
      <w:spacing w:before="60" w:after="60"/>
      <w:ind w:left="1361" w:hanging="340"/>
    </w:pPr>
  </w:style>
  <w:style w:type="paragraph" w:styleId="List5">
    <w:name w:val="List 5"/>
    <w:basedOn w:val="BodyText"/>
    <w:rsid w:val="00152F5D"/>
    <w:pPr>
      <w:tabs>
        <w:tab w:val="left" w:pos="1701"/>
      </w:tabs>
      <w:spacing w:before="60" w:after="60"/>
      <w:ind w:left="1701" w:hanging="340"/>
    </w:pPr>
  </w:style>
  <w:style w:type="paragraph" w:styleId="ListBullet3">
    <w:name w:val="List Bullet 3"/>
    <w:basedOn w:val="List3"/>
    <w:rsid w:val="00152F5D"/>
    <w:pPr>
      <w:numPr>
        <w:numId w:val="14"/>
      </w:numPr>
      <w:tabs>
        <w:tab w:val="clear" w:pos="1021"/>
      </w:tabs>
      <w:ind w:left="1037" w:hanging="357"/>
    </w:pPr>
  </w:style>
  <w:style w:type="paragraph" w:styleId="ListBullet4">
    <w:name w:val="List Bullet 4"/>
    <w:basedOn w:val="List4"/>
    <w:rsid w:val="00152F5D"/>
    <w:pPr>
      <w:numPr>
        <w:numId w:val="3"/>
      </w:numPr>
      <w:tabs>
        <w:tab w:val="clear" w:pos="1361"/>
      </w:tabs>
    </w:pPr>
  </w:style>
  <w:style w:type="paragraph" w:styleId="ListBullet5">
    <w:name w:val="List Bullet 5"/>
    <w:basedOn w:val="List5"/>
    <w:rsid w:val="00152F5D"/>
    <w:pPr>
      <w:numPr>
        <w:numId w:val="4"/>
      </w:numPr>
    </w:pPr>
  </w:style>
  <w:style w:type="paragraph" w:styleId="ListContinue2">
    <w:name w:val="List Continue 2"/>
    <w:basedOn w:val="List2"/>
    <w:rsid w:val="00152F5D"/>
    <w:pPr>
      <w:ind w:firstLine="0"/>
    </w:pPr>
  </w:style>
  <w:style w:type="paragraph" w:styleId="ListContinue3">
    <w:name w:val="List Continue 3"/>
    <w:basedOn w:val="List3"/>
    <w:rsid w:val="00152F5D"/>
    <w:pPr>
      <w:ind w:left="1021" w:firstLine="0"/>
    </w:pPr>
  </w:style>
  <w:style w:type="paragraph" w:styleId="ListContinue4">
    <w:name w:val="List Continue 4"/>
    <w:basedOn w:val="List4"/>
    <w:rsid w:val="00152F5D"/>
    <w:pPr>
      <w:ind w:firstLine="0"/>
    </w:pPr>
  </w:style>
  <w:style w:type="paragraph" w:styleId="ListContinue5">
    <w:name w:val="List Continue 5"/>
    <w:basedOn w:val="List5"/>
    <w:rsid w:val="00152F5D"/>
    <w:pPr>
      <w:ind w:firstLine="0"/>
    </w:pPr>
  </w:style>
  <w:style w:type="paragraph" w:styleId="ListNumber3">
    <w:name w:val="List Number 3"/>
    <w:basedOn w:val="List3"/>
    <w:rsid w:val="00152F5D"/>
    <w:pPr>
      <w:numPr>
        <w:numId w:val="5"/>
      </w:numPr>
    </w:pPr>
  </w:style>
  <w:style w:type="paragraph" w:styleId="ListNumber4">
    <w:name w:val="List Number 4"/>
    <w:basedOn w:val="List4"/>
    <w:rsid w:val="00152F5D"/>
    <w:pPr>
      <w:numPr>
        <w:numId w:val="6"/>
      </w:numPr>
    </w:pPr>
  </w:style>
  <w:style w:type="paragraph" w:styleId="ListNumber5">
    <w:name w:val="List Number 5"/>
    <w:basedOn w:val="List5"/>
    <w:rsid w:val="00152F5D"/>
    <w:pPr>
      <w:numPr>
        <w:numId w:val="7"/>
      </w:numPr>
    </w:pPr>
  </w:style>
  <w:style w:type="paragraph" w:styleId="BlockText">
    <w:name w:val="Block Text"/>
    <w:basedOn w:val="Normal"/>
    <w:rsid w:val="00152F5D"/>
    <w:pPr>
      <w:spacing w:after="120"/>
      <w:ind w:left="1440" w:right="1440"/>
    </w:pPr>
  </w:style>
  <w:style w:type="character" w:customStyle="1" w:styleId="Subscript">
    <w:name w:val="Subscript"/>
    <w:basedOn w:val="DefaultParagraphFont"/>
    <w:rsid w:val="00152F5D"/>
    <w:rPr>
      <w:sz w:val="16"/>
      <w:vertAlign w:val="subscript"/>
    </w:rPr>
  </w:style>
  <w:style w:type="character" w:customStyle="1" w:styleId="Superscript">
    <w:name w:val="Superscript"/>
    <w:basedOn w:val="DefaultParagraphFont"/>
    <w:rsid w:val="00152F5D"/>
    <w:rPr>
      <w:sz w:val="16"/>
      <w:vertAlign w:val="superscript"/>
    </w:rPr>
  </w:style>
  <w:style w:type="character" w:customStyle="1" w:styleId="Symbols">
    <w:name w:val="Symbols"/>
    <w:basedOn w:val="DefaultParagraphFont"/>
    <w:rsid w:val="00152F5D"/>
    <w:rPr>
      <w:rFonts w:ascii="Symbol" w:hAnsi="Symbol"/>
    </w:rPr>
  </w:style>
  <w:style w:type="character" w:customStyle="1" w:styleId="MenuOptions">
    <w:name w:val="Menu Options"/>
    <w:basedOn w:val="DefaultParagraphFont"/>
    <w:rsid w:val="00152F5D"/>
    <w:rPr>
      <w:rFonts w:ascii="Arial Narrow" w:hAnsi="Arial Narrow"/>
      <w:smallCaps/>
    </w:rPr>
  </w:style>
  <w:style w:type="character" w:customStyle="1" w:styleId="Buttons">
    <w:name w:val="Buttons"/>
    <w:basedOn w:val="DefaultParagraphFont"/>
    <w:rsid w:val="00152F5D"/>
    <w:rPr>
      <w:b/>
    </w:rPr>
  </w:style>
  <w:style w:type="character" w:customStyle="1" w:styleId="Underlined">
    <w:name w:val="Underlined"/>
    <w:basedOn w:val="DefaultParagraphFont"/>
    <w:rsid w:val="00152F5D"/>
    <w:rPr>
      <w:u w:val="single"/>
    </w:rPr>
  </w:style>
  <w:style w:type="paragraph" w:customStyle="1" w:styleId="TableBodyTextRight">
    <w:name w:val="Table Body Text Right"/>
    <w:basedOn w:val="TableBodyText"/>
    <w:rsid w:val="00152F5D"/>
    <w:pPr>
      <w:widowControl w:val="0"/>
      <w:autoSpaceDE w:val="0"/>
      <w:autoSpaceDN w:val="0"/>
      <w:adjustRightInd w:val="0"/>
      <w:jc w:val="right"/>
    </w:pPr>
    <w:rPr>
      <w:rFonts w:cs="Arial"/>
      <w:szCs w:val="18"/>
    </w:rPr>
  </w:style>
  <w:style w:type="paragraph" w:customStyle="1" w:styleId="CopyrightText">
    <w:name w:val="Copyright Text"/>
    <w:basedOn w:val="BodyText"/>
    <w:rsid w:val="00152F5D"/>
    <w:rPr>
      <w:sz w:val="18"/>
    </w:rPr>
  </w:style>
  <w:style w:type="paragraph" w:customStyle="1" w:styleId="BodySmallRight">
    <w:name w:val="Body Small Right"/>
    <w:basedOn w:val="BodyTextRight"/>
    <w:rsid w:val="00152F5D"/>
    <w:rPr>
      <w:sz w:val="18"/>
      <w:szCs w:val="18"/>
    </w:rPr>
  </w:style>
  <w:style w:type="paragraph" w:customStyle="1" w:styleId="MarginEdition">
    <w:name w:val="Margin Edition"/>
    <w:basedOn w:val="MarginNote"/>
    <w:rsid w:val="00152F5D"/>
    <w:pPr>
      <w:spacing w:before="0" w:after="0"/>
    </w:pPr>
    <w:rPr>
      <w:rFonts w:ascii="Times New Roman" w:hAnsi="Times New Roman"/>
      <w:color w:val="999999"/>
    </w:rPr>
  </w:style>
  <w:style w:type="paragraph" w:customStyle="1" w:styleId="Spacer">
    <w:name w:val="Spacer"/>
    <w:basedOn w:val="Normal"/>
    <w:rsid w:val="00152F5D"/>
    <w:rPr>
      <w:sz w:val="2"/>
      <w:szCs w:val="2"/>
    </w:rPr>
  </w:style>
  <w:style w:type="character" w:customStyle="1" w:styleId="Small">
    <w:name w:val="Small"/>
    <w:basedOn w:val="DefaultParagraphFont"/>
    <w:rsid w:val="00152F5D"/>
    <w:rPr>
      <w:sz w:val="16"/>
    </w:rPr>
  </w:style>
  <w:style w:type="paragraph" w:customStyle="1" w:styleId="WideTable">
    <w:name w:val="Wide Table"/>
    <w:basedOn w:val="Normal"/>
    <w:rsid w:val="00152F5D"/>
    <w:pPr>
      <w:ind w:left="-1418"/>
    </w:pPr>
    <w:rPr>
      <w:sz w:val="2"/>
      <w:szCs w:val="2"/>
    </w:rPr>
  </w:style>
  <w:style w:type="character" w:styleId="PageNumber">
    <w:name w:val="page number"/>
    <w:basedOn w:val="DefaultParagraphFont"/>
    <w:rsid w:val="00152F5D"/>
  </w:style>
  <w:style w:type="paragraph" w:styleId="Quote">
    <w:name w:val="Quote"/>
    <w:basedOn w:val="Heading1"/>
    <w:link w:val="QuoteChar"/>
    <w:qFormat/>
    <w:rsid w:val="00152F5D"/>
    <w:rPr>
      <w:b w:val="0"/>
      <w:sz w:val="72"/>
      <w:szCs w:val="72"/>
      <w:lang w:val="en-NZ"/>
    </w:rPr>
  </w:style>
  <w:style w:type="character" w:customStyle="1" w:styleId="QuoteChar">
    <w:name w:val="Quote Char"/>
    <w:basedOn w:val="DefaultParagraphFont"/>
    <w:link w:val="Quote"/>
    <w:rsid w:val="00152F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2F5D"/>
    <w:pPr>
      <w:pageBreakBefore/>
    </w:pPr>
  </w:style>
  <w:style w:type="paragraph" w:customStyle="1" w:styleId="Border">
    <w:name w:val="Border"/>
    <w:basedOn w:val="Normal"/>
    <w:qFormat/>
    <w:rsid w:val="00152F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2F5D"/>
    <w:rPr>
      <w:b/>
      <w:bCs/>
      <w:i/>
      <w:iCs/>
      <w:color w:val="auto"/>
    </w:rPr>
  </w:style>
  <w:style w:type="paragraph" w:styleId="IntenseQuote">
    <w:name w:val="Intense Quote"/>
    <w:basedOn w:val="Normal"/>
    <w:next w:val="Normal"/>
    <w:link w:val="IntenseQuoteChar"/>
    <w:uiPriority w:val="30"/>
    <w:qFormat/>
    <w:rsid w:val="00152F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2F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2F5D"/>
    <w:rPr>
      <w:smallCaps/>
      <w:color w:val="auto"/>
      <w:u w:val="single"/>
    </w:rPr>
  </w:style>
  <w:style w:type="character" w:styleId="IntenseReference">
    <w:name w:val="Intense Reference"/>
    <w:basedOn w:val="DefaultParagraphFont"/>
    <w:uiPriority w:val="32"/>
    <w:qFormat/>
    <w:rsid w:val="00152F5D"/>
    <w:rPr>
      <w:b/>
      <w:bCs/>
      <w:smallCaps/>
      <w:color w:val="auto"/>
      <w:spacing w:val="5"/>
      <w:u w:val="single"/>
    </w:rPr>
  </w:style>
  <w:style w:type="paragraph" w:customStyle="1" w:styleId="2ColumnHeading">
    <w:name w:val="2Column Heading"/>
    <w:basedOn w:val="BodyText"/>
    <w:qFormat/>
    <w:rsid w:val="00152F5D"/>
    <w:pPr>
      <w:spacing w:after="60"/>
      <w:ind w:left="-2268"/>
    </w:pPr>
    <w:rPr>
      <w:b/>
    </w:rPr>
  </w:style>
  <w:style w:type="paragraph" w:customStyle="1" w:styleId="Heading1TOC">
    <w:name w:val="Heading1 TOC"/>
    <w:basedOn w:val="Normal"/>
    <w:qFormat/>
    <w:rsid w:val="00152F5D"/>
    <w:pPr>
      <w:spacing w:before="240" w:after="120"/>
    </w:pPr>
    <w:rPr>
      <w:rFonts w:ascii="Times New Roman" w:hAnsi="Times New Roman"/>
      <w:b/>
      <w:sz w:val="32"/>
    </w:rPr>
  </w:style>
  <w:style w:type="paragraph" w:customStyle="1" w:styleId="Heading2TOC">
    <w:name w:val="Heading2 TOC"/>
    <w:basedOn w:val="Normal"/>
    <w:qFormat/>
    <w:rsid w:val="00152F5D"/>
    <w:pPr>
      <w:spacing w:before="240" w:after="60"/>
    </w:pPr>
    <w:rPr>
      <w:rFonts w:ascii="Times New Roman" w:hAnsi="Times New Roman"/>
      <w:b/>
      <w:sz w:val="28"/>
    </w:rPr>
  </w:style>
  <w:style w:type="character" w:customStyle="1" w:styleId="Underline">
    <w:name w:val="Underline"/>
    <w:basedOn w:val="DefaultParagraphFont"/>
    <w:qFormat/>
    <w:rsid w:val="00152F5D"/>
    <w:rPr>
      <w:u w:val="single"/>
    </w:rPr>
  </w:style>
  <w:style w:type="character" w:customStyle="1" w:styleId="BoldandItalics">
    <w:name w:val="Bold and Italics"/>
    <w:qFormat/>
    <w:rsid w:val="00152F5D"/>
    <w:rPr>
      <w:b/>
      <w:i/>
      <w:u w:val="none"/>
    </w:rPr>
  </w:style>
  <w:style w:type="paragraph" w:styleId="BalloonText">
    <w:name w:val="Balloon Text"/>
    <w:basedOn w:val="Normal"/>
    <w:link w:val="BalloonTextChar"/>
    <w:rsid w:val="00152F5D"/>
    <w:rPr>
      <w:rFonts w:ascii="Tahoma" w:hAnsi="Tahoma" w:cs="Tahoma"/>
      <w:sz w:val="16"/>
      <w:szCs w:val="16"/>
    </w:rPr>
  </w:style>
  <w:style w:type="character" w:customStyle="1" w:styleId="BalloonTextChar">
    <w:name w:val="Balloon Text Char"/>
    <w:basedOn w:val="DefaultParagraphFont"/>
    <w:link w:val="BalloonText"/>
    <w:rsid w:val="00152F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2F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2F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2F5D"/>
    <w:rPr>
      <w:b/>
      <w:color w:val="660033"/>
      <w:spacing w:val="0"/>
    </w:rPr>
  </w:style>
  <w:style w:type="paragraph" w:customStyle="1" w:styleId="Nameditemlist">
    <w:name w:val="Named item list"/>
    <w:basedOn w:val="BodyText"/>
    <w:qFormat/>
    <w:rsid w:val="00152F5D"/>
    <w:pPr>
      <w:tabs>
        <w:tab w:val="left" w:pos="2835"/>
      </w:tabs>
      <w:ind w:left="2835" w:hanging="2835"/>
    </w:pPr>
  </w:style>
  <w:style w:type="paragraph" w:customStyle="1" w:styleId="BodyTextnopadding">
    <w:name w:val="Body Text no padding"/>
    <w:basedOn w:val="BodyText"/>
    <w:qFormat/>
    <w:rsid w:val="00152F5D"/>
    <w:pPr>
      <w:spacing w:before="0" w:after="0"/>
    </w:pPr>
  </w:style>
  <w:style w:type="paragraph" w:customStyle="1" w:styleId="BodyTextBold">
    <w:name w:val="Body Text Bold"/>
    <w:basedOn w:val="BodyText"/>
    <w:qFormat/>
    <w:rsid w:val="00152F5D"/>
    <w:rPr>
      <w:b/>
    </w:rPr>
  </w:style>
  <w:style w:type="character" w:styleId="Hyperlink">
    <w:name w:val="Hyperlink"/>
    <w:basedOn w:val="DefaultParagraphFont"/>
    <w:uiPriority w:val="99"/>
    <w:unhideWhenUsed/>
    <w:rsid w:val="00C82E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1000</Words>
  <Characters>6726</Characters>
  <Application>Microsoft Office Word</Application>
  <DocSecurity>0</DocSecurity>
  <Lines>240</Lines>
  <Paragraphs>128</Paragraphs>
  <ScaleCrop>false</ScaleCrop>
  <Company>Author-it Software Corporation Ltd.</Company>
  <LinksUpToDate>false</LinksUpToDate>
  <CharactersWithSpaces>7598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ICTPMG804 Evaluate and use telecommunications management networks</dc:title>
  <dc:subject>Approved</dc:subject>
  <dc:creator>Future Skills Organisation</dc:creator>
  <cp:keywords>Release: 1</cp:keywords>
  <dc:description>Review Date: 12 April 2008</dc:description>
  <cp:lastModifiedBy>HSD_TPCMSd.prod</cp:lastModifiedBy>
  <cp:revision>3</cp:revision>
  <dcterms:created xsi:type="dcterms:W3CDTF">2025-03-01T23:11:00Z</dcterms:created>
  <dcterms:modified xsi:type="dcterms:W3CDTF">2025-03-01T23:11:00Z</dcterms:modified>
</cp:coreProperties>
</file>