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540" w:rsidP="00FC6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ICTPMG608 Manage ICT project systems implementation</w:t>
      </w:r>
      <w:r>
        <w:fldChar w:fldCharType="end"/>
      </w:r>
    </w:p>
    <w:p w:rsidR="00FC6540" w:rsidP="00FC6540">
      <w:pPr>
        <w:pStyle w:val="Version"/>
        <w:sectPr w:rsidSect="009D4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5C5" w:rsidP="009D45C5">
      <w:pPr>
        <w:pStyle w:val="SuperHeading"/>
      </w:pPr>
      <w:r w:rsidRPr="009D45C5">
        <w:t>ICTPMG608 Manage ICT project systems implementation</w:t>
      </w:r>
    </w:p>
    <w:p w:rsidR="00000000" w:rsidRPr="009D45C5" w:rsidP="009D45C5">
      <w:pPr>
        <w:pStyle w:val="Heading1"/>
      </w:pPr>
      <w:bookmarkStart w:id="1" w:name="O_678450"/>
      <w:bookmarkEnd w:id="1"/>
      <w:r w:rsidRPr="009D45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rPr>
                <w:rStyle w:val="SpecialBold"/>
              </w:rPr>
              <w:t>Comments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This version first released with ICT Information and Communications Technology Training Package Version 1.0.</w:t>
            </w:r>
          </w:p>
        </w:tc>
      </w:tr>
    </w:tbl>
    <w:p w:rsidR="00000000" w:rsidRPr="009D45C5" w:rsidP="009D45C5">
      <w:pPr>
        <w:pStyle w:val="BodyText"/>
      </w:pPr>
    </w:p>
    <w:p w:rsidR="00000000" w:rsidRPr="009D45C5" w:rsidP="009D45C5">
      <w:pPr>
        <w:pStyle w:val="AllowPageBreak"/>
      </w:pPr>
    </w:p>
    <w:p w:rsidR="00000000" w:rsidRPr="009D45C5" w:rsidP="009D45C5">
      <w:pPr>
        <w:pStyle w:val="Heading1"/>
      </w:pPr>
      <w:bookmarkStart w:id="2" w:name="O_678451"/>
      <w:bookmarkEnd w:id="2"/>
      <w:r w:rsidRPr="009D45C5">
        <w:t>Application</w:t>
      </w:r>
    </w:p>
    <w:p w:rsidR="00000000" w:rsidRPr="009D45C5" w:rsidP="00FC6540">
      <w:pPr>
        <w:pStyle w:val="BodyText"/>
      </w:pPr>
      <w:r w:rsidRPr="009D45C5">
        <w:t>ly to this unit at the time of publication.This unit descri</w:t>
      </w:r>
      <w:r w:rsidRPr="009D45C5">
        <w:t>bes the skills and knowledge required to manage the system-implementation process in an information and communications technology (ICT) project within small, medium or large organisations.</w:t>
      </w:r>
    </w:p>
    <w:p w:rsidR="00000000" w:rsidRPr="009D45C5" w:rsidP="00FC6540">
      <w:pPr>
        <w:pStyle w:val="BodyText"/>
      </w:pPr>
      <w:r w:rsidRPr="009D45C5">
        <w:t>It applies to individuals who may be required to use high-level bu</w:t>
      </w:r>
      <w:r w:rsidRPr="009D45C5">
        <w:t xml:space="preserve">siness management technical and communication skills to ensure that ICT projects are implemented to ensure alignment with project and system development documentation. </w:t>
      </w:r>
    </w:p>
    <w:p w:rsidR="00000000" w:rsidRPr="009D45C5" w:rsidP="00FC6540">
      <w:pPr>
        <w:pStyle w:val="BodyText"/>
      </w:pPr>
      <w:r w:rsidRPr="009D45C5">
        <w:t>No licensing, legislative or certification requirements apply to this unit at the time</w:t>
      </w:r>
      <w:r w:rsidRPr="009D45C5">
        <w:t xml:space="preserve"> of publication.</w:t>
      </w:r>
    </w:p>
    <w:p w:rsidR="00000000" w:rsidRPr="009D45C5" w:rsidP="009D45C5">
      <w:pPr>
        <w:pStyle w:val="Heading1"/>
      </w:pPr>
      <w:bookmarkStart w:id="3" w:name="O_678454"/>
      <w:bookmarkEnd w:id="3"/>
      <w:r w:rsidRPr="009D45C5">
        <w:t>Unit Sector</w:t>
      </w:r>
    </w:p>
    <w:p w:rsidR="00000000" w:rsidRPr="009D45C5" w:rsidP="00FC6540">
      <w:pPr>
        <w:pStyle w:val="BodyText"/>
      </w:pPr>
      <w:r w:rsidRPr="009D45C5">
        <w:t>Project management</w:t>
      </w:r>
    </w:p>
    <w:p w:rsidR="00000000" w:rsidRPr="009D45C5" w:rsidP="009D45C5">
      <w:pPr>
        <w:pStyle w:val="Heading1"/>
      </w:pPr>
      <w:bookmarkStart w:id="4" w:name="O_678455"/>
      <w:bookmarkEnd w:id="4"/>
      <w:r w:rsidRPr="009D45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rPr>
                <w:rStyle w:val="SpecialBold"/>
              </w:rPr>
              <w:t>PERFORMANCE CRITERIA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1. Prepare for system implementation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1.1 Review relevant project and system development documentation</w:t>
            </w:r>
          </w:p>
          <w:p w:rsidR="00000000" w:rsidRPr="009D45C5" w:rsidP="009D45C5">
            <w:pPr>
              <w:pStyle w:val="BodyText"/>
            </w:pPr>
            <w:r w:rsidRPr="009D45C5">
              <w:t>1.2 Consider organisational culture as part of an impleme</w:t>
            </w:r>
            <w:r w:rsidRPr="009D45C5">
              <w:t>ntation risk analysis</w:t>
            </w:r>
          </w:p>
          <w:p w:rsidR="00000000" w:rsidRPr="009D45C5" w:rsidP="009D45C5">
            <w:pPr>
              <w:pStyle w:val="BodyText"/>
            </w:pPr>
            <w:r w:rsidRPr="009D45C5">
              <w:t>1.3 Identify implementation options and constraints, and select a preferred approach in consultation with stakeholders</w:t>
            </w:r>
          </w:p>
          <w:p w:rsidR="00000000" w:rsidRPr="009D45C5" w:rsidP="009D45C5">
            <w:pPr>
              <w:pStyle w:val="BodyText"/>
            </w:pPr>
            <w:r w:rsidRPr="009D45C5">
              <w:t xml:space="preserve">1.4 Develop a detailed implementation plan and a high-level </w:t>
            </w:r>
            <w:r w:rsidRPr="009D45C5">
              <w:t>training plan and obtain sign-off</w:t>
            </w:r>
          </w:p>
          <w:p w:rsidR="00000000" w:rsidRPr="009D45C5" w:rsidP="009D45C5">
            <w:pPr>
              <w:pStyle w:val="BodyText"/>
            </w:pPr>
            <w:r w:rsidRPr="009D45C5">
              <w:t>1.5 Ensure the creati</w:t>
            </w:r>
            <w:r w:rsidRPr="009D45C5">
              <w:t>on of system user documentation and obtain sign-off</w:t>
            </w:r>
          </w:p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1.6 Ensure the preparation of operations documentation and obtain sign-off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2. Manage organisational change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2.1 Communicate relevant information about the pending change through appropriate channels</w:t>
            </w:r>
          </w:p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2.2 Establish necessary support structures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3. Coordinate release 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3.1 Establish and confirm release management roles and responsibilities, including those of the release manager</w:t>
            </w:r>
          </w:p>
          <w:p w:rsidR="00000000" w:rsidRPr="009D45C5" w:rsidP="009D45C5">
            <w:pPr>
              <w:pStyle w:val="BodyText"/>
            </w:pPr>
            <w:r w:rsidRPr="009D45C5">
              <w:t>3.2 Determine release configuration items, including any production</w:t>
            </w:r>
            <w:r w:rsidRPr="009D45C5">
              <w:t xml:space="preserve"> system software, hardware and capacity changes required, and compile a request for change</w:t>
            </w:r>
          </w:p>
          <w:p w:rsidR="00000000" w:rsidRPr="009D45C5" w:rsidP="009D45C5">
            <w:pPr>
              <w:pStyle w:val="BodyText"/>
            </w:pPr>
            <w:r w:rsidRPr="009D45C5">
              <w:t>3.3 Ensure the creation of required test environment</w:t>
            </w:r>
          </w:p>
          <w:p w:rsidR="00000000" w:rsidRPr="009D45C5" w:rsidP="009D45C5">
            <w:pPr>
              <w:pStyle w:val="BodyText"/>
            </w:pPr>
            <w:r w:rsidRPr="009D45C5">
              <w:t>3.4 Establish ongoing monitoring procedure to cover the post-release warranty period</w:t>
            </w:r>
          </w:p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3.5 Undertake data conversi</w:t>
            </w:r>
            <w:r w:rsidRPr="009D45C5">
              <w:t>on activities if needed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4. Manage acceptance testing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4.1 Review results of system test and ensure acceptance test entry criteria are met</w:t>
            </w:r>
          </w:p>
          <w:p w:rsidR="00000000" w:rsidRPr="009D45C5" w:rsidP="009D45C5">
            <w:pPr>
              <w:pStyle w:val="BodyText"/>
            </w:pPr>
            <w:r w:rsidRPr="009D45C5">
              <w:t>4.2 Ensure test environment and ICT configuration management processes meet solution requirements and organisational s</w:t>
            </w:r>
            <w:r w:rsidRPr="009D45C5">
              <w:t>tandards</w:t>
            </w:r>
          </w:p>
          <w:p w:rsidR="00000000" w:rsidRPr="009D45C5" w:rsidP="009D45C5">
            <w:pPr>
              <w:pStyle w:val="BodyText"/>
            </w:pPr>
            <w:r w:rsidRPr="009D45C5">
              <w:t>4.3 Ensure acceptance testing is performed and results are collated</w:t>
            </w:r>
          </w:p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4.4 Ensure test results meet acceptance test exit criteria and obtain sign-off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5. Manage user training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5.1 Undertake training needs analysis</w:t>
            </w:r>
          </w:p>
          <w:p w:rsidR="00000000" w:rsidRPr="009D45C5" w:rsidP="009D45C5">
            <w:pPr>
              <w:pStyle w:val="BodyText"/>
            </w:pPr>
            <w:r w:rsidRPr="009D45C5">
              <w:t>5.2 Review high-level training plan a</w:t>
            </w:r>
            <w:r w:rsidRPr="009D45C5">
              <w:t>nd schedule, and add detailed activities as necessary</w:t>
            </w:r>
          </w:p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5.3 Ensure training materials are prepared and user training is conducted</w:t>
            </w:r>
          </w:p>
        </w:tc>
      </w:tr>
      <w:tr w:rsidTr="009D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6. Release system to production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6.1 Develop an hour-by-hour action plan or checklist for release activities</w:t>
            </w:r>
          </w:p>
          <w:p w:rsidR="00000000" w:rsidRPr="009D45C5" w:rsidP="009D45C5">
            <w:pPr>
              <w:pStyle w:val="BodyText"/>
            </w:pPr>
            <w:r w:rsidRPr="009D45C5">
              <w:t>6.2 Create a rollback strategy and plan to guide rollback of changes if required</w:t>
            </w:r>
          </w:p>
          <w:p w:rsidR="00000000" w:rsidRPr="009D45C5" w:rsidP="009D45C5">
            <w:pPr>
              <w:pStyle w:val="BodyText"/>
            </w:pPr>
            <w:r w:rsidRPr="009D45C5">
              <w:t>6.3 Prepare appropriate communication to inform users of possible interruption to service due to the release</w:t>
            </w:r>
          </w:p>
          <w:p w:rsidR="00000000" w:rsidRPr="009D45C5" w:rsidP="009D45C5">
            <w:pPr>
              <w:pStyle w:val="BodyText"/>
            </w:pPr>
            <w:r w:rsidRPr="009D45C5">
              <w:t>6.4 Manage the installation of the new release into production and</w:t>
            </w:r>
            <w:r w:rsidRPr="009D45C5">
              <w:t xml:space="preserve"> ensure performance of operational verification tests and rollback changes if necessary</w:t>
            </w:r>
          </w:p>
          <w:p w:rsidR="00000000" w:rsidRPr="009D45C5" w:rsidP="009D45C5">
            <w:pPr>
              <w:pStyle w:val="BodyText"/>
            </w:pPr>
            <w:r w:rsidRPr="009D45C5">
              <w:t>6.5 Review and update service level agreements (SLAs) and disaster recovery plan</w:t>
            </w:r>
          </w:p>
        </w:tc>
      </w:tr>
    </w:tbl>
    <w:p w:rsidR="00000000" w:rsidRPr="009D45C5" w:rsidP="009D45C5">
      <w:pPr>
        <w:pStyle w:val="BodyText"/>
      </w:pPr>
    </w:p>
    <w:p w:rsidR="00000000" w:rsidRPr="009D45C5" w:rsidP="009D45C5">
      <w:pPr>
        <w:pStyle w:val="AllowPageBreak"/>
      </w:pPr>
    </w:p>
    <w:p w:rsidR="00000000" w:rsidRPr="009D45C5" w:rsidP="009D45C5">
      <w:pPr>
        <w:pStyle w:val="Heading1"/>
      </w:pPr>
      <w:bookmarkStart w:id="5" w:name="O_678456"/>
      <w:bookmarkEnd w:id="5"/>
      <w:r w:rsidRPr="009D45C5">
        <w:t>Foundation Skills</w:t>
      </w:r>
    </w:p>
    <w:p w:rsidR="00000000" w:rsidRPr="00FC6540" w:rsidP="00FC6540">
      <w:pPr>
        <w:pStyle w:val="BodyText"/>
        <w:rPr>
          <w:i/>
        </w:rPr>
      </w:pPr>
      <w:r w:rsidRPr="00FC6540">
        <w:rPr>
          <w:rStyle w:val="Emphasis"/>
        </w:rPr>
        <w:t>This section describes language, literacy, numerac</w:t>
      </w:r>
      <w:r w:rsidRPr="00FC6540">
        <w:rPr>
          <w:rStyle w:val="Emphasis"/>
        </w:rPr>
        <w:t>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FC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rPr>
                <w:rStyle w:val="SpecialBold"/>
              </w:rPr>
              <w:t>Description</w:t>
            </w:r>
          </w:p>
        </w:tc>
      </w:tr>
      <w:tr w:rsidTr="00FC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1.1, 1.3, 3.1, 3.2, 4.1-4.4, 5.1-5.3, 6.4, 6.5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ListBullet"/>
              <w:rPr>
                <w:lang w:val="en-NZ"/>
              </w:rPr>
            </w:pPr>
            <w:r w:rsidRPr="009D45C5">
              <w:t>Interprets and analyses complex textual informatio</w:t>
            </w:r>
            <w:r w:rsidRPr="009D45C5">
              <w:t>n to ensure that all requirements are identified, understood and appropriately addressed</w:t>
            </w:r>
          </w:p>
        </w:tc>
      </w:tr>
      <w:tr w:rsidTr="00FC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1.4-1.6, 2.1, 2.2, 3.1, 4.3, 5.1-5.3, 6.1-6.3, 6.5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ListBullet"/>
            </w:pPr>
            <w:r w:rsidRPr="009D45C5">
              <w:t xml:space="preserve">Uses high-level of narrative and technical language in developing and presenting </w:t>
            </w:r>
            <w:r w:rsidRPr="009D45C5">
              <w:t>ideas and information of a complex nature to ensure that these are understood by stakeholders</w:t>
            </w:r>
          </w:p>
          <w:p w:rsidR="00000000" w:rsidP="009D45C5">
            <w:pPr>
              <w:pStyle w:val="ListBullet"/>
              <w:rPr>
                <w:lang w:val="en-NZ"/>
              </w:rPr>
            </w:pPr>
            <w:r w:rsidRPr="009D45C5">
              <w:t>Presents qualitative test results in a manner that is consistent with organisational and industry standards</w:t>
            </w:r>
          </w:p>
        </w:tc>
      </w:tr>
      <w:tr w:rsidTr="00FC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1.1, 1.3-1.6, 2.1, 2.2, 3.1-3.5, 4</w:t>
            </w:r>
            <w:r w:rsidRPr="009D45C5">
              <w:t>.1-4.4, 5.1-5.3, 6.4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ListBullet"/>
              <w:rPr>
                <w:lang w:val="en-NZ"/>
              </w:rPr>
            </w:pPr>
            <w:r w:rsidRPr="009D45C5">
              <w:t>Uses appropriate language and style, effective listening, questioning and summarising skills when presenting complex ideas to all stakeholders to ensure that project requirements and test results are clearly understood</w:t>
            </w:r>
          </w:p>
        </w:tc>
      </w:tr>
      <w:tr w:rsidTr="00FC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Get the work d</w:t>
            </w:r>
            <w:r w:rsidRPr="009D45C5">
              <w:t>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ListBullet"/>
            </w:pPr>
            <w:r w:rsidRPr="009D45C5">
              <w:t>Develops flexible plans for complex, high-impact activities with strategic implications that involve a diverse range of stakeholders with potentially competing demands when preparing for system implementation</w:t>
            </w:r>
          </w:p>
          <w:p w:rsidR="00000000" w:rsidRPr="009D45C5" w:rsidP="009D45C5">
            <w:pPr>
              <w:pStyle w:val="ListBullet"/>
            </w:pPr>
            <w:r w:rsidRPr="009D45C5">
              <w:t>Sequences and schedules complex activi</w:t>
            </w:r>
            <w:r w:rsidRPr="009D45C5">
              <w:t>ties, monitors implementation and manages relevant communication when managing organisational change, coordinating release management, managing testing, user training and release of system to production</w:t>
            </w:r>
          </w:p>
          <w:p w:rsidR="00000000" w:rsidRPr="009D45C5" w:rsidP="009D45C5">
            <w:pPr>
              <w:pStyle w:val="ListBullet"/>
            </w:pPr>
            <w:r w:rsidRPr="009D45C5">
              <w:t>Uses systematic, analytical processes in complex, non</w:t>
            </w:r>
            <w:r w:rsidRPr="009D45C5">
              <w:t>-routine situations, setting goals, gathering relevant information, and identifying and evaluating options against agreed criteria</w:t>
            </w:r>
          </w:p>
        </w:tc>
      </w:tr>
    </w:tbl>
    <w:p w:rsidR="00000000" w:rsidRPr="009D45C5" w:rsidP="009D45C5">
      <w:pPr>
        <w:pStyle w:val="BodyText"/>
      </w:pPr>
    </w:p>
    <w:p w:rsidR="00000000" w:rsidRPr="009D45C5" w:rsidP="009D45C5">
      <w:pPr>
        <w:pStyle w:val="AllowPageBreak"/>
      </w:pPr>
    </w:p>
    <w:p w:rsidR="00000000" w:rsidRPr="009D45C5" w:rsidP="009D45C5">
      <w:pPr>
        <w:pStyle w:val="Heading1"/>
      </w:pPr>
      <w:bookmarkStart w:id="6" w:name="O_678458"/>
      <w:bookmarkEnd w:id="6"/>
      <w:r w:rsidRPr="009D45C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0"/>
        <w:gridCol w:w="2257"/>
        <w:gridCol w:w="3177"/>
        <w:gridCol w:w="1672"/>
      </w:tblGrid>
      <w:tr w:rsidTr="00FC65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Code and title</w:t>
            </w:r>
          </w:p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Code and title</w:t>
            </w:r>
          </w:p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rPr>
                <w:rStyle w:val="SpecialBold"/>
              </w:rPr>
              <w:t>Equivalence status</w:t>
            </w:r>
          </w:p>
        </w:tc>
      </w:tr>
      <w:tr w:rsidTr="00FC65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ICTPMG608 Manage ICT project systems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ICAPMG608A Manage IT project systems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5C5">
            <w:pPr>
              <w:pStyle w:val="BodyText"/>
              <w:rPr>
                <w:lang w:val="en-NZ"/>
              </w:rPr>
            </w:pPr>
            <w:r w:rsidRPr="009D45C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5C5" w:rsidP="009D45C5">
            <w:pPr>
              <w:pStyle w:val="BodyText"/>
            </w:pPr>
            <w:r w:rsidRPr="009D45C5">
              <w:t>Equivalent unit</w:t>
            </w:r>
          </w:p>
        </w:tc>
      </w:tr>
    </w:tbl>
    <w:p w:rsidR="00000000" w:rsidRPr="009D45C5" w:rsidP="009D45C5">
      <w:pPr>
        <w:pStyle w:val="BodyText"/>
      </w:pPr>
    </w:p>
    <w:p w:rsidR="00000000" w:rsidRPr="009D45C5" w:rsidP="009D45C5">
      <w:pPr>
        <w:pStyle w:val="AllowPageBreak"/>
      </w:pPr>
    </w:p>
    <w:p w:rsidR="00000000" w:rsidRPr="009D45C5" w:rsidP="009D45C5">
      <w:pPr>
        <w:pStyle w:val="Heading1"/>
      </w:pPr>
      <w:bookmarkStart w:id="7" w:name="O_678465"/>
      <w:bookmarkEnd w:id="7"/>
      <w:r w:rsidRPr="009D45C5">
        <w:t>Links</w:t>
      </w:r>
    </w:p>
    <w:p w:rsidR="00000000" w:rsidRPr="009D45C5" w:rsidP="00FC6540">
      <w:pPr>
        <w:pStyle w:val="BodyText"/>
      </w:pPr>
      <w:r w:rsidRPr="009D45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60A2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D45C5" w:rsidP="009D45C5"/>
    <w:sectPr w:rsidSect="009D45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5" w:rsidRPr="00FC6540" w:rsidP="00FC6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40" w:rsidP="009D4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540" w:rsidP="009D4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6540" w:rsidP="009D4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5C5" w:rsidRPr="00FC6540" w:rsidP="00FC6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40" w:rsidRPr="002D2AF8" w:rsidP="009D4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ICTPMG608 Manage ICT project systems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FC6540" w:rsidP="009D4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748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3C8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5C5"/>
  </w:style>
  <w:style w:type="character" w:customStyle="1" w:styleId="Heading1Char">
    <w:name w:val="Heading 1 Char"/>
    <w:basedOn w:val="DefaultParagraphFont"/>
    <w:link w:val="Heading1"/>
    <w:rsid w:val="009D4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5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5C5"/>
    <w:rPr>
      <w:b/>
      <w:spacing w:val="0"/>
    </w:rPr>
  </w:style>
  <w:style w:type="character" w:styleId="Emphasis">
    <w:name w:val="Emphasis"/>
    <w:basedOn w:val="DefaultParagraphFont"/>
    <w:qFormat/>
    <w:rsid w:val="009D45C5"/>
    <w:rPr>
      <w:i/>
    </w:rPr>
  </w:style>
  <w:style w:type="paragraph" w:customStyle="1" w:styleId="SuperHeading">
    <w:name w:val="SuperHeading"/>
    <w:basedOn w:val="Normal"/>
    <w:rsid w:val="009D4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45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4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5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5C5"/>
  </w:style>
  <w:style w:type="paragraph" w:styleId="TableofFigures">
    <w:name w:val="table of figures"/>
    <w:basedOn w:val="Normal"/>
    <w:next w:val="Normal"/>
    <w:semiHidden/>
    <w:rsid w:val="009D4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5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45C5"/>
    <w:rPr>
      <w:rFonts w:ascii="Wingdings" w:hAnsi="Wingdings"/>
    </w:rPr>
  </w:style>
  <w:style w:type="paragraph" w:customStyle="1" w:styleId="TableHeading">
    <w:name w:val="Table Heading"/>
    <w:basedOn w:val="HeadingBase"/>
    <w:rsid w:val="009D4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5C5"/>
    <w:rPr>
      <w:color w:val="0033CC"/>
      <w:u w:val="none"/>
    </w:rPr>
  </w:style>
  <w:style w:type="paragraph" w:customStyle="1" w:styleId="BodyTextRight">
    <w:name w:val="Body Text Right"/>
    <w:basedOn w:val="BodyText"/>
    <w:rsid w:val="009D4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5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5C5"/>
    <w:rPr>
      <w:sz w:val="32"/>
    </w:rPr>
  </w:style>
  <w:style w:type="paragraph" w:customStyle="1" w:styleId="HeadingProcedure">
    <w:name w:val="Heading Procedure"/>
    <w:basedOn w:val="HeadingBase"/>
    <w:next w:val="Normal"/>
    <w:rsid w:val="009D4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5C5"/>
    <w:pPr>
      <w:spacing w:before="60" w:after="60"/>
    </w:pPr>
  </w:style>
  <w:style w:type="paragraph" w:styleId="ListContinue">
    <w:name w:val="List Continue"/>
    <w:basedOn w:val="List"/>
    <w:rsid w:val="009D45C5"/>
    <w:pPr>
      <w:ind w:firstLine="0"/>
    </w:pPr>
  </w:style>
  <w:style w:type="paragraph" w:customStyle="1" w:styleId="ListNote">
    <w:name w:val="List Note"/>
    <w:basedOn w:val="List"/>
    <w:rsid w:val="009D4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5C5"/>
    <w:rPr>
      <w:rFonts w:ascii="Courier New" w:hAnsi="Courier New"/>
    </w:rPr>
  </w:style>
  <w:style w:type="paragraph" w:customStyle="1" w:styleId="NoteBullet">
    <w:name w:val="Note Bullet"/>
    <w:basedOn w:val="Note"/>
    <w:rsid w:val="009D4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5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4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5C5"/>
    <w:rPr>
      <w:b/>
      <w:smallCaps/>
    </w:rPr>
  </w:style>
  <w:style w:type="paragraph" w:customStyle="1" w:styleId="TableListNumber">
    <w:name w:val="Table List Number"/>
    <w:basedOn w:val="ListNumber"/>
    <w:rsid w:val="009D4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5C5"/>
    <w:pPr>
      <w:numPr>
        <w:numId w:val="8"/>
      </w:numPr>
    </w:pPr>
  </w:style>
  <w:style w:type="paragraph" w:customStyle="1" w:styleId="ListAlpha2">
    <w:name w:val="List Alpha 2"/>
    <w:basedOn w:val="List2"/>
    <w:rsid w:val="009D45C5"/>
    <w:pPr>
      <w:numPr>
        <w:numId w:val="7"/>
      </w:numPr>
    </w:pPr>
  </w:style>
  <w:style w:type="paragraph" w:styleId="List2">
    <w:name w:val="List 2"/>
    <w:basedOn w:val="BodyText"/>
    <w:rsid w:val="009D4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5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5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45C5"/>
    <w:pPr>
      <w:numPr>
        <w:numId w:val="3"/>
      </w:numPr>
    </w:pPr>
  </w:style>
  <w:style w:type="paragraph" w:styleId="ListContinue2">
    <w:name w:val="List Continue 2"/>
    <w:basedOn w:val="List2"/>
    <w:rsid w:val="009D45C5"/>
    <w:pPr>
      <w:ind w:firstLine="0"/>
    </w:pPr>
  </w:style>
  <w:style w:type="paragraph" w:styleId="ListContinue3">
    <w:name w:val="List Continue 3"/>
    <w:basedOn w:val="List3"/>
    <w:rsid w:val="009D45C5"/>
    <w:pPr>
      <w:ind w:left="1021" w:firstLine="0"/>
    </w:pPr>
  </w:style>
  <w:style w:type="paragraph" w:styleId="ListContinue4">
    <w:name w:val="List Continue 4"/>
    <w:basedOn w:val="List4"/>
    <w:rsid w:val="009D45C5"/>
    <w:pPr>
      <w:ind w:firstLine="0"/>
    </w:pPr>
  </w:style>
  <w:style w:type="paragraph" w:styleId="ListContinue5">
    <w:name w:val="List Continue 5"/>
    <w:basedOn w:val="List5"/>
    <w:rsid w:val="009D45C5"/>
    <w:pPr>
      <w:ind w:firstLine="0"/>
    </w:pPr>
  </w:style>
  <w:style w:type="paragraph" w:styleId="ListNumber3">
    <w:name w:val="List Number 3"/>
    <w:basedOn w:val="List3"/>
    <w:rsid w:val="009D45C5"/>
    <w:pPr>
      <w:numPr>
        <w:numId w:val="4"/>
      </w:numPr>
    </w:pPr>
  </w:style>
  <w:style w:type="paragraph" w:styleId="ListNumber4">
    <w:name w:val="List Number 4"/>
    <w:basedOn w:val="List4"/>
    <w:rsid w:val="009D45C5"/>
    <w:pPr>
      <w:numPr>
        <w:numId w:val="5"/>
      </w:numPr>
    </w:pPr>
  </w:style>
  <w:style w:type="paragraph" w:styleId="ListNumber5">
    <w:name w:val="List Number 5"/>
    <w:basedOn w:val="List5"/>
    <w:rsid w:val="009D45C5"/>
    <w:pPr>
      <w:numPr>
        <w:numId w:val="6"/>
      </w:numPr>
    </w:pPr>
  </w:style>
  <w:style w:type="paragraph" w:styleId="BlockText">
    <w:name w:val="Block Text"/>
    <w:basedOn w:val="Normal"/>
    <w:rsid w:val="009D4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5C5"/>
    <w:rPr>
      <w:sz w:val="16"/>
      <w:vertAlign w:val="superscript"/>
    </w:rPr>
  </w:style>
  <w:style w:type="character" w:customStyle="1" w:styleId="Symbols">
    <w:name w:val="Symbols"/>
    <w:basedOn w:val="DefaultParagraphFont"/>
    <w:rsid w:val="009D45C5"/>
    <w:rPr>
      <w:rFonts w:ascii="Symbol" w:hAnsi="Symbol"/>
    </w:rPr>
  </w:style>
  <w:style w:type="character" w:customStyle="1" w:styleId="MenuOptions">
    <w:name w:val="Menu Options"/>
    <w:basedOn w:val="DefaultParagraphFont"/>
    <w:rsid w:val="009D4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5C5"/>
    <w:rPr>
      <w:b/>
    </w:rPr>
  </w:style>
  <w:style w:type="character" w:customStyle="1" w:styleId="Underlined">
    <w:name w:val="Underlined"/>
    <w:basedOn w:val="DefaultParagraphFont"/>
    <w:rsid w:val="009D45C5"/>
    <w:rPr>
      <w:u w:val="single"/>
    </w:rPr>
  </w:style>
  <w:style w:type="paragraph" w:customStyle="1" w:styleId="TableBodyTextRight">
    <w:name w:val="Table Body Text Right"/>
    <w:basedOn w:val="TableBodyText"/>
    <w:rsid w:val="009D4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5C5"/>
    <w:rPr>
      <w:sz w:val="18"/>
    </w:rPr>
  </w:style>
  <w:style w:type="paragraph" w:customStyle="1" w:styleId="BodySmallRight">
    <w:name w:val="Body Small Right"/>
    <w:basedOn w:val="BodyTextRight"/>
    <w:rsid w:val="009D45C5"/>
    <w:rPr>
      <w:sz w:val="18"/>
      <w:szCs w:val="18"/>
    </w:rPr>
  </w:style>
  <w:style w:type="paragraph" w:customStyle="1" w:styleId="MarginEdition">
    <w:name w:val="Margin Edition"/>
    <w:basedOn w:val="MarginNote"/>
    <w:rsid w:val="009D4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5C5"/>
    <w:rPr>
      <w:sz w:val="2"/>
      <w:szCs w:val="2"/>
    </w:rPr>
  </w:style>
  <w:style w:type="character" w:customStyle="1" w:styleId="Small">
    <w:name w:val="Small"/>
    <w:basedOn w:val="DefaultParagraphFont"/>
    <w:rsid w:val="009D45C5"/>
    <w:rPr>
      <w:sz w:val="16"/>
    </w:rPr>
  </w:style>
  <w:style w:type="paragraph" w:customStyle="1" w:styleId="WideTable">
    <w:name w:val="Wide Table"/>
    <w:basedOn w:val="Normal"/>
    <w:rsid w:val="009D4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5C5"/>
  </w:style>
  <w:style w:type="paragraph" w:styleId="Quote">
    <w:name w:val="Quote"/>
    <w:basedOn w:val="Heading1"/>
    <w:link w:val="QuoteChar"/>
    <w:qFormat/>
    <w:rsid w:val="009D4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5C5"/>
    <w:pPr>
      <w:pageBreakBefore/>
    </w:pPr>
  </w:style>
  <w:style w:type="paragraph" w:customStyle="1" w:styleId="Border">
    <w:name w:val="Border"/>
    <w:basedOn w:val="Normal"/>
    <w:qFormat/>
    <w:rsid w:val="009D4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5C5"/>
    <w:rPr>
      <w:u w:val="single"/>
    </w:rPr>
  </w:style>
  <w:style w:type="character" w:customStyle="1" w:styleId="BoldandItalics">
    <w:name w:val="Bold and Italics"/>
    <w:qFormat/>
    <w:rsid w:val="009D45C5"/>
    <w:rPr>
      <w:b/>
      <w:i/>
      <w:u w:val="none"/>
    </w:rPr>
  </w:style>
  <w:style w:type="paragraph" w:styleId="BalloonText">
    <w:name w:val="Balloon Text"/>
    <w:basedOn w:val="Normal"/>
    <w:link w:val="BalloonTextChar"/>
    <w:rsid w:val="009D4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5C5"/>
    <w:pPr>
      <w:spacing w:before="0" w:after="0"/>
    </w:pPr>
  </w:style>
  <w:style w:type="paragraph" w:customStyle="1" w:styleId="BodyTextBold">
    <w:name w:val="Body Text Bold"/>
    <w:basedOn w:val="BodyText"/>
    <w:qFormat/>
    <w:rsid w:val="009D45C5"/>
    <w:rPr>
      <w:b/>
    </w:rPr>
  </w:style>
  <w:style w:type="character" w:styleId="Hyperlink">
    <w:name w:val="Hyperlink"/>
    <w:basedOn w:val="DefaultParagraphFont"/>
    <w:uiPriority w:val="99"/>
    <w:unhideWhenUsed/>
    <w:rsid w:val="00FC6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5034</Characters>
  <Application>Microsoft Office Word</Application>
  <DocSecurity>0</DocSecurity>
  <Lines>173</Lines>
  <Paragraphs>98</Paragraphs>
  <ScaleCrop>false</ScaleCrop>
  <Company>Author-it Software Corporation Ltd.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ICTPMG608 Manage ICT project systems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2019-09-02T02:11:00Z</dcterms:created>
  <dcterms:modified xsi:type="dcterms:W3CDTF">2019-09-02T02:11:00Z</dcterms:modified>
</cp:coreProperties>
</file>