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DB6" w:rsidP="00FD7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ICTPMG503 Prepare a project brief</w:t>
      </w:r>
      <w:r>
        <w:fldChar w:fldCharType="end"/>
      </w:r>
    </w:p>
    <w:p w:rsidR="00FD7DB6" w:rsidP="00FD7DB6">
      <w:pPr>
        <w:pStyle w:val="Version"/>
        <w:sectPr w:rsidSect="003131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1FB" w:rsidP="003131FB">
      <w:pPr>
        <w:pStyle w:val="SuperHeading"/>
      </w:pPr>
      <w:r w:rsidRPr="003131FB">
        <w:t>ICTPMG503 Prepare a project brief</w:t>
      </w:r>
    </w:p>
    <w:p w:rsidR="00000000" w:rsidRPr="003131FB" w:rsidP="003131FB">
      <w:pPr>
        <w:pStyle w:val="Heading1"/>
      </w:pPr>
      <w:bookmarkStart w:id="1" w:name="O_760868"/>
      <w:bookmarkEnd w:id="1"/>
      <w:r w:rsidRPr="00313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SpecialBold"/>
              </w:rPr>
              <w:t>Comments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>This version first released with ICT Information and Communications Technology Training Package Version 2.0.</w:t>
            </w:r>
          </w:p>
        </w:tc>
      </w:tr>
    </w:tbl>
    <w:p w:rsidR="00000000" w:rsidRPr="003131FB" w:rsidP="003131FB">
      <w:pPr>
        <w:pStyle w:val="BodyText"/>
      </w:pP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2" w:name="O_760869"/>
      <w:bookmarkEnd w:id="2"/>
      <w:r w:rsidRPr="003131FB">
        <w:t>Application</w:t>
      </w:r>
    </w:p>
    <w:p w:rsidR="00000000" w:rsidRPr="003131FB" w:rsidP="00FD7DB6">
      <w:pPr>
        <w:pStyle w:val="BodyText"/>
      </w:pPr>
      <w:r w:rsidRPr="003131FB">
        <w:t xml:space="preserve">This unit describes the skills and knowledge required to prepare a </w:t>
      </w:r>
      <w:r w:rsidRPr="003131FB">
        <w:t>brief for realising a telecommunications project, including costing, vendor and technology choices, scheduling and resourcing.</w:t>
      </w:r>
    </w:p>
    <w:p w:rsidR="00000000" w:rsidRPr="003131FB" w:rsidP="00FD7DB6">
      <w:pPr>
        <w:pStyle w:val="BodyText"/>
      </w:pPr>
      <w:r w:rsidRPr="003131FB">
        <w:t>It applies to individuals who may work under limited supervision and have responsibility to provide guidance or to delegate aspe</w:t>
      </w:r>
      <w:r w:rsidRPr="003131FB">
        <w:t>cts of tasks to others.</w:t>
      </w:r>
    </w:p>
    <w:p w:rsidR="00000000" w:rsidRPr="003131FB" w:rsidP="00FD7DB6">
      <w:pPr>
        <w:pStyle w:val="BodyText"/>
      </w:pPr>
      <w:r w:rsidRPr="003131FB">
        <w:t>No licensing, legislative or certification requirements apply to this unit at the time of publication.</w:t>
      </w:r>
    </w:p>
    <w:p w:rsidR="00000000" w:rsidRPr="003131FB" w:rsidP="003131FB">
      <w:pPr>
        <w:pStyle w:val="Heading1"/>
      </w:pPr>
      <w:bookmarkStart w:id="3" w:name="O_760872"/>
      <w:bookmarkEnd w:id="3"/>
      <w:r w:rsidRPr="003131FB">
        <w:t>Unit Sector</w:t>
      </w:r>
    </w:p>
    <w:p w:rsidR="00000000" w:rsidRPr="003131FB" w:rsidP="00FD7DB6">
      <w:pPr>
        <w:pStyle w:val="BodyText"/>
      </w:pPr>
      <w:r w:rsidRPr="003131FB">
        <w:t>Telecommunications – project management</w:t>
      </w:r>
    </w:p>
    <w:p w:rsidR="00000000" w:rsidRPr="003131FB" w:rsidP="003131FB">
      <w:pPr>
        <w:pStyle w:val="Heading1"/>
      </w:pPr>
      <w:bookmarkStart w:id="4" w:name="O_760873"/>
      <w:bookmarkEnd w:id="4"/>
      <w:r w:rsidRPr="003131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SpecialBold"/>
              </w:rPr>
              <w:t>Performance Criteria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 Plan project brief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 xml:space="preserve">1.1 Contact client to obtain project details and approved network plan 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1.2 Assess current network conditions </w:t>
            </w:r>
          </w:p>
          <w:p w:rsidR="00000000" w:rsidRPr="003131FB" w:rsidP="003131FB">
            <w:pPr>
              <w:pStyle w:val="BodyText"/>
            </w:pPr>
            <w:r w:rsidRPr="003131FB">
              <w:t>1.3 Analyse site survey data and geographical information to initiate studies if required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1.4 Assess barriers to plan realisation </w:t>
            </w:r>
          </w:p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1.5 Analyse impact of relevant legislation, codes, regulations and standards on planni</w:t>
            </w:r>
            <w:r w:rsidRPr="003131FB">
              <w:t>ng processes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2. Develop preliminary project brief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>2.1 Develop project specifications, including new technology, according to client requirements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2.2 Draft sketch plan according to enterprise practice for area in question </w:t>
            </w:r>
          </w:p>
          <w:p w:rsidR="00000000" w:rsidRPr="003131FB" w:rsidP="003131FB">
            <w:pPr>
              <w:pStyle w:val="BodyText"/>
            </w:pPr>
            <w:r w:rsidRPr="003131FB">
              <w:t>2.3 Clarify project brief with cl</w:t>
            </w:r>
            <w:r w:rsidRPr="003131FB">
              <w:t>ient as required</w:t>
            </w:r>
          </w:p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2.4 Present final report with option for approval before proceeding with project brief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3. Assess tenders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>3.1 Follow process for seeking quotes or issuing tenders for completion of project</w:t>
            </w:r>
          </w:p>
          <w:p w:rsidR="00000000" w:rsidRPr="003131FB" w:rsidP="003131FB">
            <w:pPr>
              <w:pStyle w:val="BodyText"/>
            </w:pPr>
            <w:r w:rsidRPr="003131FB">
              <w:t>3.2 Assess quotes or tenders against project crite</w:t>
            </w:r>
            <w:r w:rsidRPr="003131FB">
              <w:t>ria and any proposed variations</w:t>
            </w:r>
          </w:p>
          <w:p w:rsidR="00000000" w:rsidRPr="003131FB" w:rsidP="003131FB">
            <w:pPr>
              <w:pStyle w:val="BodyText"/>
            </w:pPr>
            <w:r w:rsidRPr="003131FB">
              <w:t>3.3 Examine detailed project costing estimates to ensure that budget parameters are attained</w:t>
            </w:r>
          </w:p>
          <w:p w:rsidR="00000000" w:rsidRPr="003131FB" w:rsidP="003131FB">
            <w:pPr>
              <w:pStyle w:val="BodyText"/>
            </w:pPr>
            <w:r w:rsidRPr="003131FB">
              <w:t>3.4 Assess competitive tenders with consideration to meet specified timeframes</w:t>
            </w:r>
          </w:p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3.5 Obtain tender approval from client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4. Monitor contract progress and completion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 xml:space="preserve">4.1 Monitor contract activity with progress against specifications </w:t>
            </w:r>
          </w:p>
          <w:p w:rsidR="00000000" w:rsidRPr="003131FB" w:rsidP="003131FB">
            <w:pPr>
              <w:pStyle w:val="BodyText"/>
            </w:pPr>
            <w:r w:rsidRPr="003131FB">
              <w:t>4.2 Establish and maintain regular liaison with project manager and site supervisor</w:t>
            </w:r>
          </w:p>
          <w:p w:rsidR="00000000" w:rsidRPr="003131FB" w:rsidP="003131FB">
            <w:pPr>
              <w:pStyle w:val="BodyText"/>
            </w:pPr>
            <w:r w:rsidRPr="003131FB">
              <w:t>4.3 Discuss contract problems or difficulties with project m</w:t>
            </w:r>
            <w:r w:rsidRPr="003131FB">
              <w:t>anager and contractor as required</w:t>
            </w:r>
          </w:p>
          <w:p w:rsidR="00000000" w:rsidRPr="003131FB" w:rsidP="003131FB">
            <w:pPr>
              <w:pStyle w:val="BodyText"/>
            </w:pPr>
            <w:r w:rsidRPr="003131FB">
              <w:t>4.4 Negotiate and implement contract variations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4.5 Prepare project completion advice in conjunction with project manager, installation manager and operational staff </w:t>
            </w:r>
          </w:p>
          <w:p w:rsidR="00000000" w:rsidRPr="003131FB" w:rsidP="003131FB">
            <w:pPr>
              <w:pStyle w:val="BodyText"/>
            </w:pPr>
            <w:r w:rsidRPr="003131FB">
              <w:t>4.6 Undertake quality audit of project and submit any r</w:t>
            </w:r>
            <w:r w:rsidRPr="003131FB">
              <w:t>ecommendations for improvement according to enterprise procedures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4.7 Prepare final report on project outcomes and achievement </w:t>
            </w:r>
          </w:p>
          <w:p w:rsidR="00000000" w:rsidRPr="003131FB" w:rsidP="003131FB">
            <w:pPr>
              <w:pStyle w:val="BodyText"/>
            </w:pPr>
            <w:r w:rsidRPr="003131FB">
              <w:t xml:space="preserve">4.8 Present report to client and obtain sign off </w:t>
            </w:r>
          </w:p>
        </w:tc>
      </w:tr>
    </w:tbl>
    <w:p w:rsidR="00000000" w:rsidRPr="003131FB" w:rsidP="003131FB">
      <w:pPr>
        <w:pStyle w:val="BodyText"/>
      </w:pP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5" w:name="O_760874"/>
      <w:bookmarkEnd w:id="5"/>
      <w:r w:rsidRPr="003131FB">
        <w:t>Foundation Skills</w:t>
      </w:r>
    </w:p>
    <w:p w:rsidR="00000000" w:rsidRPr="00FD7DB6" w:rsidP="00FD7DB6">
      <w:pPr>
        <w:pStyle w:val="BodyText"/>
        <w:rPr>
          <w:i/>
        </w:rPr>
      </w:pPr>
      <w:r w:rsidRPr="00FD7DB6">
        <w:rPr>
          <w:rStyle w:val="Emphasis"/>
        </w:rPr>
        <w:t>This section describes language, literacy</w:t>
      </w:r>
      <w:r w:rsidRPr="00FD7DB6">
        <w:rPr>
          <w:rStyle w:val="Emphasis"/>
        </w:rPr>
        <w:t xml:space="preserve">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1687"/>
        <w:gridCol w:w="5520"/>
      </w:tblGrid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 xml:space="preserve">Skill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Performance Criteria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SpecialBold"/>
              </w:rPr>
              <w:t>Description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Reading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1.2, 1.4, 1.5, 3.2-3.4,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 xml:space="preserve">Draws on </w:t>
            </w:r>
            <w:r w:rsidRPr="003131FB">
              <w:t>a broad range of strategies to build and maintain understanding throughout complex texts</w:t>
            </w:r>
          </w:p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Identifies relevant information and extrapolates content to determine project impact, provide recommendations and confirm requirements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Writing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1.1, 2.1-2.4, 3.1, 3.5,</w:t>
            </w:r>
            <w:r w:rsidRPr="003131FB">
              <w:t xml:space="preserve"> 4.2-4.7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>Generates complex written texts, demonstrating control over a broad range of writing styles and purposes</w:t>
            </w:r>
          </w:p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Demonstrates sophisticated writing skills by selecting appropriate conventions and stylistic devices to express precise meaning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Oral Communication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1.1, 2.3, 2.4, 3.5, 4.2-4.6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>Clearly articulates information using relevant language suitable for specific audiences and checks for understanding</w:t>
            </w:r>
          </w:p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Participates in a verbal exchange of ideas and solutions and uses detailed and clear langua</w:t>
            </w:r>
            <w:r w:rsidRPr="003131FB">
              <w:t>ge to clarify and present information according to requirements and audience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Numeracy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1.3, 2.1, 2.2, 3.2-3.4,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 xml:space="preserve">Uses highly developed numeracy skills to interpret complex financial information and perform difficult calculations </w:t>
            </w:r>
          </w:p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Performs mathemati</w:t>
            </w:r>
            <w:r w:rsidRPr="003131FB">
              <w:t>cal calculations to analyse labour, costs and quantities, and accurately process costs and estimates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Navigate the world of work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1.5, 3.1, 4.6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Considers legal requirements and organisational policies and procedures relevant to own role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Interact with others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2.4, 4.8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>Selects, implements and seeks to improve protocols governing communications to clients and co-workers in a range of work contexts</w:t>
            </w:r>
          </w:p>
          <w:p w:rsidR="00000000" w:rsidP="003131FB">
            <w:pPr>
              <w:pStyle w:val="ListBullet"/>
              <w:rPr>
                <w:lang w:val="en-NZ"/>
              </w:rPr>
            </w:pPr>
            <w:r w:rsidRPr="003131FB">
              <w:t>Implements strategies for a diverse range of colleagues and clients to build rapport and foster</w:t>
            </w:r>
            <w:r w:rsidRPr="003131FB">
              <w:t xml:space="preserve"> strong relationships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Get the work done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1.2-1.4, 2.1, 3.2, 3.4, 4.1, 4.6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ListBullet"/>
            </w:pPr>
            <w:r w:rsidRPr="003131FB">
              <w:t>Accepts responsibility for planning and sequencing complex tasks and workload, negotiating key aspects with others and taking into account capabilities, efficiencies and effectivene</w:t>
            </w:r>
            <w:r w:rsidRPr="003131FB">
              <w:t xml:space="preserve">ss </w:t>
            </w:r>
          </w:p>
          <w:p w:rsidR="00000000" w:rsidRPr="003131FB" w:rsidP="003131FB">
            <w:pPr>
              <w:pStyle w:val="ListBullet"/>
            </w:pPr>
            <w:r w:rsidRPr="003131FB">
              <w:t xml:space="preserve">Develops plans to manage relatively complex, non-routine tasks </w:t>
            </w:r>
          </w:p>
          <w:p w:rsidR="00000000" w:rsidRPr="003131FB" w:rsidP="003131FB">
            <w:pPr>
              <w:pStyle w:val="ListBullet"/>
            </w:pPr>
            <w:r w:rsidRPr="003131FB">
              <w:t>Responds intuitively to problems requiring immediate resolution, drawing on past experiences to focus on the cause of a problem rather than the symptom</w:t>
            </w:r>
          </w:p>
          <w:p w:rsidR="00000000" w:rsidRPr="003131FB" w:rsidP="003131FB">
            <w:pPr>
              <w:pStyle w:val="ListBullet"/>
            </w:pPr>
            <w:r w:rsidRPr="003131FB">
              <w:t>Monitors progress of plans and schedules, and reviews and changes them to meet new demands and priorities</w:t>
            </w:r>
          </w:p>
        </w:tc>
      </w:tr>
    </w:tbl>
    <w:p w:rsidR="00000000" w:rsidRPr="003131FB" w:rsidP="003131FB">
      <w:pPr>
        <w:pStyle w:val="BodyText"/>
      </w:pP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6" w:name="O_760876"/>
      <w:bookmarkEnd w:id="6"/>
      <w:r w:rsidRPr="003131F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 xml:space="preserve">Code and title </w:t>
            </w:r>
          </w:p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Code and title</w:t>
            </w:r>
          </w:p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SpecialBold"/>
              </w:rPr>
              <w:t>Equivalence status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ICTPMG503 Prepare a project brief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 xml:space="preserve">ICTPMG5031A Prepare a project brief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>Equivalent unit</w:t>
            </w:r>
          </w:p>
        </w:tc>
      </w:tr>
    </w:tbl>
    <w:p w:rsidR="00000000" w:rsidRPr="003131FB" w:rsidP="003131FB">
      <w:pPr>
        <w:pStyle w:val="BodyText"/>
      </w:pP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7" w:name="O_760883"/>
      <w:bookmarkEnd w:id="7"/>
      <w:r w:rsidRPr="003131FB">
        <w:t>Links</w:t>
      </w:r>
    </w:p>
    <w:p w:rsidR="00000000" w:rsidRPr="003131FB" w:rsidP="00FD7DB6">
      <w:pPr>
        <w:pStyle w:val="BodyText"/>
      </w:pPr>
      <w:r w:rsidRPr="00313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23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31FB" w:rsidP="00FD7DB6">
      <w:pPr>
        <w:pStyle w:val="BodyText"/>
        <w:sectPr w:rsidSect="003131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31FB" w:rsidP="003131FB">
      <w:pPr>
        <w:pStyle w:val="SuperHeading"/>
      </w:pPr>
      <w:r w:rsidRPr="003131FB">
        <w:t>Assessment Requirements for ICTPMG503 Prepare a project brief</w:t>
      </w:r>
    </w:p>
    <w:p w:rsidR="00000000" w:rsidRPr="003131FB" w:rsidP="003131FB">
      <w:pPr>
        <w:pStyle w:val="Heading1"/>
      </w:pPr>
      <w:bookmarkStart w:id="8" w:name="O_760878"/>
      <w:bookmarkEnd w:id="8"/>
      <w:r w:rsidRPr="003131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rPr>
                <w:rStyle w:val="SpecialBold"/>
              </w:rPr>
              <w:t>Comments</w:t>
            </w:r>
          </w:p>
        </w:tc>
      </w:tr>
      <w:tr w:rsidTr="003131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1FB">
            <w:pPr>
              <w:pStyle w:val="BodyText"/>
              <w:rPr>
                <w:lang w:val="en-NZ"/>
              </w:rPr>
            </w:pPr>
            <w:r w:rsidRPr="003131F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1FB" w:rsidP="003131FB">
            <w:pPr>
              <w:pStyle w:val="BodyText"/>
            </w:pPr>
            <w:r w:rsidRPr="003131FB">
              <w:t>This version first released with ICT Information and Communications Technology Training Package Version 2.0.</w:t>
            </w:r>
          </w:p>
        </w:tc>
      </w:tr>
    </w:tbl>
    <w:p w:rsidR="00000000" w:rsidRPr="003131FB" w:rsidP="003131FB">
      <w:pPr>
        <w:pStyle w:val="BodyText"/>
      </w:pP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9" w:name="O_760879"/>
      <w:bookmarkEnd w:id="9"/>
      <w:r w:rsidRPr="003131FB">
        <w:t>Performance Evidence</w:t>
      </w:r>
    </w:p>
    <w:p w:rsidR="00000000" w:rsidRPr="003131FB" w:rsidP="00FD7DB6">
      <w:pPr>
        <w:pStyle w:val="BodyText"/>
      </w:pPr>
      <w:r w:rsidRPr="003131FB">
        <w:t>Evidence of the ability to:</w:t>
      </w:r>
    </w:p>
    <w:p w:rsidR="00000000" w:rsidRPr="003131FB" w:rsidP="003131FB">
      <w:pPr>
        <w:pStyle w:val="ListBullet"/>
      </w:pPr>
      <w:r w:rsidRPr="003131FB">
        <w:t xml:space="preserve">develop a project brief for a telecommunications project </w:t>
      </w:r>
    </w:p>
    <w:p w:rsidR="00000000" w:rsidRPr="003131FB" w:rsidP="003131FB">
      <w:pPr>
        <w:pStyle w:val="ListBullet"/>
      </w:pPr>
      <w:r w:rsidRPr="003131FB">
        <w:t>analyse and document considerations in project specifications</w:t>
      </w:r>
    </w:p>
    <w:p w:rsidR="00000000" w:rsidRPr="003131FB" w:rsidP="003131FB">
      <w:pPr>
        <w:pStyle w:val="ListBullet"/>
      </w:pPr>
      <w:r w:rsidRPr="003131FB">
        <w:t>apply legislative and environmental conditions to project brief development</w:t>
      </w:r>
    </w:p>
    <w:p w:rsidR="00000000" w:rsidRPr="003131FB" w:rsidP="003131FB">
      <w:pPr>
        <w:pStyle w:val="ListBullet"/>
      </w:pPr>
      <w:r w:rsidRPr="003131FB">
        <w:t>appropriately assess tenders</w:t>
      </w:r>
    </w:p>
    <w:p w:rsidR="00000000" w:rsidRPr="003131FB" w:rsidP="003131FB">
      <w:pPr>
        <w:pStyle w:val="ListBullet"/>
      </w:pPr>
      <w:r w:rsidRPr="003131FB">
        <w:t>monitor contract work to completion.</w:t>
      </w:r>
    </w:p>
    <w:p w:rsidR="00000000" w:rsidRPr="003131FB" w:rsidP="00FD7DB6">
      <w:pPr>
        <w:pStyle w:val="BodyText"/>
      </w:pPr>
      <w:r w:rsidRPr="003131FB">
        <w:t>Note: If a specific volume or frequency is not state</w:t>
      </w:r>
      <w:r w:rsidRPr="003131FB">
        <w:t>d, then evidence must be provided at least once.</w:t>
      </w:r>
    </w:p>
    <w:p w:rsidR="00000000" w:rsidRPr="003131FB" w:rsidP="003131FB">
      <w:pPr>
        <w:pStyle w:val="Heading1"/>
      </w:pPr>
      <w:bookmarkStart w:id="10" w:name="O_760880"/>
      <w:bookmarkEnd w:id="10"/>
      <w:r w:rsidRPr="003131FB">
        <w:t>Knowledge Evidence</w:t>
      </w:r>
    </w:p>
    <w:p w:rsidR="00000000" w:rsidRPr="003131FB" w:rsidP="00FD7DB6">
      <w:pPr>
        <w:pStyle w:val="BodyText"/>
      </w:pPr>
      <w:r w:rsidRPr="003131FB">
        <w:t xml:space="preserve">To complete the unit requirements safely and effectively, the individual must: </w:t>
      </w:r>
    </w:p>
    <w:p w:rsidR="00000000" w:rsidRPr="003131FB" w:rsidP="003131FB">
      <w:pPr>
        <w:pStyle w:val="ListBullet"/>
      </w:pPr>
      <w:r w:rsidRPr="003131FB">
        <w:t>describe the key aspects of common client telecommunications applications and related equi</w:t>
      </w:r>
      <w:r w:rsidRPr="003131FB">
        <w:t>pment</w:t>
      </w:r>
    </w:p>
    <w:p w:rsidR="00000000" w:rsidRPr="003131FB" w:rsidP="003131FB">
      <w:pPr>
        <w:pStyle w:val="ListBullet"/>
      </w:pPr>
      <w:r w:rsidRPr="003131FB">
        <w:t>discuss the telecommunications workplace and industry environment, and how it affects project design</w:t>
      </w:r>
    </w:p>
    <w:p w:rsidR="00000000" w:rsidRPr="003131FB" w:rsidP="003131FB">
      <w:pPr>
        <w:pStyle w:val="ListBullet"/>
      </w:pPr>
      <w:r w:rsidRPr="003131FB">
        <w:t xml:space="preserve">describe leasing versus purchase options </w:t>
      </w:r>
    </w:p>
    <w:p w:rsidR="00000000" w:rsidRPr="003131FB" w:rsidP="003131FB">
      <w:pPr>
        <w:pStyle w:val="ListBullet"/>
      </w:pPr>
      <w:r w:rsidRPr="003131FB">
        <w:t xml:space="preserve">identify legislative and environmental impacts, including options for green information and communications </w:t>
      </w:r>
      <w:r w:rsidRPr="003131FB">
        <w:t xml:space="preserve">technology (ICT) installations </w:t>
      </w:r>
    </w:p>
    <w:p w:rsidR="00000000" w:rsidRPr="003131FB" w:rsidP="003131FB">
      <w:pPr>
        <w:pStyle w:val="ListBullet"/>
      </w:pPr>
      <w:r w:rsidRPr="003131FB">
        <w:t xml:space="preserve">identify and discuss the key features of network and transmission equipment </w:t>
      </w:r>
    </w:p>
    <w:p w:rsidR="00000000" w:rsidRPr="003131FB" w:rsidP="003131FB">
      <w:pPr>
        <w:pStyle w:val="ListBullet"/>
      </w:pPr>
      <w:r w:rsidRPr="003131FB">
        <w:t xml:space="preserve">discuss a variety of network topologies, interface and interconnect solutions </w:t>
      </w:r>
    </w:p>
    <w:p w:rsidR="00000000" w:rsidRPr="003131FB" w:rsidP="003131FB">
      <w:pPr>
        <w:pStyle w:val="ListBullet"/>
      </w:pPr>
      <w:r w:rsidRPr="003131FB">
        <w:t xml:space="preserve">describe the performance parameters and typical faults in equipment </w:t>
      </w:r>
      <w:r w:rsidRPr="003131FB">
        <w:t>and related connection and transmission media, and various test equipment types</w:t>
      </w:r>
    </w:p>
    <w:p w:rsidR="00000000" w:rsidRPr="003131FB" w:rsidP="003131FB">
      <w:pPr>
        <w:pStyle w:val="ListBullet"/>
      </w:pPr>
      <w:r w:rsidRPr="003131FB">
        <w:t>identify the key features of warranty information and contractor work guarantees.</w:t>
      </w:r>
    </w:p>
    <w:p w:rsidR="00000000" w:rsidRPr="003131FB" w:rsidP="003131FB">
      <w:pPr>
        <w:pStyle w:val="AllowPageBreak"/>
      </w:pPr>
    </w:p>
    <w:p w:rsidR="00000000" w:rsidRPr="003131FB" w:rsidP="003131FB">
      <w:pPr>
        <w:pStyle w:val="Heading1"/>
      </w:pPr>
      <w:bookmarkStart w:id="11" w:name="O_760881"/>
      <w:bookmarkEnd w:id="11"/>
      <w:r w:rsidRPr="003131FB">
        <w:t>Assessment Conditions</w:t>
      </w:r>
    </w:p>
    <w:p w:rsidR="00000000" w:rsidRPr="003131FB" w:rsidP="00FD7DB6">
      <w:pPr>
        <w:pStyle w:val="BodyText"/>
      </w:pPr>
      <w:r w:rsidRPr="003131FB">
        <w:t>Gather evidence to demonstrate consistent performance i</w:t>
      </w:r>
      <w:r w:rsidRPr="003131FB">
        <w:t>n conditions that are safe and replicate the workplace. Noise levels, production flow, interruptions and time variances must be typical of those experienced in the telecommunications – project management field of work and include access to:</w:t>
      </w:r>
    </w:p>
    <w:p w:rsidR="00000000" w:rsidRPr="003131FB" w:rsidP="003131FB">
      <w:pPr>
        <w:pStyle w:val="ListBullet"/>
      </w:pPr>
      <w:r w:rsidRPr="003131FB">
        <w:t>sites on which projects may be conducted</w:t>
      </w:r>
    </w:p>
    <w:p w:rsidR="00000000" w:rsidRPr="003131FB" w:rsidP="003131FB">
      <w:pPr>
        <w:pStyle w:val="ListBullet"/>
      </w:pPr>
      <w:r w:rsidRPr="003131FB">
        <w:t>relevant databases, legislative requirements and other site and project related documentation.</w:t>
      </w:r>
    </w:p>
    <w:p w:rsidR="00000000" w:rsidRPr="003131FB" w:rsidP="003131FB">
      <w:pPr>
        <w:pStyle w:val="BodyText"/>
      </w:pPr>
    </w:p>
    <w:p w:rsidR="00000000" w:rsidRPr="003131FB" w:rsidP="00FD7DB6">
      <w:pPr>
        <w:pStyle w:val="BodyText"/>
      </w:pPr>
      <w:r w:rsidRPr="003131FB">
        <w:t>Assessors of this unit must satisfy the requirements for assessors in applicable vocational education and training legi</w:t>
      </w:r>
      <w:r w:rsidRPr="003131FB">
        <w:t>slation, frameworks and/or standards.</w:t>
      </w:r>
    </w:p>
    <w:p w:rsidR="00000000" w:rsidRPr="003131FB" w:rsidP="003131FB">
      <w:pPr>
        <w:pStyle w:val="Heading1"/>
      </w:pPr>
      <w:bookmarkStart w:id="12" w:name="O_760884"/>
      <w:bookmarkEnd w:id="12"/>
      <w:r w:rsidRPr="003131FB">
        <w:t>Links</w:t>
      </w:r>
    </w:p>
    <w:p w:rsidR="00000000" w:rsidRPr="003131FB" w:rsidP="00FD7DB6">
      <w:pPr>
        <w:pStyle w:val="BodyText"/>
      </w:pPr>
      <w:r w:rsidRPr="003131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23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31FB" w:rsidP="003131FB"/>
    <w:sectPr w:rsidSect="003131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 w:rsidRPr="00FD7DB6" w:rsidP="00FD7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B6" w:rsidP="00313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7DB6" w:rsidP="00313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7DB6" w:rsidP="003131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 w:rsidP="003131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DB6">
      <w:t>Approved</w:t>
    </w:r>
    <w:r w:rsidR="00FD7D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D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DB6">
      <w:rPr>
        <w:noProof/>
      </w:rPr>
      <w:t>5</w:t>
    </w:r>
    <w:r>
      <w:rPr>
        <w:noProof/>
      </w:rPr>
      <w:fldChar w:fldCharType="end"/>
    </w:r>
  </w:p>
  <w:p w:rsidR="003131FB" w:rsidP="003131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D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DB6">
      <w:t>Future Skills Organisation</w:t>
    </w:r>
    <w:r w:rsidR="00FD7DB6">
      <w:fldChar w:fldCharType="end"/>
    </w:r>
  </w:p>
  <w:p w:rsidR="003131FB" w:rsidP="003131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1FB" w:rsidRPr="00FD7DB6" w:rsidP="00FD7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DB6" w:rsidRPr="002D2AF8" w:rsidP="00313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ICTPMG503 Prepare a project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DB6" w:rsidP="003131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1FB" w:rsidRPr="002D2AF8" w:rsidP="003131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DB6">
      <w:t>ICTPMG503 Prepare a project brief</w:t>
    </w:r>
    <w:r w:rsidR="00FD7D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DB6">
      <w:rPr>
        <w:noProof/>
      </w:rPr>
      <w:t>2 March 2025</w:t>
    </w:r>
    <w:r>
      <w:fldChar w:fldCharType="end"/>
    </w:r>
  </w:p>
  <w:p w:rsidR="003131FB" w:rsidP="003131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72B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3627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1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1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1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1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1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1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1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1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1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1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1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1FB"/>
  </w:style>
  <w:style w:type="character" w:customStyle="1" w:styleId="Heading1Char">
    <w:name w:val="Heading 1 Char"/>
    <w:basedOn w:val="DefaultParagraphFont"/>
    <w:link w:val="Heading1"/>
    <w:rsid w:val="003131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1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1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1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1FB"/>
    <w:rPr>
      <w:b/>
      <w:spacing w:val="0"/>
    </w:rPr>
  </w:style>
  <w:style w:type="character" w:styleId="Emphasis">
    <w:name w:val="Emphasis"/>
    <w:basedOn w:val="DefaultParagraphFont"/>
    <w:qFormat/>
    <w:rsid w:val="003131FB"/>
    <w:rPr>
      <w:i/>
    </w:rPr>
  </w:style>
  <w:style w:type="paragraph" w:customStyle="1" w:styleId="SuperHeading">
    <w:name w:val="SuperHeading"/>
    <w:basedOn w:val="Normal"/>
    <w:rsid w:val="003131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1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1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1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1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1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1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1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1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1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1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1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1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1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1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1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1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1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1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1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1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1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1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1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1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1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1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1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1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1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1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1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1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1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1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1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1FB"/>
  </w:style>
  <w:style w:type="paragraph" w:styleId="TableofFigures">
    <w:name w:val="table of figures"/>
    <w:basedOn w:val="Normal"/>
    <w:next w:val="Normal"/>
    <w:semiHidden/>
    <w:rsid w:val="003131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1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1FB"/>
    <w:rPr>
      <w:rFonts w:ascii="Wingdings" w:hAnsi="Wingdings"/>
    </w:rPr>
  </w:style>
  <w:style w:type="paragraph" w:customStyle="1" w:styleId="TableHeading">
    <w:name w:val="Table Heading"/>
    <w:basedOn w:val="HeadingBase"/>
    <w:rsid w:val="003131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1FB"/>
    <w:rPr>
      <w:color w:val="0033CC"/>
      <w:u w:val="none"/>
    </w:rPr>
  </w:style>
  <w:style w:type="paragraph" w:customStyle="1" w:styleId="BodyTextRight">
    <w:name w:val="Body Text Right"/>
    <w:basedOn w:val="BodyText"/>
    <w:rsid w:val="003131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1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1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1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1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1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1FB"/>
    <w:rPr>
      <w:sz w:val="32"/>
    </w:rPr>
  </w:style>
  <w:style w:type="paragraph" w:customStyle="1" w:styleId="HeadingProcedure">
    <w:name w:val="Heading Procedure"/>
    <w:basedOn w:val="HeadingBase"/>
    <w:next w:val="Normal"/>
    <w:rsid w:val="003131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1FB"/>
    <w:pPr>
      <w:spacing w:before="60" w:after="60"/>
    </w:pPr>
  </w:style>
  <w:style w:type="paragraph" w:styleId="ListContinue">
    <w:name w:val="List Continue"/>
    <w:basedOn w:val="List"/>
    <w:rsid w:val="003131FB"/>
    <w:pPr>
      <w:ind w:firstLine="0"/>
    </w:pPr>
  </w:style>
  <w:style w:type="paragraph" w:customStyle="1" w:styleId="ListNote">
    <w:name w:val="List Note"/>
    <w:basedOn w:val="List"/>
    <w:rsid w:val="003131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1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1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1FB"/>
    <w:rPr>
      <w:rFonts w:ascii="Courier New" w:hAnsi="Courier New"/>
    </w:rPr>
  </w:style>
  <w:style w:type="paragraph" w:customStyle="1" w:styleId="NoteBullet">
    <w:name w:val="Note Bullet"/>
    <w:basedOn w:val="Note"/>
    <w:rsid w:val="003131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1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1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1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1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1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1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1FB"/>
    <w:rPr>
      <w:b/>
      <w:smallCaps/>
    </w:rPr>
  </w:style>
  <w:style w:type="paragraph" w:customStyle="1" w:styleId="TableListNumber">
    <w:name w:val="Table List Number"/>
    <w:basedOn w:val="ListNumber"/>
    <w:rsid w:val="003131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1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1FB"/>
    <w:pPr>
      <w:numPr>
        <w:numId w:val="8"/>
      </w:numPr>
    </w:pPr>
  </w:style>
  <w:style w:type="paragraph" w:customStyle="1" w:styleId="ListAlpha2">
    <w:name w:val="List Alpha 2"/>
    <w:basedOn w:val="List2"/>
    <w:rsid w:val="003131FB"/>
    <w:pPr>
      <w:numPr>
        <w:numId w:val="7"/>
      </w:numPr>
    </w:pPr>
  </w:style>
  <w:style w:type="paragraph" w:styleId="List2">
    <w:name w:val="List 2"/>
    <w:basedOn w:val="BodyText"/>
    <w:rsid w:val="003131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1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1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1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1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1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1FB"/>
    <w:pPr>
      <w:numPr>
        <w:numId w:val="3"/>
      </w:numPr>
    </w:pPr>
  </w:style>
  <w:style w:type="paragraph" w:styleId="ListContinue2">
    <w:name w:val="List Continue 2"/>
    <w:basedOn w:val="List2"/>
    <w:rsid w:val="003131FB"/>
    <w:pPr>
      <w:ind w:firstLine="0"/>
    </w:pPr>
  </w:style>
  <w:style w:type="paragraph" w:styleId="ListContinue3">
    <w:name w:val="List Continue 3"/>
    <w:basedOn w:val="List3"/>
    <w:rsid w:val="003131FB"/>
    <w:pPr>
      <w:ind w:left="1021" w:firstLine="0"/>
    </w:pPr>
  </w:style>
  <w:style w:type="paragraph" w:styleId="ListContinue4">
    <w:name w:val="List Continue 4"/>
    <w:basedOn w:val="List4"/>
    <w:rsid w:val="003131FB"/>
    <w:pPr>
      <w:ind w:firstLine="0"/>
    </w:pPr>
  </w:style>
  <w:style w:type="paragraph" w:styleId="ListContinue5">
    <w:name w:val="List Continue 5"/>
    <w:basedOn w:val="List5"/>
    <w:rsid w:val="003131FB"/>
    <w:pPr>
      <w:ind w:firstLine="0"/>
    </w:pPr>
  </w:style>
  <w:style w:type="paragraph" w:styleId="ListNumber3">
    <w:name w:val="List Number 3"/>
    <w:basedOn w:val="List3"/>
    <w:rsid w:val="003131FB"/>
    <w:pPr>
      <w:numPr>
        <w:numId w:val="4"/>
      </w:numPr>
    </w:pPr>
  </w:style>
  <w:style w:type="paragraph" w:styleId="ListNumber4">
    <w:name w:val="List Number 4"/>
    <w:basedOn w:val="List4"/>
    <w:rsid w:val="003131FB"/>
    <w:pPr>
      <w:numPr>
        <w:numId w:val="5"/>
      </w:numPr>
    </w:pPr>
  </w:style>
  <w:style w:type="paragraph" w:styleId="ListNumber5">
    <w:name w:val="List Number 5"/>
    <w:basedOn w:val="List5"/>
    <w:rsid w:val="003131FB"/>
    <w:pPr>
      <w:numPr>
        <w:numId w:val="6"/>
      </w:numPr>
    </w:pPr>
  </w:style>
  <w:style w:type="paragraph" w:styleId="BlockText">
    <w:name w:val="Block Text"/>
    <w:basedOn w:val="Normal"/>
    <w:rsid w:val="003131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1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1FB"/>
    <w:rPr>
      <w:sz w:val="16"/>
      <w:vertAlign w:val="superscript"/>
    </w:rPr>
  </w:style>
  <w:style w:type="character" w:customStyle="1" w:styleId="Symbols">
    <w:name w:val="Symbols"/>
    <w:basedOn w:val="DefaultParagraphFont"/>
    <w:rsid w:val="003131FB"/>
    <w:rPr>
      <w:rFonts w:ascii="Symbol" w:hAnsi="Symbol"/>
    </w:rPr>
  </w:style>
  <w:style w:type="character" w:customStyle="1" w:styleId="MenuOptions">
    <w:name w:val="Menu Options"/>
    <w:basedOn w:val="DefaultParagraphFont"/>
    <w:rsid w:val="003131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1FB"/>
    <w:rPr>
      <w:b/>
    </w:rPr>
  </w:style>
  <w:style w:type="character" w:customStyle="1" w:styleId="Underlined">
    <w:name w:val="Underlined"/>
    <w:basedOn w:val="DefaultParagraphFont"/>
    <w:rsid w:val="003131FB"/>
    <w:rPr>
      <w:u w:val="single"/>
    </w:rPr>
  </w:style>
  <w:style w:type="paragraph" w:customStyle="1" w:styleId="TableBodyTextRight">
    <w:name w:val="Table Body Text Right"/>
    <w:basedOn w:val="TableBodyText"/>
    <w:rsid w:val="003131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1FB"/>
    <w:rPr>
      <w:sz w:val="18"/>
    </w:rPr>
  </w:style>
  <w:style w:type="paragraph" w:customStyle="1" w:styleId="BodySmallRight">
    <w:name w:val="Body Small Right"/>
    <w:basedOn w:val="BodyTextRight"/>
    <w:rsid w:val="003131FB"/>
    <w:rPr>
      <w:sz w:val="18"/>
      <w:szCs w:val="18"/>
    </w:rPr>
  </w:style>
  <w:style w:type="paragraph" w:customStyle="1" w:styleId="MarginEdition">
    <w:name w:val="Margin Edition"/>
    <w:basedOn w:val="MarginNote"/>
    <w:rsid w:val="003131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1FB"/>
    <w:rPr>
      <w:sz w:val="2"/>
      <w:szCs w:val="2"/>
    </w:rPr>
  </w:style>
  <w:style w:type="character" w:customStyle="1" w:styleId="Small">
    <w:name w:val="Small"/>
    <w:basedOn w:val="DefaultParagraphFont"/>
    <w:rsid w:val="003131FB"/>
    <w:rPr>
      <w:sz w:val="16"/>
    </w:rPr>
  </w:style>
  <w:style w:type="paragraph" w:customStyle="1" w:styleId="WideTable">
    <w:name w:val="Wide Table"/>
    <w:basedOn w:val="Normal"/>
    <w:rsid w:val="003131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1FB"/>
  </w:style>
  <w:style w:type="paragraph" w:styleId="Quote">
    <w:name w:val="Quote"/>
    <w:basedOn w:val="Heading1"/>
    <w:link w:val="QuoteChar"/>
    <w:qFormat/>
    <w:rsid w:val="003131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1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1FB"/>
    <w:pPr>
      <w:pageBreakBefore/>
    </w:pPr>
  </w:style>
  <w:style w:type="paragraph" w:customStyle="1" w:styleId="Border">
    <w:name w:val="Border"/>
    <w:basedOn w:val="Normal"/>
    <w:qFormat/>
    <w:rsid w:val="003131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1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1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1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1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1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1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1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1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1FB"/>
    <w:rPr>
      <w:u w:val="single"/>
    </w:rPr>
  </w:style>
  <w:style w:type="character" w:customStyle="1" w:styleId="BoldandItalics">
    <w:name w:val="Bold and Italics"/>
    <w:qFormat/>
    <w:rsid w:val="003131FB"/>
    <w:rPr>
      <w:b/>
      <w:i/>
      <w:u w:val="none"/>
    </w:rPr>
  </w:style>
  <w:style w:type="paragraph" w:styleId="BalloonText">
    <w:name w:val="Balloon Text"/>
    <w:basedOn w:val="Normal"/>
    <w:link w:val="BalloonTextChar"/>
    <w:rsid w:val="003131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1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1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1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1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1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1FB"/>
    <w:pPr>
      <w:spacing w:before="0" w:after="0"/>
    </w:pPr>
  </w:style>
  <w:style w:type="paragraph" w:customStyle="1" w:styleId="BodyTextBold">
    <w:name w:val="Body Text Bold"/>
    <w:basedOn w:val="BodyText"/>
    <w:qFormat/>
    <w:rsid w:val="003131FB"/>
    <w:rPr>
      <w:b/>
    </w:rPr>
  </w:style>
  <w:style w:type="character" w:styleId="Hyperlink">
    <w:name w:val="Hyperlink"/>
    <w:basedOn w:val="DefaultParagraphFont"/>
    <w:uiPriority w:val="99"/>
    <w:unhideWhenUsed/>
    <w:rsid w:val="00FD7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1075</Words>
  <Characters>6980</Characters>
  <Application>Microsoft Office Word</Application>
  <DocSecurity>0</DocSecurity>
  <Lines>249</Lines>
  <Paragraphs>146</Paragraphs>
  <ScaleCrop>false</ScaleCrop>
  <Company>Author-it Software Corporation Ltd.</Company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ICTPMG503 Prepare a project brief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2025-03-01T15:00:00Z</dcterms:created>
  <dcterms:modified xsi:type="dcterms:W3CDTF">2025-03-01T15:01:00Z</dcterms:modified>
</cp:coreProperties>
</file>