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04E" w:rsidP="003B6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ICTPMG403 Manage the delivery of network infrastructure</w:t>
      </w:r>
      <w:r>
        <w:fldChar w:fldCharType="end"/>
      </w:r>
    </w:p>
    <w:p w:rsidR="003B604E" w:rsidP="003B604E">
      <w:pPr>
        <w:pStyle w:val="Version"/>
        <w:sectPr w:rsidSect="007D1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343" w:rsidP="007D1343">
      <w:pPr>
        <w:pStyle w:val="SuperHeading"/>
      </w:pPr>
      <w:r w:rsidRPr="007D1343">
        <w:t>Assessment Re</w:t>
      </w:r>
      <w:r w:rsidRPr="007D1343">
        <w:t>quirements for ICTPMG403 Manage the delivery of network infrastructure</w:t>
      </w:r>
    </w:p>
    <w:p w:rsidR="00000000" w:rsidRPr="007D1343" w:rsidP="007D1343">
      <w:pPr>
        <w:pStyle w:val="Heading1"/>
      </w:pPr>
      <w:bookmarkStart w:id="1" w:name="O_760840"/>
      <w:bookmarkEnd w:id="1"/>
      <w:r w:rsidRPr="007D13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343" w:rsidP="007D1343">
            <w:pPr>
              <w:pStyle w:val="BodyText"/>
            </w:pPr>
            <w:r w:rsidRPr="007D13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343">
            <w:pPr>
              <w:pStyle w:val="BodyText"/>
              <w:rPr>
                <w:lang w:val="en-NZ"/>
              </w:rPr>
            </w:pPr>
            <w:r w:rsidRPr="007D1343">
              <w:rPr>
                <w:rStyle w:val="SpecialBold"/>
              </w:rPr>
              <w:t>Comments</w:t>
            </w:r>
          </w:p>
        </w:tc>
      </w:tr>
      <w:tr w:rsidTr="007D1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343">
            <w:pPr>
              <w:pStyle w:val="BodyText"/>
              <w:rPr>
                <w:lang w:val="en-NZ"/>
              </w:rPr>
            </w:pPr>
            <w:r w:rsidRPr="007D13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343" w:rsidP="007D1343">
            <w:pPr>
              <w:pStyle w:val="BodyText"/>
            </w:pPr>
            <w:r w:rsidRPr="007D1343">
              <w:t>This version first released with ICT Information and Communications Technology Training Package Version 2.0.</w:t>
            </w:r>
          </w:p>
        </w:tc>
      </w:tr>
    </w:tbl>
    <w:p w:rsidR="00000000" w:rsidRPr="007D1343" w:rsidP="007D1343">
      <w:pPr>
        <w:pStyle w:val="BodyText"/>
      </w:pPr>
    </w:p>
    <w:p w:rsidR="00000000" w:rsidRPr="007D1343" w:rsidP="007D1343">
      <w:pPr>
        <w:pStyle w:val="AllowPageBreak"/>
      </w:pPr>
    </w:p>
    <w:p w:rsidR="00000000" w:rsidRPr="007D1343" w:rsidP="007D1343">
      <w:pPr>
        <w:pStyle w:val="Heading1"/>
      </w:pPr>
      <w:bookmarkStart w:id="2" w:name="O_760841"/>
      <w:bookmarkEnd w:id="2"/>
      <w:r w:rsidRPr="007D1343">
        <w:t>Performance Evidence</w:t>
      </w:r>
    </w:p>
    <w:p w:rsidR="00000000" w:rsidRPr="007D1343" w:rsidP="003B604E">
      <w:pPr>
        <w:pStyle w:val="BodyText"/>
      </w:pPr>
      <w:r w:rsidRPr="007D1343">
        <w:t>Evidence of the ability to:</w:t>
      </w:r>
    </w:p>
    <w:p w:rsidR="00000000" w:rsidRPr="007D1343" w:rsidP="007D1343">
      <w:pPr>
        <w:pStyle w:val="ListBullet"/>
      </w:pPr>
      <w:r w:rsidRPr="007D1343">
        <w:t>determine scope of network infrastructure requirements</w:t>
      </w:r>
    </w:p>
    <w:p w:rsidR="00000000" w:rsidRPr="007D1343" w:rsidP="007D1343">
      <w:pPr>
        <w:pStyle w:val="ListBullet"/>
      </w:pPr>
      <w:r w:rsidRPr="007D1343">
        <w:t>accurately analyse and document considerations in project specifications and the impact of legislative and environmental conditions on the proj</w:t>
      </w:r>
      <w:r w:rsidRPr="007D1343">
        <w:t>ect plan</w:t>
      </w:r>
    </w:p>
    <w:p w:rsidR="00000000" w:rsidRPr="007D1343" w:rsidP="007D1343">
      <w:pPr>
        <w:pStyle w:val="ListBullet"/>
      </w:pPr>
      <w:r w:rsidRPr="007D1343">
        <w:t>prepare a project brief outlining specifications, timeframes, costing and operating budget</w:t>
      </w:r>
    </w:p>
    <w:p w:rsidR="00000000" w:rsidRPr="007D1343" w:rsidP="007D1343">
      <w:pPr>
        <w:pStyle w:val="ListBullet"/>
      </w:pPr>
      <w:r w:rsidRPr="007D1343">
        <w:t>manage the delivery of network infrastructure to completion.</w:t>
      </w:r>
    </w:p>
    <w:p w:rsidR="00000000" w:rsidRPr="007D1343" w:rsidP="003B604E">
      <w:pPr>
        <w:pStyle w:val="BodyText"/>
      </w:pPr>
      <w:r w:rsidRPr="007D1343">
        <w:t>Note: If a specific volume or frequency is not stated, then evidence must be provided at least once.</w:t>
      </w:r>
    </w:p>
    <w:p w:rsidR="00000000" w:rsidRPr="007D1343" w:rsidP="007D1343">
      <w:pPr>
        <w:pStyle w:val="Heading1"/>
      </w:pPr>
      <w:bookmarkStart w:id="3" w:name="O_760842"/>
      <w:bookmarkEnd w:id="3"/>
      <w:r w:rsidRPr="007D1343">
        <w:t>Knowledge Evidence</w:t>
      </w:r>
    </w:p>
    <w:p w:rsidR="00000000" w:rsidRPr="007D1343" w:rsidP="003B604E">
      <w:pPr>
        <w:pStyle w:val="BodyText"/>
      </w:pPr>
      <w:r w:rsidRPr="007D1343">
        <w:t xml:space="preserve">To complete the unit requirements safely and effectively, the individual must: </w:t>
      </w:r>
    </w:p>
    <w:p w:rsidR="00000000" w:rsidRPr="007D1343" w:rsidP="007D1343">
      <w:pPr>
        <w:pStyle w:val="ListBullet"/>
      </w:pPr>
      <w:r w:rsidRPr="007D1343">
        <w:t xml:space="preserve">outline Australian Communications and </w:t>
      </w:r>
      <w:r w:rsidRPr="007D1343">
        <w:t xml:space="preserve">Media Authority (ACMA) licensing requirements </w:t>
      </w:r>
    </w:p>
    <w:p w:rsidR="00000000" w:rsidRPr="007D1343" w:rsidP="007D1343">
      <w:pPr>
        <w:pStyle w:val="ListBullet"/>
      </w:pPr>
      <w:r w:rsidRPr="007D1343">
        <w:t>explain common client telecommunications applications and related equipment</w:t>
      </w:r>
    </w:p>
    <w:p w:rsidR="00000000" w:rsidRPr="007D1343" w:rsidP="007D1343">
      <w:pPr>
        <w:pStyle w:val="ListBullet"/>
      </w:pPr>
      <w:r w:rsidRPr="007D1343">
        <w:t>identify correct computer operation</w:t>
      </w:r>
    </w:p>
    <w:p w:rsidR="00000000" w:rsidRPr="007D1343" w:rsidP="007D1343">
      <w:pPr>
        <w:pStyle w:val="ListBullet"/>
      </w:pPr>
      <w:r w:rsidRPr="007D1343">
        <w:t>describe the workplace and industry environment</w:t>
      </w:r>
    </w:p>
    <w:p w:rsidR="00000000" w:rsidRPr="007D1343" w:rsidP="007D1343">
      <w:pPr>
        <w:pStyle w:val="ListBullet"/>
      </w:pPr>
      <w:r w:rsidRPr="007D1343">
        <w:t>outline industry cabling practices</w:t>
      </w:r>
    </w:p>
    <w:p w:rsidR="00000000" w:rsidRPr="007D1343" w:rsidP="007D1343">
      <w:pPr>
        <w:pStyle w:val="ListBullet"/>
      </w:pPr>
      <w:r w:rsidRPr="007D1343">
        <w:t>explain leasin</w:t>
      </w:r>
      <w:r w:rsidRPr="007D1343">
        <w:t xml:space="preserve">g versus purchase options </w:t>
      </w:r>
    </w:p>
    <w:p w:rsidR="00000000" w:rsidRPr="007D1343" w:rsidP="007D1343">
      <w:pPr>
        <w:pStyle w:val="ListBullet"/>
      </w:pPr>
      <w:r w:rsidRPr="007D1343">
        <w:t xml:space="preserve">identify legislative and environmental impacts, including options for green information and communications technology (ICT) installations </w:t>
      </w:r>
    </w:p>
    <w:p w:rsidR="00000000" w:rsidRPr="007D1343" w:rsidP="007D1343">
      <w:pPr>
        <w:pStyle w:val="ListBullet"/>
      </w:pPr>
      <w:r w:rsidRPr="007D1343">
        <w:t>outline network and transmission equipment, network topologies, interfaces and interconnec</w:t>
      </w:r>
      <w:r w:rsidRPr="007D1343">
        <w:t xml:space="preserve">t solutions </w:t>
      </w:r>
    </w:p>
    <w:p w:rsidR="00000000" w:rsidRPr="007D1343" w:rsidP="007D1343">
      <w:pPr>
        <w:pStyle w:val="ListBullet"/>
      </w:pPr>
      <w:r w:rsidRPr="007D1343">
        <w:t>describe work health and safety (WHS) procedures</w:t>
      </w:r>
    </w:p>
    <w:p w:rsidR="00000000" w:rsidRPr="007D1343" w:rsidP="007D1343">
      <w:pPr>
        <w:pStyle w:val="ListBullet"/>
      </w:pPr>
      <w:r w:rsidRPr="007D1343">
        <w:t>identify performance parameters and typical faults in equipment and related connection and transmission media, and various test equipment types</w:t>
      </w:r>
    </w:p>
    <w:p w:rsidR="00000000" w:rsidRPr="007D1343" w:rsidP="007D1343">
      <w:pPr>
        <w:pStyle w:val="ListBullet"/>
      </w:pPr>
      <w:r w:rsidRPr="007D1343">
        <w:t>explain the process of project management</w:t>
      </w:r>
    </w:p>
    <w:p w:rsidR="00000000" w:rsidRPr="007D1343" w:rsidP="007D1343">
      <w:pPr>
        <w:pStyle w:val="ListBullet"/>
      </w:pPr>
      <w:r w:rsidRPr="007D1343">
        <w:t>identify</w:t>
      </w:r>
      <w:r w:rsidRPr="007D1343">
        <w:t xml:space="preserve"> telecommunications components and assemblies</w:t>
      </w:r>
    </w:p>
    <w:p w:rsidR="00000000" w:rsidRPr="007D1343" w:rsidP="007D1343">
      <w:pPr>
        <w:pStyle w:val="ListBullet"/>
      </w:pPr>
      <w:r w:rsidRPr="007D1343">
        <w:t>identify warranty information and contractor work guarantees.</w:t>
      </w:r>
    </w:p>
    <w:p w:rsidR="00000000" w:rsidRPr="007D1343" w:rsidP="007D1343">
      <w:pPr>
        <w:pStyle w:val="AllowPageBreak"/>
      </w:pPr>
    </w:p>
    <w:p w:rsidR="00000000" w:rsidRPr="007D1343" w:rsidP="007D1343">
      <w:pPr>
        <w:pStyle w:val="Heading1"/>
      </w:pPr>
      <w:bookmarkStart w:id="4" w:name="O_760843"/>
      <w:bookmarkEnd w:id="4"/>
      <w:r w:rsidRPr="007D1343">
        <w:t>Assessment Conditions</w:t>
      </w:r>
    </w:p>
    <w:p w:rsidR="00000000" w:rsidRPr="007D1343" w:rsidP="003B604E">
      <w:pPr>
        <w:pStyle w:val="BodyText"/>
      </w:pPr>
      <w:r w:rsidRPr="007D1343">
        <w:t>Gather evidence to demonstrate consistent performance in conditions that are safe and replicate the workplace</w:t>
      </w:r>
      <w:r w:rsidRPr="007D1343">
        <w:t>. Noise levels, production flow, interruptions and time variances must be typical of those experienced in the telecommunications – project management field of work and include access to:</w:t>
      </w:r>
    </w:p>
    <w:p w:rsidR="00000000" w:rsidRPr="007D1343" w:rsidP="007D1343">
      <w:pPr>
        <w:pStyle w:val="ListBullet"/>
      </w:pPr>
      <w:r w:rsidRPr="007D1343">
        <w:t>sites on which projects may be conducted</w:t>
      </w:r>
    </w:p>
    <w:p w:rsidR="00000000" w:rsidRPr="007D1343" w:rsidP="007D1343">
      <w:pPr>
        <w:pStyle w:val="ListBullet"/>
      </w:pPr>
      <w:r w:rsidRPr="007D1343">
        <w:t>relevant databases, legislative requirements and other project related documentation.</w:t>
      </w:r>
    </w:p>
    <w:p w:rsidR="00000000" w:rsidRPr="007D1343" w:rsidP="007D1343">
      <w:pPr>
        <w:pStyle w:val="BodyText"/>
      </w:pPr>
    </w:p>
    <w:p w:rsidR="00000000" w:rsidRPr="007D1343" w:rsidP="003B604E">
      <w:pPr>
        <w:pStyle w:val="BodyText"/>
      </w:pPr>
      <w:r w:rsidRPr="007D1343">
        <w:t>Assessors of this unit must satisfy the requirements for assessors in applicable vocational education and training legislation, frameworks and/or standards.</w:t>
      </w:r>
    </w:p>
    <w:p w:rsidR="00000000" w:rsidRPr="007D1343" w:rsidP="007D1343">
      <w:pPr>
        <w:pStyle w:val="Heading1"/>
      </w:pPr>
      <w:bookmarkStart w:id="5" w:name="O_760846"/>
      <w:bookmarkEnd w:id="5"/>
      <w:r w:rsidRPr="007D1343">
        <w:t>Links</w:t>
      </w:r>
    </w:p>
    <w:p w:rsidR="00000000" w:rsidRPr="007D1343" w:rsidP="003B604E">
      <w:pPr>
        <w:pStyle w:val="BodyText"/>
      </w:pPr>
      <w:r w:rsidRPr="007D1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0E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D1343" w:rsidP="007D1343"/>
    <w:sectPr w:rsidSect="007D13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43" w:rsidRPr="003B604E" w:rsidP="003B6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4E" w:rsidP="007D1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604E" w:rsidP="007D1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604E" w:rsidP="007D1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343" w:rsidRPr="003B604E" w:rsidP="003B6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4E" w:rsidRPr="002D2AF8" w:rsidP="007D1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ICTPMG403 Manage the delivery of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B604E" w:rsidP="007D1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EEE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BA7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343"/>
  </w:style>
  <w:style w:type="character" w:customStyle="1" w:styleId="Heading1Char">
    <w:name w:val="Heading 1 Char"/>
    <w:basedOn w:val="DefaultParagraphFont"/>
    <w:link w:val="Heading1"/>
    <w:rsid w:val="007D1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3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343"/>
    <w:rPr>
      <w:b/>
      <w:spacing w:val="0"/>
    </w:rPr>
  </w:style>
  <w:style w:type="paragraph" w:customStyle="1" w:styleId="SuperHeading">
    <w:name w:val="SuperHeading"/>
    <w:basedOn w:val="Normal"/>
    <w:rsid w:val="007D1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1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3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343"/>
    <w:rPr>
      <w:i/>
    </w:rPr>
  </w:style>
  <w:style w:type="paragraph" w:styleId="Caption">
    <w:name w:val="caption"/>
    <w:basedOn w:val="BodyText"/>
    <w:next w:val="Normal"/>
    <w:qFormat/>
    <w:rsid w:val="007D1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343"/>
  </w:style>
  <w:style w:type="paragraph" w:styleId="TableofFigures">
    <w:name w:val="table of figures"/>
    <w:basedOn w:val="Normal"/>
    <w:next w:val="Normal"/>
    <w:semiHidden/>
    <w:rsid w:val="007D1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3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1343"/>
    <w:rPr>
      <w:rFonts w:ascii="Wingdings" w:hAnsi="Wingdings"/>
    </w:rPr>
  </w:style>
  <w:style w:type="paragraph" w:customStyle="1" w:styleId="TableHeading">
    <w:name w:val="Table Heading"/>
    <w:basedOn w:val="HeadingBase"/>
    <w:rsid w:val="007D1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343"/>
    <w:rPr>
      <w:color w:val="0033CC"/>
      <w:u w:val="none"/>
    </w:rPr>
  </w:style>
  <w:style w:type="paragraph" w:customStyle="1" w:styleId="BodyTextRight">
    <w:name w:val="Body Text Right"/>
    <w:basedOn w:val="BodyText"/>
    <w:rsid w:val="007D1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3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343"/>
    <w:rPr>
      <w:sz w:val="32"/>
    </w:rPr>
  </w:style>
  <w:style w:type="paragraph" w:customStyle="1" w:styleId="HeadingProcedure">
    <w:name w:val="Heading Procedure"/>
    <w:basedOn w:val="HeadingBase"/>
    <w:next w:val="Normal"/>
    <w:rsid w:val="007D1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343"/>
    <w:pPr>
      <w:spacing w:before="60" w:after="60"/>
    </w:pPr>
  </w:style>
  <w:style w:type="paragraph" w:styleId="ListContinue">
    <w:name w:val="List Continue"/>
    <w:basedOn w:val="List"/>
    <w:rsid w:val="007D1343"/>
    <w:pPr>
      <w:ind w:firstLine="0"/>
    </w:pPr>
  </w:style>
  <w:style w:type="paragraph" w:customStyle="1" w:styleId="ListNote">
    <w:name w:val="List Note"/>
    <w:basedOn w:val="List"/>
    <w:rsid w:val="007D1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343"/>
    <w:rPr>
      <w:rFonts w:ascii="Courier New" w:hAnsi="Courier New"/>
    </w:rPr>
  </w:style>
  <w:style w:type="paragraph" w:customStyle="1" w:styleId="NoteBullet">
    <w:name w:val="Note Bullet"/>
    <w:basedOn w:val="Note"/>
    <w:rsid w:val="007D1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3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1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343"/>
    <w:rPr>
      <w:b/>
      <w:smallCaps/>
    </w:rPr>
  </w:style>
  <w:style w:type="paragraph" w:customStyle="1" w:styleId="TableListNumber">
    <w:name w:val="Table List Number"/>
    <w:basedOn w:val="ListNumber"/>
    <w:rsid w:val="007D1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343"/>
    <w:pPr>
      <w:numPr>
        <w:numId w:val="8"/>
      </w:numPr>
    </w:pPr>
  </w:style>
  <w:style w:type="paragraph" w:customStyle="1" w:styleId="ListAlpha2">
    <w:name w:val="List Alpha 2"/>
    <w:basedOn w:val="List2"/>
    <w:rsid w:val="007D1343"/>
    <w:pPr>
      <w:numPr>
        <w:numId w:val="7"/>
      </w:numPr>
    </w:pPr>
  </w:style>
  <w:style w:type="paragraph" w:styleId="List2">
    <w:name w:val="List 2"/>
    <w:basedOn w:val="BodyText"/>
    <w:rsid w:val="007D1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3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3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1343"/>
    <w:pPr>
      <w:numPr>
        <w:numId w:val="3"/>
      </w:numPr>
    </w:pPr>
  </w:style>
  <w:style w:type="paragraph" w:styleId="ListContinue2">
    <w:name w:val="List Continue 2"/>
    <w:basedOn w:val="List2"/>
    <w:rsid w:val="007D1343"/>
    <w:pPr>
      <w:ind w:firstLine="0"/>
    </w:pPr>
  </w:style>
  <w:style w:type="paragraph" w:styleId="ListContinue3">
    <w:name w:val="List Continue 3"/>
    <w:basedOn w:val="List3"/>
    <w:rsid w:val="007D1343"/>
    <w:pPr>
      <w:ind w:left="1021" w:firstLine="0"/>
    </w:pPr>
  </w:style>
  <w:style w:type="paragraph" w:styleId="ListContinue4">
    <w:name w:val="List Continue 4"/>
    <w:basedOn w:val="List4"/>
    <w:rsid w:val="007D1343"/>
    <w:pPr>
      <w:ind w:firstLine="0"/>
    </w:pPr>
  </w:style>
  <w:style w:type="paragraph" w:styleId="ListContinue5">
    <w:name w:val="List Continue 5"/>
    <w:basedOn w:val="List5"/>
    <w:rsid w:val="007D1343"/>
    <w:pPr>
      <w:ind w:firstLine="0"/>
    </w:pPr>
  </w:style>
  <w:style w:type="paragraph" w:styleId="ListNumber3">
    <w:name w:val="List Number 3"/>
    <w:basedOn w:val="List3"/>
    <w:rsid w:val="007D1343"/>
    <w:pPr>
      <w:numPr>
        <w:numId w:val="4"/>
      </w:numPr>
    </w:pPr>
  </w:style>
  <w:style w:type="paragraph" w:styleId="ListNumber4">
    <w:name w:val="List Number 4"/>
    <w:basedOn w:val="List4"/>
    <w:rsid w:val="007D1343"/>
    <w:pPr>
      <w:numPr>
        <w:numId w:val="5"/>
      </w:numPr>
    </w:pPr>
  </w:style>
  <w:style w:type="paragraph" w:styleId="ListNumber5">
    <w:name w:val="List Number 5"/>
    <w:basedOn w:val="List5"/>
    <w:rsid w:val="007D1343"/>
    <w:pPr>
      <w:numPr>
        <w:numId w:val="6"/>
      </w:numPr>
    </w:pPr>
  </w:style>
  <w:style w:type="paragraph" w:styleId="BlockText">
    <w:name w:val="Block Text"/>
    <w:basedOn w:val="Normal"/>
    <w:rsid w:val="007D1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343"/>
    <w:rPr>
      <w:sz w:val="16"/>
      <w:vertAlign w:val="superscript"/>
    </w:rPr>
  </w:style>
  <w:style w:type="character" w:customStyle="1" w:styleId="Symbols">
    <w:name w:val="Symbols"/>
    <w:basedOn w:val="DefaultParagraphFont"/>
    <w:rsid w:val="007D1343"/>
    <w:rPr>
      <w:rFonts w:ascii="Symbol" w:hAnsi="Symbol"/>
    </w:rPr>
  </w:style>
  <w:style w:type="character" w:customStyle="1" w:styleId="MenuOptions">
    <w:name w:val="Menu Options"/>
    <w:basedOn w:val="DefaultParagraphFont"/>
    <w:rsid w:val="007D1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343"/>
    <w:rPr>
      <w:b/>
    </w:rPr>
  </w:style>
  <w:style w:type="character" w:customStyle="1" w:styleId="Underlined">
    <w:name w:val="Underlined"/>
    <w:basedOn w:val="DefaultParagraphFont"/>
    <w:rsid w:val="007D1343"/>
    <w:rPr>
      <w:u w:val="single"/>
    </w:rPr>
  </w:style>
  <w:style w:type="paragraph" w:customStyle="1" w:styleId="TableBodyTextRight">
    <w:name w:val="Table Body Text Right"/>
    <w:basedOn w:val="TableBodyText"/>
    <w:rsid w:val="007D1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343"/>
    <w:rPr>
      <w:sz w:val="18"/>
    </w:rPr>
  </w:style>
  <w:style w:type="paragraph" w:customStyle="1" w:styleId="BodySmallRight">
    <w:name w:val="Body Small Right"/>
    <w:basedOn w:val="BodyTextRight"/>
    <w:rsid w:val="007D1343"/>
    <w:rPr>
      <w:sz w:val="18"/>
      <w:szCs w:val="18"/>
    </w:rPr>
  </w:style>
  <w:style w:type="paragraph" w:customStyle="1" w:styleId="MarginEdition">
    <w:name w:val="Margin Edition"/>
    <w:basedOn w:val="MarginNote"/>
    <w:rsid w:val="007D1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343"/>
    <w:rPr>
      <w:sz w:val="2"/>
      <w:szCs w:val="2"/>
    </w:rPr>
  </w:style>
  <w:style w:type="character" w:customStyle="1" w:styleId="Small">
    <w:name w:val="Small"/>
    <w:basedOn w:val="DefaultParagraphFont"/>
    <w:rsid w:val="007D1343"/>
    <w:rPr>
      <w:sz w:val="16"/>
    </w:rPr>
  </w:style>
  <w:style w:type="paragraph" w:customStyle="1" w:styleId="WideTable">
    <w:name w:val="Wide Table"/>
    <w:basedOn w:val="Normal"/>
    <w:rsid w:val="007D1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343"/>
  </w:style>
  <w:style w:type="paragraph" w:styleId="Quote">
    <w:name w:val="Quote"/>
    <w:basedOn w:val="Heading1"/>
    <w:link w:val="QuoteChar"/>
    <w:qFormat/>
    <w:rsid w:val="007D1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343"/>
    <w:pPr>
      <w:pageBreakBefore/>
    </w:pPr>
  </w:style>
  <w:style w:type="paragraph" w:customStyle="1" w:styleId="Border">
    <w:name w:val="Border"/>
    <w:basedOn w:val="Normal"/>
    <w:qFormat/>
    <w:rsid w:val="007D1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343"/>
    <w:rPr>
      <w:u w:val="single"/>
    </w:rPr>
  </w:style>
  <w:style w:type="character" w:customStyle="1" w:styleId="BoldandItalics">
    <w:name w:val="Bold and Italics"/>
    <w:qFormat/>
    <w:rsid w:val="007D1343"/>
    <w:rPr>
      <w:b/>
      <w:i/>
      <w:u w:val="none"/>
    </w:rPr>
  </w:style>
  <w:style w:type="paragraph" w:styleId="BalloonText">
    <w:name w:val="Balloon Text"/>
    <w:basedOn w:val="Normal"/>
    <w:link w:val="BalloonTextChar"/>
    <w:rsid w:val="007D1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343"/>
    <w:pPr>
      <w:spacing w:before="0" w:after="0"/>
    </w:pPr>
  </w:style>
  <w:style w:type="paragraph" w:customStyle="1" w:styleId="BodyTextBold">
    <w:name w:val="Body Text Bold"/>
    <w:basedOn w:val="BodyText"/>
    <w:qFormat/>
    <w:rsid w:val="007D1343"/>
    <w:rPr>
      <w:b/>
    </w:rPr>
  </w:style>
  <w:style w:type="character" w:styleId="Hyperlink">
    <w:name w:val="Hyperlink"/>
    <w:basedOn w:val="DefaultParagraphFont"/>
    <w:uiPriority w:val="99"/>
    <w:unhideWhenUsed/>
    <w:rsid w:val="003B6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2448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ICTPMG403 Manage the delivery of network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2024-12-17T07:14:00Z</dcterms:created>
  <dcterms:modified xsi:type="dcterms:W3CDTF">2024-12-17T07:14:00Z</dcterms:modified>
</cp:coreProperties>
</file>