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40FA" w:rsidP="00C74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ICTPMG402 Schedule installation of customer premises equipment</w:t>
      </w:r>
      <w:r>
        <w:fldChar w:fldCharType="end"/>
      </w:r>
    </w:p>
    <w:p w:rsidR="00C740FA" w:rsidP="00C740FA">
      <w:pPr>
        <w:pStyle w:val="Version"/>
        <w:sectPr w:rsidSect="00AE3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061" w:rsidP="00AE3061">
      <w:pPr>
        <w:pStyle w:val="SuperHeading"/>
      </w:pPr>
      <w:r w:rsidRPr="00AE3061">
        <w:t>Assessment Requirements for ICTPMG402 Schedule installation of customer premises equipment</w:t>
      </w:r>
    </w:p>
    <w:p w:rsidR="00000000" w:rsidRPr="00AE3061" w:rsidP="00AE3061">
      <w:pPr>
        <w:pStyle w:val="Heading1"/>
      </w:pPr>
      <w:bookmarkStart w:id="1" w:name="O_760821"/>
      <w:bookmarkEnd w:id="1"/>
      <w:r w:rsidRPr="00AE30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61" w:rsidP="00AE3061">
            <w:pPr>
              <w:pStyle w:val="BodyText"/>
            </w:pPr>
            <w:r w:rsidRPr="00AE30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61">
            <w:pPr>
              <w:pStyle w:val="BodyText"/>
              <w:rPr>
                <w:lang w:val="en-NZ"/>
              </w:rPr>
            </w:pPr>
            <w:r w:rsidRPr="00AE3061">
              <w:rPr>
                <w:rStyle w:val="SpecialBold"/>
              </w:rPr>
              <w:t>Comments</w:t>
            </w:r>
          </w:p>
        </w:tc>
      </w:tr>
      <w:tr w:rsidTr="00AE30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061">
            <w:pPr>
              <w:pStyle w:val="BodyText"/>
              <w:rPr>
                <w:lang w:val="en-NZ"/>
              </w:rPr>
            </w:pPr>
            <w:r w:rsidRPr="00AE30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061" w:rsidP="00AE3061">
            <w:pPr>
              <w:pStyle w:val="BodyText"/>
            </w:pPr>
            <w:r w:rsidRPr="00AE3061">
              <w:t>This version first released with ICT Information and Communications Technology Training Package Version 2.0.</w:t>
            </w:r>
          </w:p>
        </w:tc>
      </w:tr>
    </w:tbl>
    <w:p w:rsidR="00000000" w:rsidRPr="00AE3061" w:rsidP="00AE3061">
      <w:pPr>
        <w:pStyle w:val="BodyText"/>
      </w:pPr>
    </w:p>
    <w:p w:rsidR="00000000" w:rsidRPr="00AE3061" w:rsidP="00AE3061">
      <w:pPr>
        <w:pStyle w:val="AllowPageBreak"/>
      </w:pPr>
    </w:p>
    <w:p w:rsidR="00000000" w:rsidRPr="00AE3061" w:rsidP="00AE3061">
      <w:pPr>
        <w:pStyle w:val="Heading1"/>
      </w:pPr>
      <w:bookmarkStart w:id="2" w:name="O_760822"/>
      <w:bookmarkEnd w:id="2"/>
      <w:r w:rsidRPr="00AE3061">
        <w:t>Performance Evidence</w:t>
      </w:r>
    </w:p>
    <w:p w:rsidR="00000000" w:rsidRPr="00AE3061" w:rsidP="00C740FA">
      <w:pPr>
        <w:pStyle w:val="BodyText"/>
      </w:pPr>
      <w:r w:rsidRPr="00AE3061">
        <w:t>Evidence of the ability to:</w:t>
      </w:r>
    </w:p>
    <w:p w:rsidR="00000000" w:rsidRPr="00AE3061" w:rsidP="00AE3061">
      <w:pPr>
        <w:pStyle w:val="ListBullet"/>
      </w:pPr>
      <w:r w:rsidRPr="00AE3061">
        <w:t>access relevant information and plan an installation project</w:t>
      </w:r>
    </w:p>
    <w:p w:rsidR="00000000" w:rsidRPr="00AE3061" w:rsidP="00AE3061">
      <w:pPr>
        <w:pStyle w:val="ListBullet"/>
      </w:pPr>
      <w:r w:rsidRPr="00AE3061">
        <w:t>schedule work for</w:t>
      </w:r>
      <w:r w:rsidRPr="00AE3061">
        <w:t xml:space="preserve"> the installation team according to the plan</w:t>
      </w:r>
    </w:p>
    <w:p w:rsidR="00000000" w:rsidRPr="00AE3061" w:rsidP="00AE3061">
      <w:pPr>
        <w:pStyle w:val="ListBullet"/>
      </w:pPr>
      <w:r w:rsidRPr="00AE3061">
        <w:t>organise supply of materials in a timely manner</w:t>
      </w:r>
    </w:p>
    <w:p w:rsidR="00000000" w:rsidRPr="00AE3061" w:rsidP="00AE3061">
      <w:pPr>
        <w:pStyle w:val="ListBullet"/>
      </w:pPr>
      <w:r w:rsidRPr="00AE3061">
        <w:t>arrange for connection of network services</w:t>
      </w:r>
    </w:p>
    <w:p w:rsidR="00000000" w:rsidRPr="00AE3061" w:rsidP="00AE3061">
      <w:pPr>
        <w:pStyle w:val="ListBullet"/>
      </w:pPr>
      <w:r w:rsidRPr="00AE3061">
        <w:t>monitor and apply contingencies if required.</w:t>
      </w:r>
    </w:p>
    <w:p w:rsidR="00000000" w:rsidRPr="00AE3061" w:rsidP="00C740FA">
      <w:pPr>
        <w:pStyle w:val="BodyText"/>
      </w:pPr>
      <w:r w:rsidRPr="00AE3061">
        <w:t>Note: If a specific volume or frequency is not stated, then evidence must be provided at least once.</w:t>
      </w:r>
    </w:p>
    <w:p w:rsidR="00000000" w:rsidRPr="00AE3061" w:rsidP="00AE3061">
      <w:pPr>
        <w:pStyle w:val="Heading1"/>
      </w:pPr>
      <w:bookmarkStart w:id="3" w:name="O_760823"/>
      <w:bookmarkEnd w:id="3"/>
      <w:r w:rsidRPr="00AE3061">
        <w:t>Knowledge Evidence</w:t>
      </w:r>
    </w:p>
    <w:p w:rsidR="00000000" w:rsidRPr="00AE3061" w:rsidP="00C740FA">
      <w:pPr>
        <w:pStyle w:val="BodyText"/>
      </w:pPr>
      <w:r w:rsidRPr="00AE3061">
        <w:t>To complete the unit requirements safely and effectively, the individual must:</w:t>
      </w:r>
    </w:p>
    <w:p w:rsidR="00000000" w:rsidRPr="00AE3061" w:rsidP="00AE3061">
      <w:pPr>
        <w:pStyle w:val="ListBullet"/>
      </w:pPr>
      <w:r w:rsidRPr="00AE3061">
        <w:t>discuss the importance and requirements</w:t>
      </w:r>
      <w:r w:rsidRPr="00AE3061">
        <w:t xml:space="preserve"> of Australian Communications and Media Authority (ACMA) licensing </w:t>
      </w:r>
    </w:p>
    <w:p w:rsidR="00000000" w:rsidRPr="00AE3061" w:rsidP="00AE3061">
      <w:pPr>
        <w:pStyle w:val="ListBullet"/>
      </w:pPr>
      <w:r w:rsidRPr="00AE3061">
        <w:t>outline the use of computers and application of software programs used in the telecommunications industry</w:t>
      </w:r>
    </w:p>
    <w:p w:rsidR="00000000" w:rsidRPr="00AE3061" w:rsidP="00AE3061">
      <w:pPr>
        <w:pStyle w:val="ListBullet"/>
      </w:pPr>
      <w:r w:rsidRPr="00AE3061">
        <w:t>outline industry cabling practices</w:t>
      </w:r>
    </w:p>
    <w:p w:rsidR="00000000" w:rsidRPr="00AE3061" w:rsidP="00AE3061">
      <w:pPr>
        <w:pStyle w:val="ListBullet"/>
      </w:pPr>
      <w:r w:rsidRPr="00AE3061">
        <w:t>identify work health and safety (WHS) procedure</w:t>
      </w:r>
      <w:r w:rsidRPr="00AE3061">
        <w:t>s</w:t>
      </w:r>
    </w:p>
    <w:p w:rsidR="00000000" w:rsidRPr="00AE3061" w:rsidP="00AE3061">
      <w:pPr>
        <w:pStyle w:val="ListBullet"/>
      </w:pPr>
      <w:r w:rsidRPr="00AE3061">
        <w:t>outline the stages of project management including:</w:t>
      </w:r>
    </w:p>
    <w:p w:rsidR="00000000" w:rsidRPr="00AE3061" w:rsidP="00AE3061">
      <w:pPr>
        <w:pStyle w:val="ListBullet2"/>
      </w:pPr>
      <w:r w:rsidRPr="00AE3061">
        <w:t>phases of project management</w:t>
      </w:r>
    </w:p>
    <w:p w:rsidR="00000000" w:rsidRPr="00AE3061" w:rsidP="00AE3061">
      <w:pPr>
        <w:pStyle w:val="ListBullet2"/>
      </w:pPr>
      <w:r w:rsidRPr="00AE3061">
        <w:t>roles and responsibilities within project management</w:t>
      </w:r>
    </w:p>
    <w:p w:rsidR="00000000" w:rsidRPr="00AE3061" w:rsidP="00AE3061">
      <w:pPr>
        <w:pStyle w:val="ListBullet2"/>
      </w:pPr>
      <w:r w:rsidRPr="00AE3061">
        <w:t xml:space="preserve">project reporting </w:t>
      </w:r>
    </w:p>
    <w:p w:rsidR="00000000" w:rsidRPr="00AE3061" w:rsidP="00AE3061">
      <w:pPr>
        <w:pStyle w:val="ListBullet"/>
      </w:pPr>
      <w:r w:rsidRPr="00AE3061">
        <w:t>identify telecommunications components and assemblies</w:t>
      </w:r>
    </w:p>
    <w:p w:rsidR="00000000" w:rsidRPr="00AE3061" w:rsidP="00AE3061">
      <w:pPr>
        <w:pStyle w:val="ListBullet"/>
      </w:pPr>
      <w:r w:rsidRPr="00AE3061">
        <w:t>identify telecommunications customer premises equipment (CPE).</w:t>
      </w:r>
    </w:p>
    <w:p w:rsidR="00000000" w:rsidRPr="00AE3061" w:rsidP="00AE3061">
      <w:pPr>
        <w:pStyle w:val="AllowPageBreak"/>
      </w:pPr>
    </w:p>
    <w:p w:rsidR="00000000" w:rsidRPr="00AE3061" w:rsidP="00AE3061">
      <w:pPr>
        <w:pStyle w:val="Heading1"/>
      </w:pPr>
      <w:bookmarkStart w:id="4" w:name="O_760824"/>
      <w:bookmarkEnd w:id="4"/>
      <w:r w:rsidRPr="00AE3061">
        <w:t>Assessment Conditions</w:t>
      </w:r>
    </w:p>
    <w:p w:rsidR="00000000" w:rsidRPr="00AE3061" w:rsidP="00C740FA">
      <w:pPr>
        <w:pStyle w:val="BodyText"/>
      </w:pPr>
      <w:r w:rsidRPr="00AE3061">
        <w:t>Gather evidence to demonstrate consistent performance in conditions that are safe and replicate the workplace. Noise levels, production flow, interruption</w:t>
      </w:r>
      <w:r w:rsidRPr="00AE3061">
        <w:t>s and time variances must be typical of those experienced in the telecommunications – project management field of work and include access to:</w:t>
      </w:r>
    </w:p>
    <w:p w:rsidR="00000000" w:rsidRPr="00AE3061" w:rsidP="00AE3061">
      <w:pPr>
        <w:pStyle w:val="ListBullet"/>
      </w:pPr>
      <w:r w:rsidRPr="00AE3061">
        <w:t>a work site where scheduling may be conducted</w:t>
      </w:r>
    </w:p>
    <w:p w:rsidR="00000000" w:rsidRPr="00AE3061" w:rsidP="00AE3061">
      <w:pPr>
        <w:pStyle w:val="ListBullet"/>
      </w:pPr>
      <w:r w:rsidRPr="00AE3061">
        <w:t>relevant hardware and software.</w:t>
      </w:r>
    </w:p>
    <w:p w:rsidR="00000000" w:rsidRPr="00AE3061" w:rsidP="00AE3061">
      <w:pPr>
        <w:pStyle w:val="BodyText"/>
      </w:pPr>
    </w:p>
    <w:p w:rsidR="00000000" w:rsidRPr="00AE3061" w:rsidP="00C740FA">
      <w:pPr>
        <w:pStyle w:val="BodyText"/>
      </w:pPr>
      <w:r w:rsidRPr="00AE3061">
        <w:t>Assessors of this unit must satis</w:t>
      </w:r>
      <w:r w:rsidRPr="00AE3061">
        <w:t>fy the requirements for assessors in applicable vocational education and training legislation, frameworks and/or standards.</w:t>
      </w:r>
    </w:p>
    <w:p w:rsidR="00000000" w:rsidRPr="00AE3061" w:rsidP="00AE3061">
      <w:pPr>
        <w:pStyle w:val="Heading1"/>
      </w:pPr>
      <w:bookmarkStart w:id="5" w:name="O_760827"/>
      <w:bookmarkEnd w:id="5"/>
      <w:r w:rsidRPr="00AE3061">
        <w:t>Links</w:t>
      </w:r>
    </w:p>
    <w:p w:rsidR="00000000" w:rsidRPr="00AE3061" w:rsidP="00C740FA">
      <w:pPr>
        <w:pStyle w:val="BodyText"/>
      </w:pPr>
      <w:r w:rsidRPr="00AE30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70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3061" w:rsidP="00AE3061"/>
    <w:sectPr w:rsidSect="00AE30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61" w:rsidRPr="00C740FA" w:rsidP="00C74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FA" w:rsidP="00AE3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40FA" w:rsidP="00AE3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40FA" w:rsidP="00AE3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061" w:rsidRPr="00C740FA" w:rsidP="00C74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FA" w:rsidRPr="002D2AF8" w:rsidP="00AE3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ICTPMG402 Schedule installation of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740FA" w:rsidP="00AE3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664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40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4F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061"/>
  </w:style>
  <w:style w:type="character" w:customStyle="1" w:styleId="Heading1Char">
    <w:name w:val="Heading 1 Char"/>
    <w:basedOn w:val="DefaultParagraphFont"/>
    <w:link w:val="Heading1"/>
    <w:rsid w:val="00AE3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0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0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061"/>
    <w:rPr>
      <w:b/>
      <w:spacing w:val="0"/>
    </w:rPr>
  </w:style>
  <w:style w:type="paragraph" w:styleId="ListBullet2">
    <w:name w:val="List Bullet 2"/>
    <w:basedOn w:val="List2"/>
    <w:rsid w:val="00AE30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0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0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0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061"/>
    <w:rPr>
      <w:i/>
    </w:rPr>
  </w:style>
  <w:style w:type="paragraph" w:styleId="Caption">
    <w:name w:val="caption"/>
    <w:basedOn w:val="BodyText"/>
    <w:next w:val="Normal"/>
    <w:qFormat/>
    <w:rsid w:val="00AE3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061"/>
  </w:style>
  <w:style w:type="paragraph" w:styleId="TableofFigures">
    <w:name w:val="table of figures"/>
    <w:basedOn w:val="Normal"/>
    <w:next w:val="Normal"/>
    <w:semiHidden/>
    <w:rsid w:val="00AE3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0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061"/>
    <w:rPr>
      <w:rFonts w:ascii="Wingdings" w:hAnsi="Wingdings"/>
    </w:rPr>
  </w:style>
  <w:style w:type="paragraph" w:customStyle="1" w:styleId="TableHeading">
    <w:name w:val="Table Heading"/>
    <w:basedOn w:val="HeadingBase"/>
    <w:rsid w:val="00AE3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061"/>
    <w:rPr>
      <w:color w:val="0033CC"/>
      <w:u w:val="none"/>
    </w:rPr>
  </w:style>
  <w:style w:type="paragraph" w:customStyle="1" w:styleId="BodyTextRight">
    <w:name w:val="Body Text Right"/>
    <w:basedOn w:val="BodyText"/>
    <w:rsid w:val="00AE3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0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061"/>
    <w:rPr>
      <w:sz w:val="32"/>
    </w:rPr>
  </w:style>
  <w:style w:type="paragraph" w:customStyle="1" w:styleId="HeadingProcedure">
    <w:name w:val="Heading Procedure"/>
    <w:basedOn w:val="HeadingBase"/>
    <w:next w:val="Normal"/>
    <w:rsid w:val="00AE3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061"/>
    <w:pPr>
      <w:spacing w:before="60" w:after="60"/>
    </w:pPr>
  </w:style>
  <w:style w:type="paragraph" w:styleId="ListContinue">
    <w:name w:val="List Continue"/>
    <w:basedOn w:val="List"/>
    <w:rsid w:val="00AE3061"/>
    <w:pPr>
      <w:ind w:firstLine="0"/>
    </w:pPr>
  </w:style>
  <w:style w:type="paragraph" w:customStyle="1" w:styleId="ListNote">
    <w:name w:val="List Note"/>
    <w:basedOn w:val="List"/>
    <w:rsid w:val="00AE3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061"/>
    <w:rPr>
      <w:rFonts w:ascii="Courier New" w:hAnsi="Courier New"/>
    </w:rPr>
  </w:style>
  <w:style w:type="paragraph" w:customStyle="1" w:styleId="NoteBullet">
    <w:name w:val="Note Bullet"/>
    <w:basedOn w:val="Note"/>
    <w:rsid w:val="00AE3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0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061"/>
    <w:rPr>
      <w:b/>
      <w:smallCaps/>
    </w:rPr>
  </w:style>
  <w:style w:type="paragraph" w:customStyle="1" w:styleId="TableListNumber">
    <w:name w:val="Table List Number"/>
    <w:basedOn w:val="ListNumber"/>
    <w:rsid w:val="00AE3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061"/>
    <w:pPr>
      <w:numPr>
        <w:numId w:val="9"/>
      </w:numPr>
    </w:pPr>
  </w:style>
  <w:style w:type="paragraph" w:customStyle="1" w:styleId="ListAlpha2">
    <w:name w:val="List Alpha 2"/>
    <w:basedOn w:val="List2"/>
    <w:rsid w:val="00AE3061"/>
    <w:pPr>
      <w:numPr>
        <w:numId w:val="8"/>
      </w:numPr>
    </w:pPr>
  </w:style>
  <w:style w:type="paragraph" w:styleId="List2">
    <w:name w:val="List 2"/>
    <w:basedOn w:val="BodyText"/>
    <w:rsid w:val="00AE3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0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0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061"/>
    <w:pPr>
      <w:numPr>
        <w:numId w:val="4"/>
      </w:numPr>
    </w:pPr>
  </w:style>
  <w:style w:type="paragraph" w:styleId="ListContinue2">
    <w:name w:val="List Continue 2"/>
    <w:basedOn w:val="List2"/>
    <w:rsid w:val="00AE3061"/>
    <w:pPr>
      <w:ind w:firstLine="0"/>
    </w:pPr>
  </w:style>
  <w:style w:type="paragraph" w:styleId="ListContinue3">
    <w:name w:val="List Continue 3"/>
    <w:basedOn w:val="List3"/>
    <w:rsid w:val="00AE3061"/>
    <w:pPr>
      <w:ind w:left="1021" w:firstLine="0"/>
    </w:pPr>
  </w:style>
  <w:style w:type="paragraph" w:styleId="ListContinue4">
    <w:name w:val="List Continue 4"/>
    <w:basedOn w:val="List4"/>
    <w:rsid w:val="00AE3061"/>
    <w:pPr>
      <w:ind w:firstLine="0"/>
    </w:pPr>
  </w:style>
  <w:style w:type="paragraph" w:styleId="ListContinue5">
    <w:name w:val="List Continue 5"/>
    <w:basedOn w:val="List5"/>
    <w:rsid w:val="00AE3061"/>
    <w:pPr>
      <w:ind w:firstLine="0"/>
    </w:pPr>
  </w:style>
  <w:style w:type="paragraph" w:styleId="ListNumber3">
    <w:name w:val="List Number 3"/>
    <w:basedOn w:val="List3"/>
    <w:rsid w:val="00AE3061"/>
    <w:pPr>
      <w:numPr>
        <w:numId w:val="5"/>
      </w:numPr>
    </w:pPr>
  </w:style>
  <w:style w:type="paragraph" w:styleId="ListNumber4">
    <w:name w:val="List Number 4"/>
    <w:basedOn w:val="List4"/>
    <w:rsid w:val="00AE3061"/>
    <w:pPr>
      <w:numPr>
        <w:numId w:val="6"/>
      </w:numPr>
    </w:pPr>
  </w:style>
  <w:style w:type="paragraph" w:styleId="ListNumber5">
    <w:name w:val="List Number 5"/>
    <w:basedOn w:val="List5"/>
    <w:rsid w:val="00AE3061"/>
    <w:pPr>
      <w:numPr>
        <w:numId w:val="7"/>
      </w:numPr>
    </w:pPr>
  </w:style>
  <w:style w:type="paragraph" w:styleId="BlockText">
    <w:name w:val="Block Text"/>
    <w:basedOn w:val="Normal"/>
    <w:rsid w:val="00AE3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061"/>
    <w:rPr>
      <w:sz w:val="16"/>
      <w:vertAlign w:val="superscript"/>
    </w:rPr>
  </w:style>
  <w:style w:type="character" w:customStyle="1" w:styleId="Symbols">
    <w:name w:val="Symbols"/>
    <w:basedOn w:val="DefaultParagraphFont"/>
    <w:rsid w:val="00AE3061"/>
    <w:rPr>
      <w:rFonts w:ascii="Symbol" w:hAnsi="Symbol"/>
    </w:rPr>
  </w:style>
  <w:style w:type="character" w:customStyle="1" w:styleId="MenuOptions">
    <w:name w:val="Menu Options"/>
    <w:basedOn w:val="DefaultParagraphFont"/>
    <w:rsid w:val="00AE3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061"/>
    <w:rPr>
      <w:b/>
    </w:rPr>
  </w:style>
  <w:style w:type="character" w:customStyle="1" w:styleId="Underlined">
    <w:name w:val="Underlined"/>
    <w:basedOn w:val="DefaultParagraphFont"/>
    <w:rsid w:val="00AE3061"/>
    <w:rPr>
      <w:u w:val="single"/>
    </w:rPr>
  </w:style>
  <w:style w:type="paragraph" w:customStyle="1" w:styleId="TableBodyTextRight">
    <w:name w:val="Table Body Text Right"/>
    <w:basedOn w:val="TableBodyText"/>
    <w:rsid w:val="00AE3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061"/>
    <w:rPr>
      <w:sz w:val="18"/>
    </w:rPr>
  </w:style>
  <w:style w:type="paragraph" w:customStyle="1" w:styleId="BodySmallRight">
    <w:name w:val="Body Small Right"/>
    <w:basedOn w:val="BodyTextRight"/>
    <w:rsid w:val="00AE3061"/>
    <w:rPr>
      <w:sz w:val="18"/>
      <w:szCs w:val="18"/>
    </w:rPr>
  </w:style>
  <w:style w:type="paragraph" w:customStyle="1" w:styleId="MarginEdition">
    <w:name w:val="Margin Edition"/>
    <w:basedOn w:val="MarginNote"/>
    <w:rsid w:val="00AE3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061"/>
    <w:rPr>
      <w:sz w:val="2"/>
      <w:szCs w:val="2"/>
    </w:rPr>
  </w:style>
  <w:style w:type="character" w:customStyle="1" w:styleId="Small">
    <w:name w:val="Small"/>
    <w:basedOn w:val="DefaultParagraphFont"/>
    <w:rsid w:val="00AE3061"/>
    <w:rPr>
      <w:sz w:val="16"/>
    </w:rPr>
  </w:style>
  <w:style w:type="paragraph" w:customStyle="1" w:styleId="WideTable">
    <w:name w:val="Wide Table"/>
    <w:basedOn w:val="Normal"/>
    <w:rsid w:val="00AE3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061"/>
  </w:style>
  <w:style w:type="paragraph" w:styleId="Quote">
    <w:name w:val="Quote"/>
    <w:basedOn w:val="Heading1"/>
    <w:link w:val="QuoteChar"/>
    <w:qFormat/>
    <w:rsid w:val="00AE3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061"/>
    <w:pPr>
      <w:pageBreakBefore/>
    </w:pPr>
  </w:style>
  <w:style w:type="paragraph" w:customStyle="1" w:styleId="Border">
    <w:name w:val="Border"/>
    <w:basedOn w:val="Normal"/>
    <w:qFormat/>
    <w:rsid w:val="00AE3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061"/>
    <w:rPr>
      <w:u w:val="single"/>
    </w:rPr>
  </w:style>
  <w:style w:type="character" w:customStyle="1" w:styleId="BoldandItalics">
    <w:name w:val="Bold and Italics"/>
    <w:qFormat/>
    <w:rsid w:val="00AE3061"/>
    <w:rPr>
      <w:b/>
      <w:i/>
      <w:u w:val="none"/>
    </w:rPr>
  </w:style>
  <w:style w:type="paragraph" w:styleId="BalloonText">
    <w:name w:val="Balloon Text"/>
    <w:basedOn w:val="Normal"/>
    <w:link w:val="BalloonTextChar"/>
    <w:rsid w:val="00AE3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061"/>
    <w:pPr>
      <w:spacing w:before="0" w:after="0"/>
    </w:pPr>
  </w:style>
  <w:style w:type="paragraph" w:customStyle="1" w:styleId="BodyTextBold">
    <w:name w:val="Body Text Bold"/>
    <w:basedOn w:val="BodyText"/>
    <w:qFormat/>
    <w:rsid w:val="00AE3061"/>
    <w:rPr>
      <w:b/>
    </w:rPr>
  </w:style>
  <w:style w:type="character" w:styleId="Hyperlink">
    <w:name w:val="Hyperlink"/>
    <w:basedOn w:val="DefaultParagraphFont"/>
    <w:uiPriority w:val="99"/>
    <w:unhideWhenUsed/>
    <w:rsid w:val="00C74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2012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ICTPMG402 Schedule installation of customer premises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