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3CD" w:rsidP="008E73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ICTPMG201 Prepare site for support installation</w:t>
      </w:r>
      <w:r>
        <w:fldChar w:fldCharType="end"/>
      </w:r>
    </w:p>
    <w:p w:rsidR="008E73CD" w:rsidP="008E73CD">
      <w:pPr>
        <w:pStyle w:val="Version"/>
        <w:sectPr w:rsidSect="00FF3E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3E50" w:rsidP="00FF3E50">
      <w:pPr>
        <w:pStyle w:val="SuperHeading"/>
      </w:pPr>
      <w:r w:rsidRPr="00FF3E50">
        <w:t>ICTPMG201 Prepare site for support installation</w:t>
      </w:r>
    </w:p>
    <w:p w:rsidR="00000000" w:rsidRPr="00FF3E50" w:rsidP="00FF3E50">
      <w:pPr>
        <w:pStyle w:val="Heading1"/>
      </w:pPr>
      <w:bookmarkStart w:id="1" w:name="O_1046972"/>
      <w:bookmarkEnd w:id="1"/>
      <w:r w:rsidRPr="00FF3E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FF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50" w:rsidP="00FF3E50">
            <w:pPr>
              <w:pStyle w:val="BodyText"/>
            </w:pPr>
            <w:r w:rsidRPr="00FF3E5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rPr>
                <w:rStyle w:val="SpecialBold"/>
              </w:rPr>
              <w:t>Comments</w:t>
            </w:r>
          </w:p>
        </w:tc>
      </w:tr>
      <w:tr w:rsidTr="00FF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t>This version released with ICT Information and Communications Technology Training Package Version 5.0.</w:t>
            </w:r>
          </w:p>
        </w:tc>
      </w:tr>
      <w:tr w:rsidTr="00FF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50" w:rsidP="00FF3E50">
            <w:pPr>
              <w:pStyle w:val="BodyText"/>
            </w:pPr>
            <w:r w:rsidRPr="00FF3E50">
              <w:t>This version first released with ICT Information and Communications Technology Train</w:t>
            </w:r>
            <w:r w:rsidRPr="00FF3E50">
              <w:t>ing Package Version 2.0.</w:t>
            </w:r>
          </w:p>
        </w:tc>
      </w:tr>
    </w:tbl>
    <w:p w:rsidR="00000000" w:rsidRPr="00FF3E50" w:rsidP="00FF3E50">
      <w:pPr>
        <w:pStyle w:val="BodyText"/>
      </w:pPr>
    </w:p>
    <w:p w:rsidR="00000000" w:rsidRPr="00FF3E50" w:rsidP="00FF3E50">
      <w:pPr>
        <w:pStyle w:val="AllowPageBreak"/>
      </w:pPr>
    </w:p>
    <w:p w:rsidR="00000000" w:rsidRPr="00FF3E50" w:rsidP="00FF3E50">
      <w:pPr>
        <w:pStyle w:val="Heading1"/>
      </w:pPr>
      <w:bookmarkStart w:id="2" w:name="O_1046971"/>
      <w:bookmarkEnd w:id="2"/>
      <w:r w:rsidRPr="00FF3E50">
        <w:t>Application</w:t>
      </w:r>
    </w:p>
    <w:p w:rsidR="00000000" w:rsidRPr="00FF3E50" w:rsidP="008E73CD">
      <w:pPr>
        <w:pStyle w:val="BodyText"/>
      </w:pPr>
      <w:r w:rsidRPr="00FF3E50">
        <w:t>This unit describes the skills and knowledge required to prepare a site for support installation for aerial or underground cable, or for erection of radio towers or above ground or underground equip</w:t>
      </w:r>
      <w:r w:rsidRPr="00FF3E50">
        <w:t>ment enclosures.</w:t>
      </w:r>
    </w:p>
    <w:p w:rsidR="00000000" w:rsidRPr="00FF3E50" w:rsidP="008E73CD">
      <w:pPr>
        <w:pStyle w:val="BodyText"/>
      </w:pPr>
      <w:r w:rsidRPr="00FF3E50">
        <w:t>It applies to individuals who can apply a broad range of competencies in a varied work context from installation to operation of telecommunications equipment and products.</w:t>
      </w:r>
    </w:p>
    <w:p w:rsidR="00000000" w:rsidRPr="00FF3E50" w:rsidP="008E73CD">
      <w:pPr>
        <w:pStyle w:val="BodyText"/>
      </w:pPr>
      <w:r w:rsidRPr="00FF3E50">
        <w:t xml:space="preserve">No licensing, legislative or certification requirements apply to </w:t>
      </w:r>
      <w:r w:rsidRPr="00FF3E50">
        <w:t>this unit at the time of publication.</w:t>
      </w:r>
    </w:p>
    <w:p w:rsidR="00000000" w:rsidRPr="00FF3E50" w:rsidP="00FF3E50">
      <w:pPr>
        <w:pStyle w:val="Heading1"/>
      </w:pPr>
      <w:bookmarkStart w:id="3" w:name="O_1046970"/>
      <w:bookmarkEnd w:id="3"/>
      <w:r w:rsidRPr="00FF3E50">
        <w:t>Unit Sector</w:t>
      </w:r>
    </w:p>
    <w:p w:rsidR="00000000" w:rsidRPr="00FF3E50" w:rsidP="008E73CD">
      <w:pPr>
        <w:pStyle w:val="BodyText"/>
      </w:pPr>
      <w:r w:rsidRPr="00FF3E50">
        <w:t>Telecommunications – project management</w:t>
      </w:r>
    </w:p>
    <w:p w:rsidR="00000000" w:rsidRPr="00FF3E50" w:rsidP="00FF3E50">
      <w:pPr>
        <w:pStyle w:val="Heading1"/>
      </w:pPr>
      <w:bookmarkStart w:id="4" w:name="O_1046969"/>
      <w:bookmarkEnd w:id="4"/>
      <w:r w:rsidRPr="00FF3E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13"/>
        <w:gridCol w:w="7021"/>
      </w:tblGrid>
      <w:tr w:rsidTr="00FF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50" w:rsidP="00FF3E50">
            <w:pPr>
              <w:pStyle w:val="BodyText"/>
            </w:pPr>
            <w:r w:rsidRPr="00FF3E50">
              <w:rPr>
                <w:rStyle w:val="SpecialBold"/>
              </w:rPr>
              <w:t>Elements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rPr>
                <w:rStyle w:val="SpecialBold"/>
              </w:rPr>
              <w:t>Performance Criteria</w:t>
            </w:r>
          </w:p>
        </w:tc>
      </w:tr>
      <w:tr w:rsidTr="00FF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50" w:rsidP="00FF3E50">
            <w:pPr>
              <w:pStyle w:val="BodyText"/>
            </w:pPr>
            <w:r w:rsidRPr="00FF3E50">
              <w:rPr>
                <w:rStyle w:val="Emphasis"/>
              </w:rPr>
              <w:t>Elements describe the essential outcomes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t>1. Prepare for installation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50" w:rsidP="00FF3E50">
            <w:pPr>
              <w:pStyle w:val="BodyText"/>
            </w:pPr>
            <w:r w:rsidRPr="00FF3E50">
              <w:t>1.1 Confirm location of proposed installation is according to installation plan and relevant legislation, codes, regulations and st</w:t>
            </w:r>
            <w:r w:rsidRPr="00FF3E50">
              <w:t>andards</w:t>
            </w:r>
          </w:p>
          <w:p w:rsidR="00000000" w:rsidRPr="00FF3E50" w:rsidP="00FF3E50">
            <w:pPr>
              <w:pStyle w:val="BodyText"/>
            </w:pPr>
            <w:r w:rsidRPr="00FF3E50">
              <w:t>1.2 Recognise and report hazards</w:t>
            </w:r>
          </w:p>
          <w:p w:rsidR="00000000" w:rsidRPr="00FF3E50" w:rsidP="00FF3E50">
            <w:pPr>
              <w:pStyle w:val="BodyText"/>
            </w:pPr>
            <w:r w:rsidRPr="00FF3E50">
              <w:t>1.3 Obtain approvals and authorisations for work, and carry at all times during works</w:t>
            </w:r>
          </w:p>
          <w:p w:rsidR="00000000" w:rsidRPr="00FF3E50" w:rsidP="00FF3E50">
            <w:pPr>
              <w:pStyle w:val="BodyText"/>
            </w:pPr>
            <w:r w:rsidRPr="00FF3E50">
              <w:t>1.4 Inform landowner or tenant of imminent works</w:t>
            </w:r>
          </w:p>
          <w:p w:rsidR="00000000" w:rsidRPr="00FF3E50" w:rsidP="00FF3E50">
            <w:pPr>
              <w:pStyle w:val="BodyText"/>
            </w:pPr>
            <w:r w:rsidRPr="00FF3E50">
              <w:t>1.5 Locate adjoining services according to enterprise guidelines and work health</w:t>
            </w:r>
            <w:r w:rsidRPr="00FF3E50">
              <w:t xml:space="preserve"> and safety (WHS) practices</w:t>
            </w:r>
          </w:p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t>1.6 Clear site of vegetation and debris according to work specifications and any relevant approvals</w:t>
            </w:r>
          </w:p>
        </w:tc>
      </w:tr>
      <w:tr w:rsidTr="00FF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t>2. Excavate site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50" w:rsidP="00FF3E50">
            <w:pPr>
              <w:pStyle w:val="BodyText"/>
            </w:pPr>
            <w:r w:rsidRPr="00FF3E50">
              <w:t>2.1 Mark out proposed installation according to industry guidelines and site plans</w:t>
            </w:r>
          </w:p>
          <w:p w:rsidR="00000000" w:rsidRPr="00FF3E50" w:rsidP="00FF3E50">
            <w:pPr>
              <w:pStyle w:val="BodyText"/>
            </w:pPr>
            <w:r w:rsidRPr="00FF3E50">
              <w:t>2.2 Excavate using appropri</w:t>
            </w:r>
            <w:r w:rsidRPr="00FF3E50">
              <w:t>ate equipment for size of excavation and location of works, according to industry guidelines</w:t>
            </w:r>
          </w:p>
          <w:p w:rsidR="00000000" w:rsidRPr="00FF3E50" w:rsidP="00FF3E50">
            <w:pPr>
              <w:pStyle w:val="BodyText"/>
            </w:pPr>
            <w:r w:rsidRPr="00FF3E50">
              <w:t>2.3 Conduct levelling of site within tolerance specified in installation plan</w:t>
            </w:r>
          </w:p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t>2.4 Employ WHS practices and personal protective equipment, where appropriate, in man</w:t>
            </w:r>
            <w:r w:rsidRPr="00FF3E50">
              <w:t>ner intended by manufacturer</w:t>
            </w:r>
          </w:p>
        </w:tc>
      </w:tr>
      <w:tr w:rsidTr="00FF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t>3. Complete administration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50" w:rsidP="00FF3E50">
            <w:pPr>
              <w:pStyle w:val="BodyText"/>
            </w:pPr>
            <w:r w:rsidRPr="00FF3E50">
              <w:t>3.1 Note approved alterations on original plan and design using appropriate symbols, and return plan to originator</w:t>
            </w:r>
          </w:p>
          <w:p w:rsidR="00000000" w:rsidRPr="00FF3E50" w:rsidP="00FF3E50">
            <w:pPr>
              <w:pStyle w:val="BodyText"/>
            </w:pPr>
            <w:r w:rsidRPr="00FF3E50">
              <w:t>3.2 Complete and sign reports according to industry policy where required</w:t>
            </w:r>
          </w:p>
          <w:p w:rsidR="00000000" w:rsidRPr="00FF3E50" w:rsidP="00FF3E50">
            <w:pPr>
              <w:pStyle w:val="BodyText"/>
            </w:pPr>
            <w:r w:rsidRPr="00FF3E50">
              <w:t>3.3 Inform landowner or tenant of construction completion and expected next steps according to industry guidelines</w:t>
            </w:r>
          </w:p>
        </w:tc>
      </w:tr>
    </w:tbl>
    <w:p w:rsidR="00000000" w:rsidRPr="00FF3E50" w:rsidP="00FF3E50">
      <w:pPr>
        <w:pStyle w:val="BodyText"/>
      </w:pPr>
    </w:p>
    <w:p w:rsidR="00000000" w:rsidRPr="00FF3E50" w:rsidP="00FF3E50">
      <w:pPr>
        <w:pStyle w:val="AllowPageBreak"/>
      </w:pPr>
    </w:p>
    <w:p w:rsidR="00000000" w:rsidRPr="00FF3E50" w:rsidP="00FF3E50">
      <w:pPr>
        <w:pStyle w:val="Heading1"/>
      </w:pPr>
      <w:bookmarkStart w:id="5" w:name="O_1046968"/>
      <w:bookmarkEnd w:id="5"/>
      <w:r w:rsidRPr="00FF3E50">
        <w:t>Foundation Skills</w:t>
      </w:r>
    </w:p>
    <w:p w:rsidR="00000000" w:rsidRPr="008E73CD" w:rsidP="008E73CD">
      <w:pPr>
        <w:pStyle w:val="BodyText"/>
        <w:rPr>
          <w:i/>
        </w:rPr>
      </w:pPr>
      <w:r w:rsidRPr="008E73CD">
        <w:rPr>
          <w:rStyle w:val="Emphasis"/>
        </w:rPr>
        <w:t xml:space="preserve">This section describes those language, literacy, numeracy and employment skills that are essential to </w:t>
      </w:r>
      <w:r w:rsidRPr="008E73CD">
        <w:rPr>
          <w:rStyle w:val="Emphasis"/>
        </w:rPr>
        <w:t>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2"/>
        <w:gridCol w:w="4665"/>
      </w:tblGrid>
      <w:tr w:rsidTr="00FF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50" w:rsidP="00FF3E50">
            <w:pPr>
              <w:pStyle w:val="BodyText"/>
            </w:pPr>
            <w:r w:rsidRPr="00FF3E50">
              <w:rPr>
                <w:rStyle w:val="SpecialBold"/>
              </w:rPr>
              <w:t>Skill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rPr>
                <w:rStyle w:val="SpecialBold"/>
              </w:rPr>
              <w:t>Description</w:t>
            </w:r>
          </w:p>
        </w:tc>
      </w:tr>
      <w:tr w:rsidTr="00FF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t>Reading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ListBullet"/>
              <w:rPr>
                <w:lang w:val="en-NZ"/>
              </w:rPr>
            </w:pPr>
            <w:r w:rsidRPr="00FF3E50">
              <w:t>Recognises and interprets various texts in a variety of forms to determine key information and specific requirements and responsibilities</w:t>
            </w:r>
          </w:p>
        </w:tc>
      </w:tr>
      <w:tr w:rsidTr="00FF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t>Writing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ListBullet"/>
              <w:rPr>
                <w:lang w:val="en-NZ"/>
              </w:rPr>
            </w:pPr>
            <w:r w:rsidRPr="00FF3E50">
              <w:t>Develops material for a specific audience using clear and detailed language to convey explicit information, requirements and recommendations</w:t>
            </w:r>
          </w:p>
        </w:tc>
      </w:tr>
      <w:tr w:rsidTr="00FF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t>Oral Communication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ListBullet"/>
              <w:rPr>
                <w:lang w:val="en-NZ"/>
              </w:rPr>
            </w:pPr>
            <w:r w:rsidRPr="00FF3E50">
              <w:t>Explains requirements using relevant language suitable for specific audiences</w:t>
            </w:r>
          </w:p>
        </w:tc>
      </w:tr>
      <w:tr w:rsidTr="00FF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t>Numeracy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ListBullet"/>
              <w:rPr>
                <w:lang w:val="en-NZ"/>
              </w:rPr>
            </w:pPr>
            <w:r w:rsidRPr="00FF3E50">
              <w:t>Inter</w:t>
            </w:r>
            <w:r w:rsidRPr="00FF3E50">
              <w:t>prets numerical information and applies basic mathematical calculations</w:t>
            </w:r>
          </w:p>
        </w:tc>
      </w:tr>
      <w:tr w:rsidTr="00FF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t>Navigate the world of work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50" w:rsidP="00FF3E50">
            <w:pPr>
              <w:pStyle w:val="ListBullet"/>
            </w:pPr>
            <w:r w:rsidRPr="00FF3E50">
              <w:t>Recognises and follows explicit and implicit protocols and meets expectations associated with own role</w:t>
            </w:r>
          </w:p>
          <w:p w:rsidR="00000000" w:rsidP="00FF3E50">
            <w:pPr>
              <w:pStyle w:val="ListBullet"/>
              <w:rPr>
                <w:lang w:val="en-NZ"/>
              </w:rPr>
            </w:pPr>
            <w:r w:rsidRPr="00FF3E50">
              <w:t>Takes personal responsibility for adherence to legal and regulatory responsibilities relevant to own work context, with specific reference to workplace safety</w:t>
            </w:r>
          </w:p>
        </w:tc>
      </w:tr>
      <w:tr w:rsidTr="00FF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t>Interact with others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ListBullet"/>
              <w:rPr>
                <w:lang w:val="en-NZ"/>
              </w:rPr>
            </w:pPr>
            <w:r w:rsidRPr="00FF3E50">
              <w:t>Uses appropriate communication modes for specific work task</w:t>
            </w:r>
          </w:p>
        </w:tc>
      </w:tr>
      <w:tr w:rsidTr="00FF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t xml:space="preserve">Get the work </w:t>
            </w:r>
            <w:r w:rsidRPr="00FF3E50">
              <w:t>done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50" w:rsidP="00FF3E50">
            <w:pPr>
              <w:pStyle w:val="ListBullet"/>
            </w:pPr>
            <w:r w:rsidRPr="00FF3E50">
              <w:t>Plans and implements routine tasks to achieve requirements</w:t>
            </w:r>
          </w:p>
          <w:p w:rsidR="00000000" w:rsidRPr="00FF3E50" w:rsidP="00FF3E50">
            <w:pPr>
              <w:pStyle w:val="ListBullet"/>
            </w:pPr>
            <w:r w:rsidRPr="00FF3E50">
              <w:t xml:space="preserve">Implements standard procedures to make routine decisions </w:t>
            </w:r>
          </w:p>
          <w:p w:rsidR="00000000" w:rsidRPr="00FF3E50" w:rsidP="00FF3E50">
            <w:pPr>
              <w:pStyle w:val="ListBullet"/>
            </w:pPr>
            <w:r w:rsidRPr="00FF3E50">
              <w:t>Understands the purpose and specific functions of common digital tools used in some work contexts</w:t>
            </w:r>
          </w:p>
        </w:tc>
      </w:tr>
    </w:tbl>
    <w:p w:rsidR="00000000" w:rsidRPr="00FF3E50" w:rsidP="00FF3E50">
      <w:pPr>
        <w:pStyle w:val="BodyText"/>
      </w:pPr>
    </w:p>
    <w:p w:rsidR="00000000" w:rsidRPr="00FF3E50" w:rsidP="00FF3E50">
      <w:pPr>
        <w:pStyle w:val="AllowPageBreak"/>
      </w:pPr>
    </w:p>
    <w:p w:rsidR="00000000" w:rsidRPr="00FF3E50" w:rsidP="00FF3E50">
      <w:pPr>
        <w:pStyle w:val="Heading1"/>
      </w:pPr>
      <w:bookmarkStart w:id="6" w:name="O_1046967"/>
      <w:bookmarkEnd w:id="6"/>
      <w:r w:rsidRPr="00FF3E50">
        <w:t>Unit Mapping I</w:t>
      </w:r>
      <w:r w:rsidRPr="00FF3E50">
        <w:t>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70"/>
      </w:tblGrid>
      <w:tr w:rsidTr="00FF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50" w:rsidP="00FF3E50">
            <w:pPr>
              <w:pStyle w:val="BodyText"/>
            </w:pPr>
            <w:r w:rsidRPr="00FF3E50">
              <w:rPr>
                <w:rStyle w:val="SpecialBold"/>
              </w:rPr>
              <w:t xml:space="preserve">Code and title </w:t>
            </w:r>
          </w:p>
          <w:p w:rsidR="00000000" w:rsidRPr="00FF3E50" w:rsidP="00FF3E50">
            <w:pPr>
              <w:pStyle w:val="BodyText"/>
            </w:pPr>
            <w:r w:rsidRPr="00FF3E5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50" w:rsidP="00FF3E50">
            <w:pPr>
              <w:pStyle w:val="BodyText"/>
            </w:pPr>
            <w:r w:rsidRPr="00FF3E50">
              <w:rPr>
                <w:rStyle w:val="SpecialBold"/>
              </w:rPr>
              <w:t>Code and title</w:t>
            </w:r>
          </w:p>
          <w:p w:rsidR="00000000" w:rsidRPr="00FF3E50" w:rsidP="00FF3E50">
            <w:pPr>
              <w:pStyle w:val="BodyText"/>
            </w:pPr>
            <w:r w:rsidRPr="00FF3E5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50" w:rsidP="00FF3E50">
            <w:pPr>
              <w:pStyle w:val="BodyText"/>
            </w:pPr>
            <w:r w:rsidRPr="00FF3E50">
              <w:rPr>
                <w:rStyle w:val="SpecialBold"/>
              </w:rPr>
              <w:t>Comments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rPr>
                <w:rStyle w:val="SpecialBold"/>
              </w:rPr>
              <w:t>Equivalence status</w:t>
            </w:r>
          </w:p>
        </w:tc>
      </w:tr>
      <w:tr w:rsidTr="00FF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t>ICTPMG201 Prepare site for support installation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t>ICTPGM201 Prepare site for support installation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50">
            <w:pPr>
              <w:pStyle w:val="BodyText"/>
              <w:rPr>
                <w:lang w:val="en-NZ"/>
              </w:rPr>
            </w:pPr>
            <w:r w:rsidRPr="00FF3E50">
              <w:t>Updates to performance criteria, performance evidence and knowledge evidence. Updates to template to apply consistent format between units.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50" w:rsidP="00FF3E50">
            <w:pPr>
              <w:pStyle w:val="BodyText"/>
            </w:pPr>
            <w:r w:rsidRPr="00FF3E50">
              <w:t>Equivalent unit</w:t>
            </w:r>
          </w:p>
        </w:tc>
      </w:tr>
    </w:tbl>
    <w:p w:rsidR="00000000" w:rsidRPr="00FF3E50" w:rsidP="00FF3E50">
      <w:pPr>
        <w:pStyle w:val="BodyText"/>
      </w:pPr>
    </w:p>
    <w:p w:rsidR="00000000" w:rsidRPr="00FF3E50" w:rsidP="00FF3E50">
      <w:pPr>
        <w:pStyle w:val="AllowPageBreak"/>
      </w:pPr>
    </w:p>
    <w:p w:rsidR="00000000" w:rsidRPr="00FF3E50" w:rsidP="00FF3E50">
      <w:pPr>
        <w:pStyle w:val="Heading1"/>
      </w:pPr>
      <w:bookmarkStart w:id="7" w:name="O_1046973"/>
      <w:bookmarkEnd w:id="7"/>
      <w:r w:rsidRPr="00FF3E50">
        <w:t>Links</w:t>
      </w:r>
    </w:p>
    <w:p w:rsidR="00000000" w:rsidRPr="00FF3E50" w:rsidP="008E73CD">
      <w:pPr>
        <w:pStyle w:val="BodyText"/>
      </w:pPr>
      <w:r w:rsidRPr="00FF3E5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578E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F3E50" w:rsidP="00FF3E50"/>
    <w:sectPr w:rsidSect="00FF3E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50" w:rsidRPr="008E73CD" w:rsidP="008E73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3CD" w:rsidP="00FF3E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3CD" w:rsidP="00FF3E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E73CD" w:rsidP="00FF3E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3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E50" w:rsidRPr="008E73CD" w:rsidP="008E73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3CD" w:rsidRPr="002D2AF8" w:rsidP="00FF3E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ICTPMG201 Prepare site for support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E73CD" w:rsidP="00FF3E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8A87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F6AE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E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E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E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E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E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E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E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E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E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E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E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E50"/>
  </w:style>
  <w:style w:type="character" w:customStyle="1" w:styleId="Heading1Char">
    <w:name w:val="Heading 1 Char"/>
    <w:basedOn w:val="DefaultParagraphFont"/>
    <w:link w:val="Heading1"/>
    <w:rsid w:val="00FF3E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E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E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E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3E50"/>
    <w:rPr>
      <w:b/>
      <w:spacing w:val="0"/>
    </w:rPr>
  </w:style>
  <w:style w:type="character" w:styleId="Emphasis">
    <w:name w:val="Emphasis"/>
    <w:basedOn w:val="DefaultParagraphFont"/>
    <w:qFormat/>
    <w:rsid w:val="00FF3E50"/>
    <w:rPr>
      <w:i/>
    </w:rPr>
  </w:style>
  <w:style w:type="paragraph" w:customStyle="1" w:styleId="SuperHeading">
    <w:name w:val="SuperHeading"/>
    <w:basedOn w:val="Normal"/>
    <w:rsid w:val="00FF3E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E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3E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E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E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E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E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E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E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E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E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E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E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E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E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E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E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E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3E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E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E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3E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3E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E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E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E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E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E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E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E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E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3E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E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E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E50"/>
  </w:style>
  <w:style w:type="paragraph" w:styleId="TableofFigures">
    <w:name w:val="table of figures"/>
    <w:basedOn w:val="Normal"/>
    <w:next w:val="Normal"/>
    <w:semiHidden/>
    <w:rsid w:val="00FF3E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E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3E50"/>
    <w:rPr>
      <w:rFonts w:ascii="Wingdings" w:hAnsi="Wingdings"/>
    </w:rPr>
  </w:style>
  <w:style w:type="paragraph" w:customStyle="1" w:styleId="TableHeading">
    <w:name w:val="Table Heading"/>
    <w:basedOn w:val="HeadingBase"/>
    <w:rsid w:val="00FF3E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E50"/>
    <w:rPr>
      <w:color w:val="0033CC"/>
      <w:u w:val="none"/>
    </w:rPr>
  </w:style>
  <w:style w:type="paragraph" w:customStyle="1" w:styleId="BodyTextRight">
    <w:name w:val="Body Text Right"/>
    <w:basedOn w:val="BodyText"/>
    <w:rsid w:val="00FF3E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E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E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E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E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E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E50"/>
    <w:rPr>
      <w:sz w:val="32"/>
    </w:rPr>
  </w:style>
  <w:style w:type="paragraph" w:customStyle="1" w:styleId="HeadingProcedure">
    <w:name w:val="Heading Procedure"/>
    <w:basedOn w:val="HeadingBase"/>
    <w:next w:val="Normal"/>
    <w:rsid w:val="00FF3E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E50"/>
    <w:pPr>
      <w:spacing w:before="60" w:after="60"/>
    </w:pPr>
  </w:style>
  <w:style w:type="paragraph" w:styleId="ListContinue">
    <w:name w:val="List Continue"/>
    <w:basedOn w:val="List"/>
    <w:rsid w:val="00FF3E50"/>
    <w:pPr>
      <w:ind w:firstLine="0"/>
    </w:pPr>
  </w:style>
  <w:style w:type="paragraph" w:customStyle="1" w:styleId="ListNote">
    <w:name w:val="List Note"/>
    <w:basedOn w:val="List"/>
    <w:rsid w:val="00FF3E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E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E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E50"/>
    <w:rPr>
      <w:rFonts w:ascii="Courier New" w:hAnsi="Courier New"/>
    </w:rPr>
  </w:style>
  <w:style w:type="paragraph" w:customStyle="1" w:styleId="NoteBullet">
    <w:name w:val="Note Bullet"/>
    <w:basedOn w:val="Note"/>
    <w:rsid w:val="00FF3E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E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E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E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E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3E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E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E50"/>
    <w:rPr>
      <w:b/>
      <w:smallCaps/>
    </w:rPr>
  </w:style>
  <w:style w:type="paragraph" w:customStyle="1" w:styleId="TableListNumber">
    <w:name w:val="Table List Number"/>
    <w:basedOn w:val="ListNumber"/>
    <w:rsid w:val="00FF3E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E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E50"/>
    <w:pPr>
      <w:numPr>
        <w:numId w:val="8"/>
      </w:numPr>
    </w:pPr>
  </w:style>
  <w:style w:type="paragraph" w:customStyle="1" w:styleId="ListAlpha2">
    <w:name w:val="List Alpha 2"/>
    <w:basedOn w:val="List2"/>
    <w:rsid w:val="00FF3E50"/>
    <w:pPr>
      <w:numPr>
        <w:numId w:val="7"/>
      </w:numPr>
    </w:pPr>
  </w:style>
  <w:style w:type="paragraph" w:styleId="List2">
    <w:name w:val="List 2"/>
    <w:basedOn w:val="BodyText"/>
    <w:rsid w:val="00FF3E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E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E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E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E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E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3E50"/>
    <w:pPr>
      <w:numPr>
        <w:numId w:val="3"/>
      </w:numPr>
    </w:pPr>
  </w:style>
  <w:style w:type="paragraph" w:styleId="ListContinue2">
    <w:name w:val="List Continue 2"/>
    <w:basedOn w:val="List2"/>
    <w:rsid w:val="00FF3E50"/>
    <w:pPr>
      <w:ind w:firstLine="0"/>
    </w:pPr>
  </w:style>
  <w:style w:type="paragraph" w:styleId="ListContinue3">
    <w:name w:val="List Continue 3"/>
    <w:basedOn w:val="List3"/>
    <w:rsid w:val="00FF3E50"/>
    <w:pPr>
      <w:ind w:left="1021" w:firstLine="0"/>
    </w:pPr>
  </w:style>
  <w:style w:type="paragraph" w:styleId="ListContinue4">
    <w:name w:val="List Continue 4"/>
    <w:basedOn w:val="List4"/>
    <w:rsid w:val="00FF3E50"/>
    <w:pPr>
      <w:ind w:firstLine="0"/>
    </w:pPr>
  </w:style>
  <w:style w:type="paragraph" w:styleId="ListContinue5">
    <w:name w:val="List Continue 5"/>
    <w:basedOn w:val="List5"/>
    <w:rsid w:val="00FF3E50"/>
    <w:pPr>
      <w:ind w:firstLine="0"/>
    </w:pPr>
  </w:style>
  <w:style w:type="paragraph" w:styleId="ListNumber3">
    <w:name w:val="List Number 3"/>
    <w:basedOn w:val="List3"/>
    <w:rsid w:val="00FF3E50"/>
    <w:pPr>
      <w:numPr>
        <w:numId w:val="4"/>
      </w:numPr>
    </w:pPr>
  </w:style>
  <w:style w:type="paragraph" w:styleId="ListNumber4">
    <w:name w:val="List Number 4"/>
    <w:basedOn w:val="List4"/>
    <w:rsid w:val="00FF3E50"/>
    <w:pPr>
      <w:numPr>
        <w:numId w:val="5"/>
      </w:numPr>
    </w:pPr>
  </w:style>
  <w:style w:type="paragraph" w:styleId="ListNumber5">
    <w:name w:val="List Number 5"/>
    <w:basedOn w:val="List5"/>
    <w:rsid w:val="00FF3E50"/>
    <w:pPr>
      <w:numPr>
        <w:numId w:val="6"/>
      </w:numPr>
    </w:pPr>
  </w:style>
  <w:style w:type="paragraph" w:styleId="BlockText">
    <w:name w:val="Block Text"/>
    <w:basedOn w:val="Normal"/>
    <w:rsid w:val="00FF3E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E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E50"/>
    <w:rPr>
      <w:sz w:val="16"/>
      <w:vertAlign w:val="superscript"/>
    </w:rPr>
  </w:style>
  <w:style w:type="character" w:customStyle="1" w:styleId="Symbols">
    <w:name w:val="Symbols"/>
    <w:basedOn w:val="DefaultParagraphFont"/>
    <w:rsid w:val="00FF3E50"/>
    <w:rPr>
      <w:rFonts w:ascii="Symbol" w:hAnsi="Symbol"/>
    </w:rPr>
  </w:style>
  <w:style w:type="character" w:customStyle="1" w:styleId="MenuOptions">
    <w:name w:val="Menu Options"/>
    <w:basedOn w:val="DefaultParagraphFont"/>
    <w:rsid w:val="00FF3E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E50"/>
    <w:rPr>
      <w:b/>
    </w:rPr>
  </w:style>
  <w:style w:type="character" w:customStyle="1" w:styleId="Underlined">
    <w:name w:val="Underlined"/>
    <w:basedOn w:val="DefaultParagraphFont"/>
    <w:rsid w:val="00FF3E50"/>
    <w:rPr>
      <w:u w:val="single"/>
    </w:rPr>
  </w:style>
  <w:style w:type="paragraph" w:customStyle="1" w:styleId="TableBodyTextRight">
    <w:name w:val="Table Body Text Right"/>
    <w:basedOn w:val="TableBodyText"/>
    <w:rsid w:val="00FF3E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E50"/>
    <w:rPr>
      <w:sz w:val="18"/>
    </w:rPr>
  </w:style>
  <w:style w:type="paragraph" w:customStyle="1" w:styleId="BodySmallRight">
    <w:name w:val="Body Small Right"/>
    <w:basedOn w:val="BodyTextRight"/>
    <w:rsid w:val="00FF3E50"/>
    <w:rPr>
      <w:sz w:val="18"/>
      <w:szCs w:val="18"/>
    </w:rPr>
  </w:style>
  <w:style w:type="paragraph" w:customStyle="1" w:styleId="MarginEdition">
    <w:name w:val="Margin Edition"/>
    <w:basedOn w:val="MarginNote"/>
    <w:rsid w:val="00FF3E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E50"/>
    <w:rPr>
      <w:sz w:val="2"/>
      <w:szCs w:val="2"/>
    </w:rPr>
  </w:style>
  <w:style w:type="character" w:customStyle="1" w:styleId="Small">
    <w:name w:val="Small"/>
    <w:basedOn w:val="DefaultParagraphFont"/>
    <w:rsid w:val="00FF3E50"/>
    <w:rPr>
      <w:sz w:val="16"/>
    </w:rPr>
  </w:style>
  <w:style w:type="paragraph" w:customStyle="1" w:styleId="WideTable">
    <w:name w:val="Wide Table"/>
    <w:basedOn w:val="Normal"/>
    <w:rsid w:val="00FF3E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E50"/>
  </w:style>
  <w:style w:type="paragraph" w:styleId="Quote">
    <w:name w:val="Quote"/>
    <w:basedOn w:val="Heading1"/>
    <w:link w:val="QuoteChar"/>
    <w:qFormat/>
    <w:rsid w:val="00FF3E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E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E50"/>
    <w:pPr>
      <w:pageBreakBefore/>
    </w:pPr>
  </w:style>
  <w:style w:type="paragraph" w:customStyle="1" w:styleId="Border">
    <w:name w:val="Border"/>
    <w:basedOn w:val="Normal"/>
    <w:qFormat/>
    <w:rsid w:val="00FF3E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E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E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E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E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E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E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E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E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E50"/>
    <w:rPr>
      <w:u w:val="single"/>
    </w:rPr>
  </w:style>
  <w:style w:type="character" w:customStyle="1" w:styleId="BoldandItalics">
    <w:name w:val="Bold and Italics"/>
    <w:qFormat/>
    <w:rsid w:val="00FF3E50"/>
    <w:rPr>
      <w:b/>
      <w:i/>
      <w:u w:val="none"/>
    </w:rPr>
  </w:style>
  <w:style w:type="paragraph" w:styleId="BalloonText">
    <w:name w:val="Balloon Text"/>
    <w:basedOn w:val="Normal"/>
    <w:link w:val="BalloonTextChar"/>
    <w:rsid w:val="00FF3E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E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E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E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E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E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E50"/>
    <w:pPr>
      <w:spacing w:before="0" w:after="0"/>
    </w:pPr>
  </w:style>
  <w:style w:type="paragraph" w:customStyle="1" w:styleId="BodyTextBold">
    <w:name w:val="Body Text Bold"/>
    <w:basedOn w:val="BodyText"/>
    <w:qFormat/>
    <w:rsid w:val="00FF3E50"/>
    <w:rPr>
      <w:b/>
    </w:rPr>
  </w:style>
  <w:style w:type="character" w:styleId="Hyperlink">
    <w:name w:val="Hyperlink"/>
    <w:basedOn w:val="DefaultParagraphFont"/>
    <w:uiPriority w:val="99"/>
    <w:unhideWhenUsed/>
    <w:rsid w:val="008E73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595</Words>
  <Characters>3848</Characters>
  <Application>Microsoft Office Word</Application>
  <DocSecurity>0</DocSecurity>
  <Lines>153</Lines>
  <Paragraphs>85</Paragraphs>
  <ScaleCrop>false</ScaleCrop>
  <Company>Author-it Software Corporation Ltd.</Company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ICTPMG201 Prepare site for support installation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2024-12-17T07:21:00Z</dcterms:created>
  <dcterms:modified xsi:type="dcterms:W3CDTF">2024-12-17T07:21:00Z</dcterms:modified>
</cp:coreProperties>
</file>