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97F" w:rsidP="006749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ICTOPN608 Analyse optical transmission systems</w:t>
      </w:r>
      <w:r>
        <w:fldChar w:fldCharType="end"/>
      </w:r>
    </w:p>
    <w:p w:rsidR="0067497F" w:rsidP="0067497F">
      <w:pPr>
        <w:pStyle w:val="Version"/>
        <w:sectPr w:rsidSect="00D761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13A" w:rsidP="00D7613A">
      <w:pPr>
        <w:pStyle w:val="SuperHeading"/>
      </w:pPr>
      <w:r w:rsidRPr="00D7613A">
        <w:t>ICTOPN608 Analyse optical transmission systems</w:t>
      </w:r>
    </w:p>
    <w:p w:rsidR="00000000" w:rsidRPr="00D7613A" w:rsidP="00D7613A">
      <w:pPr>
        <w:pStyle w:val="Heading1"/>
      </w:pPr>
      <w:bookmarkStart w:id="1" w:name="O_1142579"/>
      <w:bookmarkEnd w:id="1"/>
      <w:r w:rsidRPr="00D7613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D761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13A" w:rsidP="00D7613A">
            <w:pPr>
              <w:pStyle w:val="BodyText"/>
            </w:pPr>
            <w:r w:rsidRPr="00D7613A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BodyText"/>
              <w:rPr>
                <w:lang w:val="en-NZ"/>
              </w:rPr>
            </w:pPr>
            <w:r w:rsidRPr="00D7613A">
              <w:rPr>
                <w:rStyle w:val="SpecialBold"/>
              </w:rPr>
              <w:t>Comments</w:t>
            </w:r>
          </w:p>
        </w:tc>
      </w:tr>
      <w:tr w:rsidTr="00D761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BodyText"/>
              <w:rPr>
                <w:lang w:val="en-NZ"/>
              </w:rPr>
            </w:pPr>
            <w:r w:rsidRPr="00D7613A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13A" w:rsidP="00D7613A">
            <w:pPr>
              <w:pStyle w:val="BodyText"/>
            </w:pPr>
            <w:r w:rsidRPr="00D7613A">
              <w:t>This version first released with ICT Information and Communications Technology Training Package Version 7.0.</w:t>
            </w:r>
          </w:p>
        </w:tc>
      </w:tr>
    </w:tbl>
    <w:p w:rsidR="00000000" w:rsidRPr="00D7613A" w:rsidP="00D7613A">
      <w:pPr>
        <w:pStyle w:val="BodyText"/>
      </w:pPr>
    </w:p>
    <w:p w:rsidR="00000000" w:rsidRPr="00D7613A" w:rsidP="00D7613A">
      <w:pPr>
        <w:pStyle w:val="AllowPageBreak"/>
      </w:pPr>
    </w:p>
    <w:p w:rsidR="00000000" w:rsidRPr="00D7613A" w:rsidP="00D7613A">
      <w:pPr>
        <w:pStyle w:val="Heading1"/>
      </w:pPr>
      <w:bookmarkStart w:id="2" w:name="O_1142585"/>
      <w:bookmarkEnd w:id="2"/>
      <w:r w:rsidRPr="00D7613A">
        <w:t>Application</w:t>
      </w:r>
    </w:p>
    <w:p w:rsidR="00000000" w:rsidRPr="00D7613A" w:rsidP="0067497F">
      <w:pPr>
        <w:pStyle w:val="BodyText"/>
      </w:pPr>
      <w:r w:rsidRPr="00D7613A">
        <w:t>This unit describes the skills and knowledge required to</w:t>
      </w:r>
      <w:r w:rsidRPr="00D7613A">
        <w:t xml:space="preserve"> verify the characteristics of Next Generation Networks (NGN) to ensure they will support the new modulation requirements of the equipment.</w:t>
      </w:r>
    </w:p>
    <w:p w:rsidR="00000000" w:rsidRPr="00D7613A" w:rsidP="0067497F">
      <w:pPr>
        <w:pStyle w:val="BodyText"/>
      </w:pPr>
      <w:r w:rsidRPr="00D7613A">
        <w:t>It applies to individuals who are experienced technicians from networking carriers, service providers, or other priv</w:t>
      </w:r>
      <w:r w:rsidRPr="00D7613A">
        <w:t>ate and public organisations, who have experience in the optical transmission area.</w:t>
      </w:r>
    </w:p>
    <w:p w:rsidR="00000000" w:rsidRPr="00D7613A" w:rsidP="0067497F">
      <w:pPr>
        <w:pStyle w:val="BodyText"/>
      </w:pPr>
      <w:r w:rsidRPr="00D7613A">
        <w:t>No licensing, legislative or certification requirements apply to this unit at the time of publication.</w:t>
      </w:r>
    </w:p>
    <w:p w:rsidR="00000000" w:rsidRPr="00D7613A" w:rsidP="00D7613A">
      <w:pPr>
        <w:pStyle w:val="Heading1"/>
      </w:pPr>
      <w:bookmarkStart w:id="3" w:name="O_1142584"/>
      <w:bookmarkEnd w:id="3"/>
      <w:r w:rsidRPr="00D7613A">
        <w:t>Unit Sector</w:t>
      </w:r>
    </w:p>
    <w:p w:rsidR="00000000" w:rsidRPr="00D7613A" w:rsidP="0067497F">
      <w:pPr>
        <w:pStyle w:val="BodyText"/>
      </w:pPr>
      <w:r w:rsidRPr="00D7613A">
        <w:t>Telecommunications – Optical Networks</w:t>
      </w:r>
    </w:p>
    <w:p w:rsidR="00000000" w:rsidRPr="00D7613A" w:rsidP="00D7613A">
      <w:pPr>
        <w:pStyle w:val="Heading1"/>
      </w:pPr>
      <w:bookmarkStart w:id="4" w:name="O_1142583"/>
      <w:bookmarkEnd w:id="4"/>
      <w:r w:rsidRPr="00D7613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833"/>
      </w:tblGrid>
      <w:tr w:rsidTr="00D761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13A" w:rsidP="00D7613A">
            <w:pPr>
              <w:pStyle w:val="BodyText"/>
            </w:pPr>
            <w:r w:rsidRPr="00D7613A">
              <w:rPr>
                <w:rStyle w:val="SpecialBold"/>
              </w:rPr>
              <w:t>ELEMENT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BodyText"/>
              <w:rPr>
                <w:lang w:val="en-NZ"/>
              </w:rPr>
            </w:pPr>
            <w:r w:rsidRPr="00D7613A">
              <w:rPr>
                <w:rStyle w:val="SpecialBold"/>
              </w:rPr>
              <w:t>PERFORMANCE CRITERIA</w:t>
            </w:r>
          </w:p>
        </w:tc>
      </w:tr>
      <w:tr w:rsidTr="00D761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13A" w:rsidP="00D7613A">
            <w:pPr>
              <w:pStyle w:val="BodyText"/>
            </w:pPr>
            <w:r w:rsidRPr="00D7613A">
              <w:rPr>
                <w:rStyle w:val="Emphasis"/>
              </w:rPr>
              <w:t>Elements describe the essential outcomes.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BodyText"/>
              <w:rPr>
                <w:lang w:val="en-NZ"/>
              </w:rPr>
            </w:pPr>
            <w:r w:rsidRPr="00D761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61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List"/>
              <w:rPr>
                <w:lang w:val="en-NZ"/>
              </w:rPr>
            </w:pPr>
            <w:r w:rsidRPr="00D7613A">
              <w:t>1. Prepare to conduct characterisation tests on optical networks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13A" w:rsidP="00D7613A">
            <w:pPr>
              <w:pStyle w:val="List"/>
            </w:pPr>
            <w:r w:rsidRPr="00D7613A">
              <w:t>1.1 Obtain and review required legislation, codes, company work practices, regulations and standards, work health and safety (WHS) and environmental requirements, personal protective equipmen</w:t>
            </w:r>
            <w:r w:rsidRPr="00D7613A">
              <w:t>t, and hazard identification tools for scoped work</w:t>
            </w:r>
          </w:p>
          <w:p w:rsidR="00000000" w:rsidRPr="00D7613A" w:rsidP="00D7613A">
            <w:pPr>
              <w:pStyle w:val="List"/>
            </w:pPr>
            <w:r w:rsidRPr="00D7613A">
              <w:t>1.2 Construct test procedures according to organisational guidelines and requirements</w:t>
            </w:r>
          </w:p>
          <w:p w:rsidR="00000000" w:rsidP="00D7613A">
            <w:pPr>
              <w:pStyle w:val="List"/>
              <w:rPr>
                <w:lang w:val="en-NZ"/>
              </w:rPr>
            </w:pPr>
            <w:r w:rsidRPr="00D7613A">
              <w:t>1.3 Obtain specifications for characterisation tests on optical networks from relevant personnel</w:t>
            </w:r>
          </w:p>
        </w:tc>
      </w:tr>
      <w:tr w:rsidTr="00D761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List"/>
              <w:rPr>
                <w:lang w:val="en-NZ"/>
              </w:rPr>
            </w:pPr>
            <w:r w:rsidRPr="00D7613A">
              <w:t>2. Conduct link chara</w:t>
            </w:r>
            <w:r w:rsidRPr="00D7613A">
              <w:t xml:space="preserve">cterisation tests </w:t>
            </w:r>
            <w:r w:rsidRPr="00D7613A">
              <w:t>and analyse optical networks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13A" w:rsidP="00D7613A">
            <w:pPr>
              <w:pStyle w:val="List"/>
            </w:pPr>
            <w:r w:rsidRPr="00D7613A">
              <w:t>2.1 Perform optical tests to characterise existing fibre link</w:t>
            </w:r>
          </w:p>
          <w:p w:rsidR="00000000" w:rsidP="00D7613A">
            <w:pPr>
              <w:pStyle w:val="List"/>
              <w:rPr>
                <w:lang w:val="en-NZ"/>
              </w:rPr>
            </w:pPr>
            <w:r w:rsidRPr="00D7613A">
              <w:t xml:space="preserve">2.2 Analyse results of optical tests, and determine extent and nature </w:t>
            </w:r>
            <w:r w:rsidRPr="00D7613A">
              <w:t>of future upgrades</w:t>
            </w:r>
          </w:p>
        </w:tc>
      </w:tr>
      <w:tr w:rsidTr="00D7613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List"/>
              <w:rPr>
                <w:lang w:val="en-NZ"/>
              </w:rPr>
            </w:pPr>
            <w:r w:rsidRPr="00D7613A">
              <w:t>3. Document analysis of optical networks with recommendat</w:t>
            </w:r>
            <w:r w:rsidRPr="00D7613A">
              <w:t>ions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13A" w:rsidP="00D7613A">
            <w:pPr>
              <w:pStyle w:val="List"/>
            </w:pPr>
            <w:r w:rsidRPr="00D7613A">
              <w:t>3.1 Produce final drawings and plans of proposed upgrade requirements for optical transmission and submit to project manager according to enterprise policy</w:t>
            </w:r>
          </w:p>
          <w:p w:rsidR="00000000" w:rsidRPr="00D7613A" w:rsidP="00D7613A">
            <w:pPr>
              <w:pStyle w:val="List"/>
            </w:pPr>
            <w:r w:rsidRPr="00D7613A">
              <w:t>3.2 Prepare a report on the networks measured performance and recommendations of future upgrade</w:t>
            </w:r>
            <w:r w:rsidRPr="00D7613A">
              <w:t>s</w:t>
            </w:r>
          </w:p>
        </w:tc>
      </w:tr>
    </w:tbl>
    <w:p w:rsidR="00000000" w:rsidRPr="00D7613A" w:rsidP="00D7613A">
      <w:pPr>
        <w:pStyle w:val="BodyText"/>
      </w:pPr>
    </w:p>
    <w:p w:rsidR="00000000" w:rsidRPr="00D7613A" w:rsidP="00D7613A">
      <w:pPr>
        <w:pStyle w:val="AllowPageBreak"/>
      </w:pPr>
    </w:p>
    <w:p w:rsidR="00000000" w:rsidRPr="00D7613A" w:rsidP="00D7613A">
      <w:pPr>
        <w:pStyle w:val="Heading1"/>
      </w:pPr>
      <w:bookmarkStart w:id="5" w:name="O_1142582"/>
      <w:bookmarkEnd w:id="5"/>
      <w:r w:rsidRPr="00D7613A">
        <w:t>Foundation Skills</w:t>
      </w:r>
    </w:p>
    <w:p w:rsidR="00000000" w:rsidRPr="0067497F" w:rsidP="0067497F">
      <w:pPr>
        <w:pStyle w:val="BodyText"/>
        <w:rPr>
          <w:i/>
        </w:rPr>
      </w:pPr>
      <w:r w:rsidRPr="0067497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D761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13A" w:rsidP="00D7613A">
            <w:pPr>
              <w:pStyle w:val="BodyText"/>
            </w:pPr>
            <w:r w:rsidRPr="00D7613A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BodyText"/>
              <w:rPr>
                <w:lang w:val="en-NZ"/>
              </w:rPr>
            </w:pPr>
            <w:r w:rsidRPr="00D7613A">
              <w:rPr>
                <w:rStyle w:val="SpecialBold"/>
              </w:rPr>
              <w:t>DESCRIPTION</w:t>
            </w:r>
          </w:p>
        </w:tc>
      </w:tr>
      <w:tr w:rsidTr="00D761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BodyText"/>
              <w:rPr>
                <w:lang w:val="en-NZ"/>
              </w:rPr>
            </w:pPr>
            <w:r w:rsidRPr="00D7613A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ListBullet"/>
              <w:rPr>
                <w:lang w:val="en-NZ"/>
              </w:rPr>
            </w:pPr>
            <w:r w:rsidRPr="00D7613A">
              <w:t>Uses mathematical equations to evaluate all required technical data</w:t>
            </w:r>
          </w:p>
        </w:tc>
      </w:tr>
      <w:tr w:rsidTr="00D761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BodyText"/>
              <w:rPr>
                <w:lang w:val="en-NZ"/>
              </w:rPr>
            </w:pPr>
            <w:r w:rsidRPr="00D7613A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13A" w:rsidP="00D7613A">
            <w:pPr>
              <w:pStyle w:val="ListBullet"/>
            </w:pPr>
            <w:r w:rsidRPr="00D7613A">
              <w:t xml:space="preserve">Uses listening and questioning skills to confirm technical and operational requirements </w:t>
            </w:r>
          </w:p>
          <w:p w:rsidR="00000000" w:rsidP="00D7613A">
            <w:pPr>
              <w:pStyle w:val="ListBullet"/>
              <w:rPr>
                <w:lang w:val="en-NZ"/>
              </w:rPr>
            </w:pPr>
            <w:r w:rsidRPr="00D7613A">
              <w:t>Participates in verbal exchanges of ideas and solutions and uses required, detailed and clear language to address team members, supervisors and customers</w:t>
            </w:r>
          </w:p>
        </w:tc>
      </w:tr>
      <w:tr w:rsidTr="00D761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BodyText"/>
              <w:rPr>
                <w:lang w:val="en-NZ"/>
              </w:rPr>
            </w:pPr>
            <w:r w:rsidRPr="00D7613A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ListBullet"/>
              <w:rPr>
                <w:lang w:val="en-NZ"/>
              </w:rPr>
            </w:pPr>
            <w:r w:rsidRPr="00D7613A">
              <w:t>Interprets textual information from required sources to identify and plan for all job requir</w:t>
            </w:r>
            <w:r w:rsidRPr="00D7613A">
              <w:t>ements and adhere to procedures and standards</w:t>
            </w:r>
          </w:p>
        </w:tc>
      </w:tr>
      <w:tr w:rsidTr="00D761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BodyText"/>
              <w:rPr>
                <w:lang w:val="en-NZ"/>
              </w:rPr>
            </w:pPr>
            <w:r w:rsidRPr="00D7613A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ListBullet"/>
              <w:rPr>
                <w:lang w:val="en-NZ"/>
              </w:rPr>
            </w:pPr>
            <w:r w:rsidRPr="00D7613A">
              <w:t xml:space="preserve">Prepares standard documentation using clear and technically specific language, numerical data, drawings and plans </w:t>
            </w:r>
          </w:p>
        </w:tc>
      </w:tr>
      <w:tr w:rsidTr="00D761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BodyText"/>
              <w:rPr>
                <w:lang w:val="en-NZ"/>
              </w:rPr>
            </w:pPr>
            <w:r w:rsidRPr="00D7613A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13A" w:rsidP="00D7613A">
            <w:pPr>
              <w:pStyle w:val="ListBullet"/>
            </w:pPr>
            <w:r w:rsidRPr="00D7613A">
              <w:t>Develops plans to manage relatively complex, non-routine ta</w:t>
            </w:r>
            <w:r w:rsidRPr="00D7613A">
              <w:t>sks with an awareness of how they may contribute to longer term operational and strategic goals</w:t>
            </w:r>
          </w:p>
          <w:p w:rsidR="00000000" w:rsidRPr="00D7613A" w:rsidP="00D7613A">
            <w:pPr>
              <w:pStyle w:val="ListBullet"/>
            </w:pPr>
            <w:r w:rsidRPr="00D7613A">
              <w:t>Takes personal responsibility for adherence to legal and regulatory responsibilities required to own work, with specific reference to workplace safety</w:t>
            </w:r>
          </w:p>
          <w:p w:rsidR="00000000" w:rsidP="00D7613A">
            <w:pPr>
              <w:pStyle w:val="ListBullet"/>
              <w:rPr>
                <w:lang w:val="en-NZ"/>
              </w:rPr>
            </w:pPr>
            <w:r w:rsidRPr="00D7613A">
              <w:t>Understan</w:t>
            </w:r>
            <w:r w:rsidRPr="00D7613A">
              <w:t>ds main tasks, responsibilities and boundaries of own work</w:t>
            </w:r>
          </w:p>
        </w:tc>
      </w:tr>
      <w:tr w:rsidTr="00D761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BodyText"/>
              <w:rPr>
                <w:lang w:val="en-NZ"/>
              </w:rPr>
            </w:pPr>
            <w:r w:rsidRPr="00D7613A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13A" w:rsidP="00D7613A">
            <w:pPr>
              <w:pStyle w:val="ListBullet"/>
            </w:pPr>
            <w:r w:rsidRPr="00D7613A">
              <w:t>Recognises and addresses complex problems involving multiple variables</w:t>
            </w:r>
          </w:p>
          <w:p w:rsidR="00000000" w:rsidP="00D7613A">
            <w:pPr>
              <w:pStyle w:val="ListBullet"/>
              <w:rPr>
                <w:lang w:val="en-NZ"/>
              </w:rPr>
            </w:pPr>
            <w:r w:rsidRPr="00D7613A">
              <w:t>Makes a range of critical and non-critical decisions in relatively complex situations, taking a range of constraints into account</w:t>
            </w:r>
          </w:p>
        </w:tc>
      </w:tr>
      <w:tr w:rsidTr="00D761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BodyText"/>
              <w:rPr>
                <w:lang w:val="en-NZ"/>
              </w:rPr>
            </w:pPr>
            <w:r w:rsidRPr="00D7613A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13A" w:rsidP="00D7613A">
            <w:pPr>
              <w:pStyle w:val="ListBullet"/>
            </w:pPr>
            <w:r w:rsidRPr="00D7613A">
              <w:t>Identifies systems, devices and applications with potential to meet current and/or future needs</w:t>
            </w:r>
          </w:p>
        </w:tc>
      </w:tr>
    </w:tbl>
    <w:p w:rsidR="00000000" w:rsidRPr="00D7613A" w:rsidP="00D7613A">
      <w:pPr>
        <w:pStyle w:val="BodyText"/>
      </w:pPr>
    </w:p>
    <w:p w:rsidR="00000000" w:rsidRPr="00D7613A" w:rsidP="00D7613A">
      <w:pPr>
        <w:pStyle w:val="AllowPageBreak"/>
      </w:pPr>
    </w:p>
    <w:p w:rsidR="00000000" w:rsidRPr="00D7613A" w:rsidP="00D7613A">
      <w:pPr>
        <w:pStyle w:val="Heading1"/>
      </w:pPr>
      <w:bookmarkStart w:id="6" w:name="O_1142580"/>
      <w:bookmarkEnd w:id="6"/>
      <w:r w:rsidRPr="00D7613A">
        <w:t>Unit Mapping Information</w:t>
      </w:r>
    </w:p>
    <w:p w:rsidR="00000000" w:rsidRPr="00D7613A" w:rsidP="0067497F">
      <w:pPr>
        <w:pStyle w:val="BodyText"/>
      </w:pPr>
      <w:r w:rsidRPr="00D7613A">
        <w:t>Supersedes and is equivalent to ICTOPN604 Analyse optical transmission systems.</w:t>
      </w:r>
    </w:p>
    <w:p w:rsidR="00000000" w:rsidRPr="00D7613A" w:rsidP="00D7613A">
      <w:pPr>
        <w:pStyle w:val="Heading1"/>
      </w:pPr>
      <w:bookmarkStart w:id="7" w:name="O_1142573"/>
      <w:bookmarkEnd w:id="7"/>
      <w:r w:rsidRPr="00D7613A">
        <w:t>Links</w:t>
      </w:r>
    </w:p>
    <w:p w:rsidR="00000000" w:rsidRPr="00D7613A" w:rsidP="0067497F">
      <w:pPr>
        <w:pStyle w:val="BodyText"/>
      </w:pPr>
      <w:r w:rsidRPr="00D761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C277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613A" w:rsidP="0067497F">
      <w:pPr>
        <w:pStyle w:val="BodyText"/>
        <w:sectPr w:rsidSect="00D761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613A" w:rsidP="00D7613A">
      <w:pPr>
        <w:pStyle w:val="SuperHeading"/>
      </w:pPr>
      <w:r w:rsidRPr="00D7613A">
        <w:t>Assessment Requirements for ICTOPN608 Analyse optical transmissio</w:t>
      </w:r>
      <w:r w:rsidRPr="00D7613A">
        <w:t>n systems</w:t>
      </w:r>
    </w:p>
    <w:p w:rsidR="00000000" w:rsidRPr="00D7613A" w:rsidP="00D7613A">
      <w:pPr>
        <w:pStyle w:val="Heading1"/>
      </w:pPr>
      <w:bookmarkStart w:id="8" w:name="O_1142575"/>
      <w:bookmarkEnd w:id="8"/>
      <w:r w:rsidRPr="00D7613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D761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13A" w:rsidP="00D7613A">
            <w:pPr>
              <w:pStyle w:val="BodyText"/>
            </w:pPr>
            <w:r w:rsidRPr="00D7613A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BodyText"/>
              <w:rPr>
                <w:lang w:val="en-NZ"/>
              </w:rPr>
            </w:pPr>
            <w:r w:rsidRPr="00D7613A">
              <w:rPr>
                <w:rStyle w:val="SpecialBold"/>
              </w:rPr>
              <w:t>Comments</w:t>
            </w:r>
          </w:p>
        </w:tc>
      </w:tr>
      <w:tr w:rsidTr="00D761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3A">
            <w:pPr>
              <w:pStyle w:val="BodyText"/>
              <w:rPr>
                <w:lang w:val="en-NZ"/>
              </w:rPr>
            </w:pPr>
            <w:r w:rsidRPr="00D7613A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13A" w:rsidP="00D7613A">
            <w:pPr>
              <w:pStyle w:val="BodyText"/>
            </w:pPr>
            <w:r w:rsidRPr="00D7613A">
              <w:t>This version first released with ICT Information and Communications Technology Training Package Version 7.0.</w:t>
            </w:r>
          </w:p>
        </w:tc>
      </w:tr>
    </w:tbl>
    <w:p w:rsidR="00000000" w:rsidRPr="00D7613A" w:rsidP="00D7613A">
      <w:pPr>
        <w:pStyle w:val="BodyText"/>
      </w:pPr>
    </w:p>
    <w:p w:rsidR="00000000" w:rsidRPr="00D7613A" w:rsidP="00D7613A">
      <w:pPr>
        <w:pStyle w:val="AllowPageBreak"/>
      </w:pPr>
    </w:p>
    <w:p w:rsidR="00000000" w:rsidRPr="00D7613A" w:rsidP="00D7613A">
      <w:pPr>
        <w:pStyle w:val="Heading1"/>
      </w:pPr>
      <w:bookmarkStart w:id="9" w:name="O_1142578"/>
      <w:bookmarkEnd w:id="9"/>
      <w:r w:rsidRPr="00D7613A">
        <w:t>Performance Evidence</w:t>
      </w:r>
    </w:p>
    <w:p w:rsidR="00000000" w:rsidRPr="00D7613A" w:rsidP="0067497F">
      <w:pPr>
        <w:pStyle w:val="BodyText"/>
      </w:pPr>
      <w:r w:rsidRPr="00D7613A">
        <w:t>The candidate must demonstrate the ability to complete the tasks outlined in the elements, performance criteria and foundation skills of this unit, including evidence of the ability to:</w:t>
      </w:r>
    </w:p>
    <w:p w:rsidR="00000000" w:rsidRPr="00D7613A" w:rsidP="00D7613A">
      <w:pPr>
        <w:pStyle w:val="ListBullet"/>
      </w:pPr>
      <w:r w:rsidRPr="00D7613A">
        <w:t>analyse at least two types of optical transmission systems.</w:t>
      </w:r>
    </w:p>
    <w:p w:rsidR="00000000" w:rsidRPr="00D7613A" w:rsidP="00D7613A">
      <w:pPr>
        <w:pStyle w:val="BodyText"/>
      </w:pPr>
    </w:p>
    <w:p w:rsidR="00000000" w:rsidRPr="00D7613A" w:rsidP="0067497F">
      <w:pPr>
        <w:pStyle w:val="BodyText"/>
      </w:pPr>
      <w:r w:rsidRPr="00D7613A">
        <w:t>In the course of the above, the candidate must:</w:t>
      </w:r>
    </w:p>
    <w:p w:rsidR="00000000" w:rsidRPr="00D7613A" w:rsidP="00D7613A">
      <w:pPr>
        <w:pStyle w:val="ListBullet"/>
      </w:pPr>
      <w:r w:rsidRPr="00D7613A">
        <w:t>conduct optical transmission measurements</w:t>
      </w:r>
    </w:p>
    <w:p w:rsidR="00000000" w:rsidRPr="00D7613A" w:rsidP="00D7613A">
      <w:pPr>
        <w:pStyle w:val="ListBullet"/>
      </w:pPr>
      <w:r w:rsidRPr="00D7613A">
        <w:t>analyse complex optical measurement results</w:t>
      </w:r>
    </w:p>
    <w:p w:rsidR="00000000" w:rsidRPr="00D7613A" w:rsidP="00D7613A">
      <w:pPr>
        <w:pStyle w:val="ListBullet"/>
      </w:pPr>
      <w:r w:rsidRPr="00D7613A">
        <w:t>liaise with the customer as required</w:t>
      </w:r>
    </w:p>
    <w:p w:rsidR="00000000" w:rsidRPr="00D7613A" w:rsidP="00D7613A">
      <w:pPr>
        <w:pStyle w:val="ListBullet"/>
      </w:pPr>
      <w:r w:rsidRPr="00D7613A">
        <w:t>report on measured network performance and recommendations for future upgrades.</w:t>
      </w:r>
    </w:p>
    <w:p w:rsidR="00000000" w:rsidRPr="00D7613A" w:rsidP="00D7613A">
      <w:pPr>
        <w:pStyle w:val="AllowPageBreak"/>
      </w:pPr>
    </w:p>
    <w:p w:rsidR="00000000" w:rsidRPr="00D7613A" w:rsidP="00D7613A">
      <w:pPr>
        <w:pStyle w:val="Heading1"/>
      </w:pPr>
      <w:bookmarkStart w:id="10" w:name="O_1142577"/>
      <w:bookmarkEnd w:id="10"/>
      <w:r w:rsidRPr="00D7613A">
        <w:t>Knowledge Evidence</w:t>
      </w:r>
    </w:p>
    <w:p w:rsidR="00000000" w:rsidRPr="00D7613A" w:rsidP="0067497F">
      <w:pPr>
        <w:pStyle w:val="BodyText"/>
      </w:pPr>
      <w:r w:rsidRPr="00D7613A">
        <w:t>The candidate must be able to demonstrate knowledge to complete the tasks outlined in the elements, performance criteria and foundation skills of this unit, including knowledge of:</w:t>
      </w:r>
    </w:p>
    <w:p w:rsidR="00000000" w:rsidRPr="00D7613A" w:rsidP="00D7613A">
      <w:pPr>
        <w:pStyle w:val="ListBullet"/>
      </w:pPr>
      <w:r w:rsidRPr="00D7613A">
        <w:t>principles and techniques for documentin</w:t>
      </w:r>
      <w:r w:rsidRPr="00D7613A">
        <w:t>g measured performance</w:t>
      </w:r>
    </w:p>
    <w:p w:rsidR="00000000" w:rsidRPr="00D7613A" w:rsidP="00D7613A">
      <w:pPr>
        <w:pStyle w:val="ListBullet"/>
      </w:pPr>
      <w:r w:rsidRPr="00D7613A">
        <w:t>conduct characterisation tests on optical networks</w:t>
      </w:r>
    </w:p>
    <w:p w:rsidR="00000000" w:rsidRPr="00D7613A" w:rsidP="00D7613A">
      <w:pPr>
        <w:pStyle w:val="ListBullet"/>
      </w:pPr>
      <w:r w:rsidRPr="00D7613A">
        <w:t>attenuation characteristics of optical fibres</w:t>
      </w:r>
    </w:p>
    <w:p w:rsidR="00000000" w:rsidRPr="00D7613A" w:rsidP="00D7613A">
      <w:pPr>
        <w:pStyle w:val="ListBullet"/>
      </w:pPr>
      <w:r w:rsidRPr="00D7613A">
        <w:t>the chromatic dispersion (CD) test</w:t>
      </w:r>
    </w:p>
    <w:p w:rsidR="00000000" w:rsidRPr="00D7613A" w:rsidP="00D7613A">
      <w:pPr>
        <w:pStyle w:val="ListBullet"/>
      </w:pPr>
      <w:r w:rsidRPr="00D7613A">
        <w:t xml:space="preserve">principles of operation of dense wavelength division multiplexing (DWDM) </w:t>
      </w:r>
    </w:p>
    <w:p w:rsidR="00000000" w:rsidRPr="00D7613A" w:rsidP="00D7613A">
      <w:pPr>
        <w:pStyle w:val="ListBullet"/>
      </w:pPr>
      <w:r w:rsidRPr="00D7613A">
        <w:t>dispersion and outline disp</w:t>
      </w:r>
      <w:r w:rsidRPr="00D7613A">
        <w:t>ersion characteristics of various fibres and devices used for compensation</w:t>
      </w:r>
    </w:p>
    <w:p w:rsidR="00000000" w:rsidRPr="00D7613A" w:rsidP="00D7613A">
      <w:pPr>
        <w:pStyle w:val="ListBullet"/>
      </w:pPr>
      <w:r w:rsidRPr="00D7613A">
        <w:t xml:space="preserve">precautions required to minimise electrostatic discharge </w:t>
      </w:r>
    </w:p>
    <w:p w:rsidR="00000000" w:rsidRPr="00D7613A" w:rsidP="00D7613A">
      <w:pPr>
        <w:pStyle w:val="ListBullet"/>
      </w:pPr>
      <w:r w:rsidRPr="00D7613A">
        <w:t>features and operating requirements of the following test equipment:</w:t>
      </w:r>
    </w:p>
    <w:p w:rsidR="00000000" w:rsidRPr="00D7613A" w:rsidP="00D7613A">
      <w:pPr>
        <w:pStyle w:val="ListBullet2"/>
      </w:pPr>
      <w:r w:rsidRPr="00D7613A">
        <w:t>a hand-held optical power meter</w:t>
      </w:r>
    </w:p>
    <w:p w:rsidR="00000000" w:rsidRPr="00D7613A" w:rsidP="00D7613A">
      <w:pPr>
        <w:pStyle w:val="ListBullet2"/>
      </w:pPr>
      <w:r w:rsidRPr="00D7613A">
        <w:t>an optical spectrum analyser</w:t>
      </w:r>
    </w:p>
    <w:p w:rsidR="00000000" w:rsidRPr="00D7613A" w:rsidP="00D7613A">
      <w:pPr>
        <w:pStyle w:val="ListBullet2"/>
      </w:pPr>
      <w:r w:rsidRPr="00D7613A">
        <w:t xml:space="preserve">a transmission test set </w:t>
      </w:r>
    </w:p>
    <w:p w:rsidR="00000000" w:rsidRPr="00D7613A" w:rsidP="00D7613A">
      <w:pPr>
        <w:pStyle w:val="ListBullet"/>
      </w:pPr>
      <w:r w:rsidRPr="00D7613A">
        <w:t>functions of an optical add-drop multiplexer (OADM) and reconfigurable optical add-drop multiplexer (ROADM)</w:t>
      </w:r>
    </w:p>
    <w:p w:rsidR="00000000" w:rsidRPr="00D7613A" w:rsidP="00D7613A">
      <w:pPr>
        <w:pStyle w:val="ListBullet"/>
      </w:pPr>
      <w:r w:rsidRPr="00D7613A">
        <w:t>functions and features of gain equalisation techniques</w:t>
      </w:r>
    </w:p>
    <w:p w:rsidR="00000000" w:rsidRPr="00D7613A" w:rsidP="00D7613A">
      <w:pPr>
        <w:pStyle w:val="ListBullet"/>
      </w:pPr>
      <w:r w:rsidRPr="00D7613A">
        <w:t>insertion loss test requirements and p</w:t>
      </w:r>
      <w:r w:rsidRPr="00D7613A">
        <w:t>rocedures</w:t>
      </w:r>
    </w:p>
    <w:p w:rsidR="00000000" w:rsidRPr="00D7613A" w:rsidP="00D7613A">
      <w:pPr>
        <w:pStyle w:val="ListBullet"/>
      </w:pPr>
      <w:r w:rsidRPr="00D7613A">
        <w:t>International Telecommunications Union (ITU) wavelength grid for DWDM</w:t>
      </w:r>
    </w:p>
    <w:p w:rsidR="00000000" w:rsidRPr="00D7613A" w:rsidP="00D7613A">
      <w:pPr>
        <w:pStyle w:val="ListBullet"/>
      </w:pPr>
      <w:r w:rsidRPr="00D7613A">
        <w:t>measurement of dispersion theory</w:t>
      </w:r>
    </w:p>
    <w:p w:rsidR="00000000" w:rsidRPr="00D7613A" w:rsidP="00D7613A">
      <w:pPr>
        <w:pStyle w:val="ListBullet"/>
      </w:pPr>
      <w:r w:rsidRPr="00D7613A">
        <w:t>methods to reduce dispersion</w:t>
      </w:r>
    </w:p>
    <w:p w:rsidR="00000000" w:rsidRPr="00D7613A" w:rsidP="00D7613A">
      <w:pPr>
        <w:pStyle w:val="ListBullet"/>
      </w:pPr>
      <w:r w:rsidRPr="00D7613A">
        <w:t>optical amplifier operation methods</w:t>
      </w:r>
    </w:p>
    <w:p w:rsidR="00000000" w:rsidRPr="00D7613A" w:rsidP="00D7613A">
      <w:pPr>
        <w:pStyle w:val="ListBullet"/>
      </w:pPr>
      <w:r w:rsidRPr="00D7613A">
        <w:t>optical fibre connector types and characteristics</w:t>
      </w:r>
    </w:p>
    <w:p w:rsidR="00000000" w:rsidRPr="00D7613A" w:rsidP="00D7613A">
      <w:pPr>
        <w:pStyle w:val="ListBullet"/>
      </w:pPr>
      <w:r w:rsidRPr="00D7613A">
        <w:t>optical fibre types and char</w:t>
      </w:r>
      <w:r w:rsidRPr="00D7613A">
        <w:t>acteristics</w:t>
      </w:r>
    </w:p>
    <w:p w:rsidR="00000000" w:rsidRPr="00D7613A" w:rsidP="00D7613A">
      <w:pPr>
        <w:pStyle w:val="ListBullet"/>
      </w:pPr>
      <w:r w:rsidRPr="00D7613A">
        <w:t>the optical return loss (ORL) test procedures</w:t>
      </w:r>
    </w:p>
    <w:p w:rsidR="00000000" w:rsidRPr="00D7613A" w:rsidP="00D7613A">
      <w:pPr>
        <w:pStyle w:val="ListBullet"/>
      </w:pPr>
      <w:r w:rsidRPr="00D7613A">
        <w:t>the optical signal-to-noise ratio (OSNR) test procedures</w:t>
      </w:r>
    </w:p>
    <w:p w:rsidR="00000000" w:rsidRPr="00D7613A" w:rsidP="00D7613A">
      <w:pPr>
        <w:pStyle w:val="ListBullet"/>
      </w:pPr>
      <w:r w:rsidRPr="00D7613A">
        <w:t>the optical time domain reflectometer (OTDR) test procedures</w:t>
      </w:r>
    </w:p>
    <w:p w:rsidR="00000000" w:rsidRPr="00D7613A" w:rsidP="00D7613A">
      <w:pPr>
        <w:pStyle w:val="ListBullet"/>
      </w:pPr>
      <w:r w:rsidRPr="00D7613A">
        <w:t>path protection and protection switching requirements</w:t>
      </w:r>
    </w:p>
    <w:p w:rsidR="00000000" w:rsidRPr="00D7613A" w:rsidP="00D7613A">
      <w:pPr>
        <w:pStyle w:val="ListBullet"/>
      </w:pPr>
      <w:r w:rsidRPr="00D7613A">
        <w:t>performance qualification of 40 Gbit/s and 100 Gbit/s transceivers</w:t>
      </w:r>
    </w:p>
    <w:p w:rsidR="00000000" w:rsidRPr="00D7613A" w:rsidP="00D7613A">
      <w:pPr>
        <w:pStyle w:val="ListBullet"/>
      </w:pPr>
      <w:r w:rsidRPr="00D7613A">
        <w:t>the polarisation mode dispersion (PMD) test procedures</w:t>
      </w:r>
    </w:p>
    <w:p w:rsidR="00000000" w:rsidRPr="00D7613A" w:rsidP="00D7613A">
      <w:pPr>
        <w:pStyle w:val="ListBullet"/>
      </w:pPr>
      <w:r w:rsidRPr="00D7613A">
        <w:t>protocols used on optical DWDM systems</w:t>
      </w:r>
    </w:p>
    <w:p w:rsidR="00000000" w:rsidRPr="00D7613A" w:rsidP="00D7613A">
      <w:pPr>
        <w:pStyle w:val="ListBullet"/>
      </w:pPr>
      <w:r w:rsidRPr="00D7613A">
        <w:t>reflectance in fibre optic systems</w:t>
      </w:r>
    </w:p>
    <w:p w:rsidR="00000000" w:rsidRPr="00D7613A" w:rsidP="00D7613A">
      <w:pPr>
        <w:pStyle w:val="ListBullet"/>
      </w:pPr>
      <w:r w:rsidRPr="00D7613A">
        <w:t>ring topologies and linear network topologies</w:t>
      </w:r>
    </w:p>
    <w:p w:rsidR="00000000" w:rsidRPr="00D7613A" w:rsidP="00D7613A">
      <w:pPr>
        <w:pStyle w:val="ListBullet"/>
      </w:pPr>
      <w:r w:rsidRPr="00D7613A">
        <w:t>required repor</w:t>
      </w:r>
      <w:r w:rsidRPr="00D7613A">
        <w:t>t formats to make recommendations</w:t>
      </w:r>
    </w:p>
    <w:p w:rsidR="00000000" w:rsidRPr="00D7613A" w:rsidP="00D7613A">
      <w:pPr>
        <w:pStyle w:val="ListBullet"/>
      </w:pPr>
      <w:r w:rsidRPr="00D7613A">
        <w:t>work health and safety (WHS) requirements and environmental constraints that impact safe inspection of optical connectors and safe measurement of optical power from laser transmission systems</w:t>
      </w:r>
    </w:p>
    <w:p w:rsidR="00000000" w:rsidRPr="00D7613A" w:rsidP="00D7613A">
      <w:pPr>
        <w:pStyle w:val="ListBullet"/>
      </w:pPr>
      <w:r w:rsidRPr="00D7613A">
        <w:t>required legislation, codes, c</w:t>
      </w:r>
      <w:r w:rsidRPr="00D7613A">
        <w:t>ompany work practices, regulations and standards and environmental requirements for scoped work.</w:t>
      </w:r>
    </w:p>
    <w:p w:rsidR="00000000" w:rsidRPr="00D7613A" w:rsidP="00D7613A">
      <w:pPr>
        <w:pStyle w:val="AllowPageBreak"/>
      </w:pPr>
    </w:p>
    <w:p w:rsidR="00000000" w:rsidRPr="00D7613A" w:rsidP="00D7613A">
      <w:pPr>
        <w:pStyle w:val="Heading1"/>
      </w:pPr>
      <w:bookmarkStart w:id="11" w:name="O_1142576"/>
      <w:bookmarkEnd w:id="11"/>
      <w:r w:rsidRPr="00D7613A">
        <w:t>Assessment Conditions</w:t>
      </w:r>
    </w:p>
    <w:p w:rsidR="00000000" w:rsidRPr="00D7613A" w:rsidP="0067497F">
      <w:pPr>
        <w:pStyle w:val="BodyText"/>
      </w:pPr>
      <w:r w:rsidRPr="00D7613A">
        <w:t>Skills in this unit must be demonstrated in a workplace or simulated environment where the conditions are typical of t</w:t>
      </w:r>
      <w:r w:rsidRPr="00D7613A">
        <w:t>hose in a working environment in this industry.</w:t>
      </w:r>
    </w:p>
    <w:p w:rsidR="00000000" w:rsidRPr="00D7613A" w:rsidP="0067497F">
      <w:pPr>
        <w:pStyle w:val="BodyText"/>
      </w:pPr>
      <w:r w:rsidRPr="00D7613A">
        <w:t>This includes access to:</w:t>
      </w:r>
    </w:p>
    <w:p w:rsidR="00000000" w:rsidRPr="00D7613A" w:rsidP="00D7613A">
      <w:pPr>
        <w:pStyle w:val="ListBullet"/>
      </w:pPr>
      <w:r w:rsidRPr="00D7613A">
        <w:t>test equipment used in industry</w:t>
      </w:r>
    </w:p>
    <w:p w:rsidR="00000000" w:rsidRPr="00D7613A" w:rsidP="00D7613A">
      <w:pPr>
        <w:pStyle w:val="ListBullet"/>
      </w:pPr>
      <w:r w:rsidRPr="00D7613A">
        <w:t>test equipment and manufacturer technical documentation.</w:t>
      </w:r>
    </w:p>
    <w:p w:rsidR="00000000" w:rsidRPr="00D7613A" w:rsidP="00D7613A">
      <w:pPr>
        <w:pStyle w:val="BodyText"/>
      </w:pPr>
    </w:p>
    <w:p w:rsidR="00000000" w:rsidRPr="00D7613A" w:rsidP="0067497F">
      <w:pPr>
        <w:pStyle w:val="BodyText"/>
      </w:pPr>
      <w:r w:rsidRPr="00D7613A">
        <w:t>Assessors of this unit must satisfy the requirements for assessors in required vocational ed</w:t>
      </w:r>
      <w:r w:rsidRPr="00D7613A">
        <w:t>ucation and training legislation, frameworks and/or standards.</w:t>
      </w:r>
    </w:p>
    <w:p w:rsidR="00000000" w:rsidRPr="00D7613A" w:rsidP="00D7613A">
      <w:pPr>
        <w:pStyle w:val="Heading1"/>
      </w:pPr>
      <w:bookmarkStart w:id="12" w:name="O_1142574"/>
      <w:bookmarkEnd w:id="12"/>
      <w:r w:rsidRPr="00D7613A">
        <w:t>Links</w:t>
      </w:r>
    </w:p>
    <w:p w:rsidR="00000000" w:rsidRPr="00D7613A" w:rsidP="0067497F">
      <w:pPr>
        <w:pStyle w:val="BodyText"/>
      </w:pPr>
      <w:r w:rsidRPr="00D761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C277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613A" w:rsidP="00D7613A"/>
    <w:sectPr w:rsidSect="00D761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3A" w:rsidRPr="0067497F" w:rsidP="006749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7F" w:rsidP="00D76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497F" w:rsidP="00D76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7497F" w:rsidP="00D761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3A" w:rsidP="00D76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497F">
      <w:t>Approved</w:t>
    </w:r>
    <w:r w:rsidR="006749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49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497F">
      <w:rPr>
        <w:noProof/>
      </w:rPr>
      <w:t>4</w:t>
    </w:r>
    <w:r>
      <w:rPr>
        <w:noProof/>
      </w:rPr>
      <w:fldChar w:fldCharType="end"/>
    </w:r>
  </w:p>
  <w:p w:rsidR="00D7613A" w:rsidP="00D76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49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497F">
      <w:t>Future Skills Organisation</w:t>
    </w:r>
    <w:r w:rsidR="0067497F">
      <w:fldChar w:fldCharType="end"/>
    </w:r>
  </w:p>
  <w:p w:rsidR="00D7613A" w:rsidP="00D761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13A" w:rsidRPr="0067497F" w:rsidP="006749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7F" w:rsidRPr="002D2AF8" w:rsidP="00D76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ICTOPN608 Analyse optical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497F" w:rsidP="00D761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3A" w:rsidRPr="002D2AF8" w:rsidP="00D76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497F">
      <w:t>ICTOPN608 Analyse optical transmission systems</w:t>
    </w:r>
    <w:r w:rsidR="006749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497F">
      <w:rPr>
        <w:noProof/>
      </w:rPr>
      <w:t>2 March 2025</w:t>
    </w:r>
    <w:r>
      <w:fldChar w:fldCharType="end"/>
    </w:r>
  </w:p>
  <w:p w:rsidR="00D7613A" w:rsidP="00D761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4292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D8C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08BD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1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1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1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1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1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1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1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1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1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1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1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13A"/>
  </w:style>
  <w:style w:type="character" w:customStyle="1" w:styleId="Heading1Char">
    <w:name w:val="Heading 1 Char"/>
    <w:basedOn w:val="DefaultParagraphFont"/>
    <w:link w:val="Heading1"/>
    <w:rsid w:val="00D761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1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1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61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61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613A"/>
    <w:rPr>
      <w:b/>
      <w:spacing w:val="0"/>
    </w:rPr>
  </w:style>
  <w:style w:type="paragraph" w:styleId="ListBullet2">
    <w:name w:val="List Bullet 2"/>
    <w:basedOn w:val="List2"/>
    <w:rsid w:val="00D761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613A"/>
    <w:rPr>
      <w:i/>
    </w:rPr>
  </w:style>
  <w:style w:type="paragraph" w:customStyle="1" w:styleId="SuperHeading">
    <w:name w:val="SuperHeading"/>
    <w:basedOn w:val="Normal"/>
    <w:rsid w:val="00D761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1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1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1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1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1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1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1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1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1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1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1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1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1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1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1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61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1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1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1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61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1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1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1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1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1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1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1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1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61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1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1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13A"/>
  </w:style>
  <w:style w:type="paragraph" w:styleId="TableofFigures">
    <w:name w:val="table of figures"/>
    <w:basedOn w:val="Normal"/>
    <w:next w:val="Normal"/>
    <w:semiHidden/>
    <w:rsid w:val="00D761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1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613A"/>
    <w:rPr>
      <w:rFonts w:ascii="Wingdings" w:hAnsi="Wingdings"/>
    </w:rPr>
  </w:style>
  <w:style w:type="paragraph" w:customStyle="1" w:styleId="TableHeading">
    <w:name w:val="Table Heading"/>
    <w:basedOn w:val="HeadingBase"/>
    <w:rsid w:val="00D761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13A"/>
    <w:rPr>
      <w:color w:val="0033CC"/>
      <w:u w:val="none"/>
    </w:rPr>
  </w:style>
  <w:style w:type="paragraph" w:customStyle="1" w:styleId="BodyTextRight">
    <w:name w:val="Body Text Right"/>
    <w:basedOn w:val="BodyText"/>
    <w:rsid w:val="00D761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1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1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1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1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1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13A"/>
    <w:rPr>
      <w:sz w:val="32"/>
    </w:rPr>
  </w:style>
  <w:style w:type="paragraph" w:customStyle="1" w:styleId="HeadingProcedure">
    <w:name w:val="Heading Procedure"/>
    <w:basedOn w:val="HeadingBase"/>
    <w:next w:val="Normal"/>
    <w:rsid w:val="00D761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13A"/>
    <w:pPr>
      <w:spacing w:before="60" w:after="60"/>
    </w:pPr>
  </w:style>
  <w:style w:type="paragraph" w:styleId="ListContinue">
    <w:name w:val="List Continue"/>
    <w:basedOn w:val="List"/>
    <w:rsid w:val="00D7613A"/>
    <w:pPr>
      <w:ind w:firstLine="0"/>
    </w:pPr>
  </w:style>
  <w:style w:type="paragraph" w:customStyle="1" w:styleId="ListNote">
    <w:name w:val="List Note"/>
    <w:basedOn w:val="List"/>
    <w:rsid w:val="00D761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1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1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13A"/>
    <w:rPr>
      <w:rFonts w:ascii="Courier New" w:hAnsi="Courier New"/>
    </w:rPr>
  </w:style>
  <w:style w:type="paragraph" w:customStyle="1" w:styleId="NoteBullet">
    <w:name w:val="Note Bullet"/>
    <w:basedOn w:val="Note"/>
    <w:rsid w:val="00D761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1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1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1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1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61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1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13A"/>
    <w:rPr>
      <w:b/>
      <w:smallCaps/>
    </w:rPr>
  </w:style>
  <w:style w:type="paragraph" w:customStyle="1" w:styleId="TableListNumber">
    <w:name w:val="Table List Number"/>
    <w:basedOn w:val="ListNumber"/>
    <w:rsid w:val="00D761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1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13A"/>
    <w:pPr>
      <w:numPr>
        <w:numId w:val="9"/>
      </w:numPr>
    </w:pPr>
  </w:style>
  <w:style w:type="paragraph" w:customStyle="1" w:styleId="ListAlpha2">
    <w:name w:val="List Alpha 2"/>
    <w:basedOn w:val="List2"/>
    <w:rsid w:val="00D7613A"/>
    <w:pPr>
      <w:numPr>
        <w:numId w:val="8"/>
      </w:numPr>
    </w:pPr>
  </w:style>
  <w:style w:type="paragraph" w:styleId="List2">
    <w:name w:val="List 2"/>
    <w:basedOn w:val="BodyText"/>
    <w:rsid w:val="00D761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1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1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1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1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1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613A"/>
    <w:pPr>
      <w:numPr>
        <w:numId w:val="4"/>
      </w:numPr>
    </w:pPr>
  </w:style>
  <w:style w:type="paragraph" w:styleId="ListContinue2">
    <w:name w:val="List Continue 2"/>
    <w:basedOn w:val="List2"/>
    <w:rsid w:val="00D7613A"/>
    <w:pPr>
      <w:ind w:firstLine="0"/>
    </w:pPr>
  </w:style>
  <w:style w:type="paragraph" w:styleId="ListContinue3">
    <w:name w:val="List Continue 3"/>
    <w:basedOn w:val="List3"/>
    <w:rsid w:val="00D7613A"/>
    <w:pPr>
      <w:ind w:left="1021" w:firstLine="0"/>
    </w:pPr>
  </w:style>
  <w:style w:type="paragraph" w:styleId="ListContinue4">
    <w:name w:val="List Continue 4"/>
    <w:basedOn w:val="List4"/>
    <w:rsid w:val="00D7613A"/>
    <w:pPr>
      <w:ind w:firstLine="0"/>
    </w:pPr>
  </w:style>
  <w:style w:type="paragraph" w:styleId="ListContinue5">
    <w:name w:val="List Continue 5"/>
    <w:basedOn w:val="List5"/>
    <w:rsid w:val="00D7613A"/>
    <w:pPr>
      <w:ind w:firstLine="0"/>
    </w:pPr>
  </w:style>
  <w:style w:type="paragraph" w:styleId="ListNumber3">
    <w:name w:val="List Number 3"/>
    <w:basedOn w:val="List3"/>
    <w:rsid w:val="00D7613A"/>
    <w:pPr>
      <w:numPr>
        <w:numId w:val="5"/>
      </w:numPr>
    </w:pPr>
  </w:style>
  <w:style w:type="paragraph" w:styleId="ListNumber4">
    <w:name w:val="List Number 4"/>
    <w:basedOn w:val="List4"/>
    <w:rsid w:val="00D7613A"/>
    <w:pPr>
      <w:numPr>
        <w:numId w:val="6"/>
      </w:numPr>
    </w:pPr>
  </w:style>
  <w:style w:type="paragraph" w:styleId="ListNumber5">
    <w:name w:val="List Number 5"/>
    <w:basedOn w:val="List5"/>
    <w:rsid w:val="00D7613A"/>
    <w:pPr>
      <w:numPr>
        <w:numId w:val="7"/>
      </w:numPr>
    </w:pPr>
  </w:style>
  <w:style w:type="paragraph" w:styleId="BlockText">
    <w:name w:val="Block Text"/>
    <w:basedOn w:val="Normal"/>
    <w:rsid w:val="00D761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1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13A"/>
    <w:rPr>
      <w:sz w:val="16"/>
      <w:vertAlign w:val="superscript"/>
    </w:rPr>
  </w:style>
  <w:style w:type="character" w:customStyle="1" w:styleId="Symbols">
    <w:name w:val="Symbols"/>
    <w:basedOn w:val="DefaultParagraphFont"/>
    <w:rsid w:val="00D7613A"/>
    <w:rPr>
      <w:rFonts w:ascii="Symbol" w:hAnsi="Symbol"/>
    </w:rPr>
  </w:style>
  <w:style w:type="character" w:customStyle="1" w:styleId="MenuOptions">
    <w:name w:val="Menu Options"/>
    <w:basedOn w:val="DefaultParagraphFont"/>
    <w:rsid w:val="00D761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13A"/>
    <w:rPr>
      <w:b/>
    </w:rPr>
  </w:style>
  <w:style w:type="character" w:customStyle="1" w:styleId="Underlined">
    <w:name w:val="Underlined"/>
    <w:basedOn w:val="DefaultParagraphFont"/>
    <w:rsid w:val="00D7613A"/>
    <w:rPr>
      <w:u w:val="single"/>
    </w:rPr>
  </w:style>
  <w:style w:type="paragraph" w:customStyle="1" w:styleId="TableBodyTextRight">
    <w:name w:val="Table Body Text Right"/>
    <w:basedOn w:val="TableBodyText"/>
    <w:rsid w:val="00D761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13A"/>
    <w:rPr>
      <w:sz w:val="18"/>
    </w:rPr>
  </w:style>
  <w:style w:type="paragraph" w:customStyle="1" w:styleId="BodySmallRight">
    <w:name w:val="Body Small Right"/>
    <w:basedOn w:val="BodyTextRight"/>
    <w:rsid w:val="00D7613A"/>
    <w:rPr>
      <w:sz w:val="18"/>
      <w:szCs w:val="18"/>
    </w:rPr>
  </w:style>
  <w:style w:type="paragraph" w:customStyle="1" w:styleId="MarginEdition">
    <w:name w:val="Margin Edition"/>
    <w:basedOn w:val="MarginNote"/>
    <w:rsid w:val="00D761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13A"/>
    <w:rPr>
      <w:sz w:val="2"/>
      <w:szCs w:val="2"/>
    </w:rPr>
  </w:style>
  <w:style w:type="character" w:customStyle="1" w:styleId="Small">
    <w:name w:val="Small"/>
    <w:basedOn w:val="DefaultParagraphFont"/>
    <w:rsid w:val="00D7613A"/>
    <w:rPr>
      <w:sz w:val="16"/>
    </w:rPr>
  </w:style>
  <w:style w:type="paragraph" w:customStyle="1" w:styleId="WideTable">
    <w:name w:val="Wide Table"/>
    <w:basedOn w:val="Normal"/>
    <w:rsid w:val="00D761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13A"/>
  </w:style>
  <w:style w:type="paragraph" w:styleId="Quote">
    <w:name w:val="Quote"/>
    <w:basedOn w:val="Heading1"/>
    <w:link w:val="QuoteChar"/>
    <w:qFormat/>
    <w:rsid w:val="00D761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1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13A"/>
    <w:pPr>
      <w:pageBreakBefore/>
    </w:pPr>
  </w:style>
  <w:style w:type="paragraph" w:customStyle="1" w:styleId="Border">
    <w:name w:val="Border"/>
    <w:basedOn w:val="Normal"/>
    <w:qFormat/>
    <w:rsid w:val="00D761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1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1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1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1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1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1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1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1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13A"/>
    <w:rPr>
      <w:u w:val="single"/>
    </w:rPr>
  </w:style>
  <w:style w:type="character" w:customStyle="1" w:styleId="BoldandItalics">
    <w:name w:val="Bold and Italics"/>
    <w:qFormat/>
    <w:rsid w:val="00D7613A"/>
    <w:rPr>
      <w:b/>
      <w:i/>
      <w:u w:val="none"/>
    </w:rPr>
  </w:style>
  <w:style w:type="paragraph" w:styleId="BalloonText">
    <w:name w:val="Balloon Text"/>
    <w:basedOn w:val="Normal"/>
    <w:link w:val="BalloonTextChar"/>
    <w:rsid w:val="00D76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1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1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1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1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1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13A"/>
    <w:pPr>
      <w:spacing w:before="0" w:after="0"/>
    </w:pPr>
  </w:style>
  <w:style w:type="paragraph" w:customStyle="1" w:styleId="BodyTextBold">
    <w:name w:val="Body Text Bold"/>
    <w:basedOn w:val="BodyText"/>
    <w:qFormat/>
    <w:rsid w:val="00D7613A"/>
    <w:rPr>
      <w:b/>
    </w:rPr>
  </w:style>
  <w:style w:type="character" w:styleId="Hyperlink">
    <w:name w:val="Hyperlink"/>
    <w:basedOn w:val="DefaultParagraphFont"/>
    <w:uiPriority w:val="99"/>
    <w:unhideWhenUsed/>
    <w:rsid w:val="006749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6593</Characters>
  <Application>Microsoft Office Word</Application>
  <DocSecurity>0</DocSecurity>
  <Lines>193</Lines>
  <Paragraphs>130</Paragraphs>
  <ScaleCrop>false</ScaleCrop>
  <Company>Author-it Software Corporation Ltd.</Company>
  <LinksUpToDate>false</LinksUpToDate>
  <CharactersWithSpaces>7438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ICTOPN608 Analyse optical transmission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2025-03-01T18:26:00Z</dcterms:created>
  <dcterms:modified xsi:type="dcterms:W3CDTF">2025-03-01T18:26:00Z</dcterms:modified>
</cp:coreProperties>
</file>