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A92" w:rsidP="00077A92">
      <w:pPr>
        <w:pStyle w:val="Title"/>
      </w:pPr>
      <w:r>
        <w:fldChar w:fldCharType="begin"/>
      </w:r>
      <w:r>
        <w:instrText xml:space="preserve"> TITLE   \* MERGEFORMAT </w:instrText>
      </w:r>
      <w:r>
        <w:fldChar w:fldCharType="separate"/>
      </w:r>
      <w:r>
        <w:t>Assessment Requirements for ICTOPN505 Test the performance of specialised optical devices</w:t>
      </w:r>
      <w:r>
        <w:fldChar w:fldCharType="end"/>
      </w:r>
    </w:p>
    <w:p w:rsidR="00077A92" w:rsidP="00077A92">
      <w:pPr>
        <w:pStyle w:val="Version"/>
        <w:sectPr w:rsidSect="00327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B8B" w:rsidP="00327B8B">
      <w:pPr>
        <w:pStyle w:val="SuperHeading"/>
      </w:pPr>
      <w:r w:rsidRPr="00327B8B">
        <w:t>Assessment Requirements for ICTOPN505 Test the performance of specialised optical devices</w:t>
      </w:r>
    </w:p>
    <w:p w:rsidR="00000000" w:rsidRPr="00327B8B" w:rsidP="00327B8B">
      <w:pPr>
        <w:pStyle w:val="Heading1"/>
      </w:pPr>
      <w:bookmarkStart w:id="1" w:name="O_759547"/>
      <w:bookmarkEnd w:id="1"/>
      <w:r w:rsidRPr="00327B8B">
        <w:t>Modification History</w:t>
      </w:r>
    </w:p>
    <w:tbl>
      <w:tblPr>
        <w:tblW w:w="0" w:type="auto"/>
        <w:tblLayout w:type="fixed"/>
        <w:tblCellMar>
          <w:left w:w="62" w:type="dxa"/>
          <w:right w:w="62" w:type="dxa"/>
        </w:tblCellMar>
        <w:tblLook w:val="0000"/>
      </w:tblPr>
      <w:tblGrid>
        <w:gridCol w:w="3091"/>
        <w:gridCol w:w="5873"/>
      </w:tblGrid>
      <w:tr w:rsidTr="00327B8B">
        <w:tblPrEx>
          <w:tblW w:w="0" w:type="auto"/>
          <w:tblLayout w:type="fixed"/>
          <w:tblCellMar>
            <w:left w:w="62" w:type="dxa"/>
            <w:right w:w="62" w:type="dxa"/>
          </w:tblCellMar>
          <w:tblLook w:val="0000"/>
        </w:tblPrEx>
        <w:trPr>
          <w:trHeight w:val="126"/>
        </w:trPr>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7B8B" w:rsidP="00327B8B">
            <w:pPr>
              <w:pStyle w:val="BodyText"/>
            </w:pPr>
            <w:r w:rsidRPr="00327B8B">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7B8B">
            <w:pPr>
              <w:pStyle w:val="BodyText"/>
              <w:rPr>
                <w:lang w:val="en-NZ"/>
              </w:rPr>
            </w:pPr>
            <w:r w:rsidRPr="00327B8B">
              <w:rPr>
                <w:rStyle w:val="SpecialBold"/>
              </w:rPr>
              <w:t>Comments</w:t>
            </w:r>
          </w:p>
        </w:tc>
      </w:tr>
      <w:tr w:rsidTr="00327B8B">
        <w:tblPrEx>
          <w:tblW w:w="0" w:type="auto"/>
          <w:tblLayout w:type="fixed"/>
          <w:tblCellMar>
            <w:left w:w="62" w:type="dxa"/>
            <w:right w:w="62" w:type="dxa"/>
          </w:tblCellMar>
          <w:tblLook w:val="0000"/>
        </w:tblPrEx>
        <w:trPr>
          <w:trHeight w:val="126"/>
        </w:trPr>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7B8B">
            <w:pPr>
              <w:pStyle w:val="BodyText"/>
              <w:rPr>
                <w:lang w:val="en-NZ"/>
              </w:rPr>
            </w:pPr>
            <w:r w:rsidRPr="00327B8B">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327B8B" w:rsidP="00327B8B">
            <w:pPr>
              <w:pStyle w:val="BodyText"/>
            </w:pPr>
            <w:r w:rsidRPr="00327B8B">
              <w:t>This version first released with ICT Information and Communications Technology Training Package Version 2.0.</w:t>
            </w:r>
          </w:p>
        </w:tc>
      </w:tr>
    </w:tbl>
    <w:p w:rsidR="00000000" w:rsidRPr="00327B8B" w:rsidP="00327B8B">
      <w:pPr>
        <w:pStyle w:val="BodyText"/>
      </w:pPr>
    </w:p>
    <w:p w:rsidR="00000000" w:rsidRPr="00327B8B" w:rsidP="00327B8B">
      <w:pPr>
        <w:pStyle w:val="AllowPageBreak"/>
      </w:pPr>
    </w:p>
    <w:p w:rsidR="00000000" w:rsidRPr="00327B8B" w:rsidP="00327B8B">
      <w:pPr>
        <w:pStyle w:val="Heading1"/>
      </w:pPr>
      <w:bookmarkStart w:id="2" w:name="O_759548"/>
      <w:bookmarkEnd w:id="2"/>
      <w:r w:rsidRPr="00327B8B">
        <w:t>Performance Evidence</w:t>
      </w:r>
    </w:p>
    <w:p w:rsidR="00000000" w:rsidRPr="00327B8B" w:rsidP="00077A92">
      <w:pPr>
        <w:pStyle w:val="BodyText"/>
      </w:pPr>
      <w:r w:rsidRPr="00327B8B">
        <w:t>Evidence of ability to:</w:t>
      </w:r>
    </w:p>
    <w:p w:rsidR="00000000" w:rsidRPr="00327B8B" w:rsidP="00327B8B">
      <w:pPr>
        <w:pStyle w:val="ListBullet"/>
      </w:pPr>
      <w:r w:rsidRPr="00327B8B">
        <w:t>plan and coordinate test activities and equipment</w:t>
      </w:r>
    </w:p>
    <w:p w:rsidR="00000000" w:rsidRPr="00327B8B" w:rsidP="00327B8B">
      <w:pPr>
        <w:pStyle w:val="ListBullet"/>
      </w:pPr>
      <w:r w:rsidRPr="00327B8B">
        <w:t>test specialised optical devices and determine suitability for integration into a network</w:t>
      </w:r>
    </w:p>
    <w:p w:rsidR="00000000" w:rsidRPr="00327B8B" w:rsidP="00327B8B">
      <w:pPr>
        <w:pStyle w:val="ListBullet"/>
      </w:pPr>
      <w:r w:rsidRPr="00327B8B">
        <w:t>analyse test results</w:t>
      </w:r>
    </w:p>
    <w:p w:rsidR="00000000" w:rsidRPr="00327B8B" w:rsidP="00327B8B">
      <w:pPr>
        <w:pStyle w:val="ListBullet"/>
      </w:pPr>
      <w:r w:rsidRPr="00327B8B">
        <w:t>report and make recommendations on suitability for integration</w:t>
      </w:r>
    </w:p>
    <w:p w:rsidR="00000000" w:rsidRPr="00327B8B" w:rsidP="00327B8B">
      <w:pPr>
        <w:pStyle w:val="ListBullet"/>
      </w:pPr>
      <w:r w:rsidRPr="00327B8B">
        <w:t>comply with all work health and safety (WHS) requirements and work practices.</w:t>
      </w:r>
    </w:p>
    <w:p w:rsidR="00000000" w:rsidRPr="00327B8B" w:rsidP="00327B8B">
      <w:pPr>
        <w:pStyle w:val="BodyText"/>
      </w:pPr>
    </w:p>
    <w:p w:rsidR="00000000" w:rsidRPr="00327B8B" w:rsidP="00077A92">
      <w:pPr>
        <w:pStyle w:val="BodyText"/>
      </w:pPr>
      <w:r w:rsidRPr="00327B8B">
        <w:t>Not</w:t>
      </w:r>
      <w:r w:rsidRPr="00327B8B">
        <w:t>e: If a specific volume or frequency is not stated, then evidence must be provided at least once.</w:t>
      </w:r>
    </w:p>
    <w:p w:rsidR="00000000" w:rsidRPr="00327B8B" w:rsidP="00327B8B">
      <w:pPr>
        <w:pStyle w:val="Heading1"/>
      </w:pPr>
      <w:bookmarkStart w:id="3" w:name="O_759549"/>
      <w:bookmarkEnd w:id="3"/>
      <w:r w:rsidRPr="00327B8B">
        <w:t>Knowledge Evidence</w:t>
      </w:r>
    </w:p>
    <w:p w:rsidR="00000000" w:rsidRPr="00327B8B" w:rsidP="00077A92">
      <w:pPr>
        <w:pStyle w:val="BodyText"/>
      </w:pPr>
      <w:r w:rsidRPr="00327B8B">
        <w:t xml:space="preserve">To complete the unit requirements safely and effectively, the individual must: </w:t>
      </w:r>
    </w:p>
    <w:p w:rsidR="00000000" w:rsidRPr="00327B8B" w:rsidP="00327B8B">
      <w:pPr>
        <w:pStyle w:val="ListBullet"/>
      </w:pPr>
      <w:r w:rsidRPr="00327B8B">
        <w:t>explain what an amplified spontaneous emi</w:t>
      </w:r>
      <w:r w:rsidRPr="00327B8B">
        <w:t>ssion (ASE) source test shows</w:t>
      </w:r>
    </w:p>
    <w:p w:rsidR="00000000" w:rsidRPr="00327B8B" w:rsidP="00327B8B">
      <w:pPr>
        <w:pStyle w:val="ListBullet"/>
      </w:pPr>
      <w:r w:rsidRPr="00327B8B">
        <w:t>summarise attenuation characteristics of optical fibres</w:t>
      </w:r>
    </w:p>
    <w:p w:rsidR="00000000" w:rsidRPr="00327B8B" w:rsidP="00327B8B">
      <w:pPr>
        <w:pStyle w:val="ListBullet"/>
      </w:pPr>
      <w:r w:rsidRPr="00327B8B">
        <w:t xml:space="preserve">outline the principles of operation for dense wavelength division multiplexing (DWDM) </w:t>
      </w:r>
    </w:p>
    <w:p w:rsidR="00000000" w:rsidRPr="00327B8B" w:rsidP="00327B8B">
      <w:pPr>
        <w:pStyle w:val="ListBullet"/>
      </w:pPr>
      <w:r w:rsidRPr="00327B8B">
        <w:t>identify features and operating requirements of test equipment including:</w:t>
      </w:r>
    </w:p>
    <w:p w:rsidR="00000000" w:rsidRPr="00327B8B" w:rsidP="00327B8B">
      <w:pPr>
        <w:pStyle w:val="ListBullet2"/>
      </w:pPr>
      <w:r w:rsidRPr="00327B8B">
        <w:t>a hand-h</w:t>
      </w:r>
      <w:r w:rsidRPr="00327B8B">
        <w:t>eld optical power meter</w:t>
      </w:r>
    </w:p>
    <w:p w:rsidR="00000000" w:rsidRPr="00327B8B" w:rsidP="00327B8B">
      <w:pPr>
        <w:pStyle w:val="ListBullet2"/>
      </w:pPr>
      <w:r w:rsidRPr="00327B8B">
        <w:t>an optical spectrum analyser</w:t>
      </w:r>
    </w:p>
    <w:p w:rsidR="00000000" w:rsidRPr="00327B8B" w:rsidP="00327B8B">
      <w:pPr>
        <w:pStyle w:val="ListBullet2"/>
      </w:pPr>
      <w:r w:rsidRPr="00327B8B">
        <w:t xml:space="preserve">a transmission test set </w:t>
      </w:r>
    </w:p>
    <w:p w:rsidR="00000000" w:rsidRPr="00327B8B" w:rsidP="00327B8B">
      <w:pPr>
        <w:pStyle w:val="ListBullet"/>
      </w:pPr>
      <w:r w:rsidRPr="00327B8B">
        <w:t>outline dispersion characteristics of various fibres</w:t>
      </w:r>
    </w:p>
    <w:p w:rsidR="00000000" w:rsidRPr="00327B8B" w:rsidP="00327B8B">
      <w:pPr>
        <w:pStyle w:val="ListBullet"/>
      </w:pPr>
      <w:r w:rsidRPr="00327B8B">
        <w:t>describe dispersion compensation devices</w:t>
      </w:r>
    </w:p>
    <w:p w:rsidR="00000000" w:rsidRPr="00327B8B" w:rsidP="00327B8B">
      <w:pPr>
        <w:pStyle w:val="ListBullet"/>
      </w:pPr>
      <w:r w:rsidRPr="00327B8B">
        <w:t>explain standard electrostatic discharge precautions</w:t>
      </w:r>
    </w:p>
    <w:p w:rsidR="00000000" w:rsidRPr="00327B8B" w:rsidP="00327B8B">
      <w:pPr>
        <w:pStyle w:val="ListBullet"/>
      </w:pPr>
      <w:r w:rsidRPr="00327B8B">
        <w:t>outline functions of an optical add-drop multiplexer (OADM) and reconfigurable optical add-drop multiplexer (ROADM)</w:t>
      </w:r>
    </w:p>
    <w:p w:rsidR="00000000" w:rsidRPr="00327B8B" w:rsidP="00327B8B">
      <w:pPr>
        <w:pStyle w:val="ListBullet"/>
      </w:pPr>
      <w:r w:rsidRPr="00327B8B">
        <w:t>explain gain equalisation</w:t>
      </w:r>
    </w:p>
    <w:p w:rsidR="00000000" w:rsidRPr="00327B8B" w:rsidP="00327B8B">
      <w:pPr>
        <w:pStyle w:val="ListBullet"/>
      </w:pPr>
      <w:r w:rsidRPr="00327B8B">
        <w:t>summarise the International Telecommunications Union (ITU) wavelength grid for DWDM</w:t>
      </w:r>
    </w:p>
    <w:p w:rsidR="00000000" w:rsidRPr="00327B8B" w:rsidP="00327B8B">
      <w:pPr>
        <w:pStyle w:val="ListBullet"/>
      </w:pPr>
      <w:r w:rsidRPr="00327B8B">
        <w:t>describe the measurement of di</w:t>
      </w:r>
      <w:r w:rsidRPr="00327B8B">
        <w:t>spersion</w:t>
      </w:r>
    </w:p>
    <w:p w:rsidR="00000000" w:rsidRPr="00327B8B" w:rsidP="00327B8B">
      <w:pPr>
        <w:pStyle w:val="ListBullet"/>
      </w:pPr>
      <w:r w:rsidRPr="00327B8B">
        <w:t>explain optical amplifier operation</w:t>
      </w:r>
    </w:p>
    <w:p w:rsidR="00000000" w:rsidRPr="00327B8B" w:rsidP="00327B8B">
      <w:pPr>
        <w:pStyle w:val="ListBullet"/>
      </w:pPr>
      <w:r w:rsidRPr="00327B8B">
        <w:t>name optical fibre connector types and describe their characteristics</w:t>
      </w:r>
    </w:p>
    <w:p w:rsidR="00000000" w:rsidRPr="00327B8B" w:rsidP="00327B8B">
      <w:pPr>
        <w:pStyle w:val="ListBullet"/>
      </w:pPr>
      <w:r w:rsidRPr="00327B8B">
        <w:t>list optical fibre types and describe their characteristics</w:t>
      </w:r>
    </w:p>
    <w:p w:rsidR="00000000" w:rsidRPr="00327B8B" w:rsidP="00327B8B">
      <w:pPr>
        <w:pStyle w:val="ListBullet"/>
      </w:pPr>
      <w:r w:rsidRPr="00327B8B">
        <w:t>explain ‘optical return loss’ (ORL)</w:t>
      </w:r>
    </w:p>
    <w:p w:rsidR="00000000" w:rsidRPr="00327B8B" w:rsidP="00327B8B">
      <w:pPr>
        <w:pStyle w:val="ListBullet"/>
      </w:pPr>
      <w:r w:rsidRPr="00327B8B">
        <w:t>clarify path protection and protection switch</w:t>
      </w:r>
      <w:r w:rsidRPr="00327B8B">
        <w:t>ing</w:t>
      </w:r>
    </w:p>
    <w:p w:rsidR="00000000" w:rsidRPr="00327B8B" w:rsidP="00327B8B">
      <w:pPr>
        <w:pStyle w:val="ListBullet"/>
      </w:pPr>
      <w:r w:rsidRPr="00327B8B">
        <w:t>explain polarisation dependent loss (PDL)</w:t>
      </w:r>
    </w:p>
    <w:p w:rsidR="00000000" w:rsidRPr="00327B8B" w:rsidP="00327B8B">
      <w:pPr>
        <w:pStyle w:val="ListBullet"/>
      </w:pPr>
      <w:r w:rsidRPr="00327B8B">
        <w:t>identify protocols used on optical DWDM systems</w:t>
      </w:r>
    </w:p>
    <w:p w:rsidR="00000000" w:rsidRPr="00327B8B" w:rsidP="00327B8B">
      <w:pPr>
        <w:pStyle w:val="ListBullet"/>
      </w:pPr>
      <w:r w:rsidRPr="00327B8B">
        <w:t>explain reflectance in optical systems</w:t>
      </w:r>
    </w:p>
    <w:p w:rsidR="00000000" w:rsidRPr="00327B8B" w:rsidP="00327B8B">
      <w:pPr>
        <w:pStyle w:val="ListBullet"/>
      </w:pPr>
      <w:r w:rsidRPr="00327B8B">
        <w:t>summarise ring topologies and linear network topologies</w:t>
      </w:r>
    </w:p>
    <w:p w:rsidR="00000000" w:rsidRPr="00327B8B" w:rsidP="00327B8B">
      <w:pPr>
        <w:pStyle w:val="ListBullet"/>
      </w:pPr>
      <w:r w:rsidRPr="00327B8B">
        <w:t>explain specific work health and safety (WHS) requirements that impact the safe inspection of optical connectors and the safe measurement of optical power from laser transmission systems</w:t>
      </w:r>
    </w:p>
    <w:p w:rsidR="00000000" w:rsidRPr="00327B8B" w:rsidP="00327B8B">
      <w:pPr>
        <w:pStyle w:val="ListBullet"/>
      </w:pPr>
      <w:r w:rsidRPr="00327B8B">
        <w:t>discuss tuneable laser sources and their characteristics.</w:t>
      </w:r>
    </w:p>
    <w:p w:rsidR="00000000" w:rsidRPr="00327B8B" w:rsidP="00327B8B">
      <w:pPr>
        <w:pStyle w:val="AllowPageBreak"/>
      </w:pPr>
    </w:p>
    <w:p w:rsidR="00000000" w:rsidRPr="00327B8B" w:rsidP="00327B8B">
      <w:pPr>
        <w:pStyle w:val="Heading1"/>
      </w:pPr>
      <w:bookmarkStart w:id="4" w:name="O_759550"/>
      <w:bookmarkEnd w:id="4"/>
      <w:r w:rsidRPr="00327B8B">
        <w:t>Assessment Conditions</w:t>
      </w:r>
    </w:p>
    <w:p w:rsidR="00000000" w:rsidRPr="00327B8B" w:rsidP="00077A92">
      <w:pPr>
        <w:pStyle w:val="BodyText"/>
      </w:pPr>
      <w:r w:rsidRPr="00327B8B">
        <w:t>Gather evidence to demonstrate consistent performance in conditions that are safe and replicate the workplace. Noise levels, production flow, interruptions and time variances must be typical of those experienced in the Telecommu</w:t>
      </w:r>
      <w:r w:rsidRPr="00327B8B">
        <w:t>nications – Optical Networks field of work and include access to:</w:t>
      </w:r>
    </w:p>
    <w:p w:rsidR="00000000" w:rsidRPr="00327B8B" w:rsidP="00327B8B">
      <w:pPr>
        <w:pStyle w:val="ListBullet"/>
      </w:pPr>
      <w:r w:rsidRPr="00327B8B">
        <w:t>test equipment currently used in industry</w:t>
      </w:r>
    </w:p>
    <w:p w:rsidR="00000000" w:rsidRPr="00327B8B" w:rsidP="00327B8B">
      <w:pPr>
        <w:pStyle w:val="ListBullet"/>
      </w:pPr>
      <w:r w:rsidRPr="00327B8B">
        <w:t>manufacturer’s technical documentation, legislation, codes and standards.</w:t>
      </w:r>
    </w:p>
    <w:p w:rsidR="00000000" w:rsidRPr="00327B8B" w:rsidP="00327B8B">
      <w:pPr>
        <w:pStyle w:val="BodyText"/>
      </w:pPr>
      <w:r w:rsidRPr="00327B8B">
        <w:t xml:space="preserve"> </w:t>
      </w:r>
    </w:p>
    <w:p w:rsidR="00000000" w:rsidRPr="00327B8B" w:rsidP="00077A92">
      <w:pPr>
        <w:pStyle w:val="BodyText"/>
      </w:pPr>
      <w:r w:rsidRPr="00327B8B">
        <w:t>Assessors of this unit must satisfy the requirements for assessors in a</w:t>
      </w:r>
      <w:r w:rsidRPr="00327B8B">
        <w:t xml:space="preserve">pplicable vocational education and training legislation, frameworks and/or standards.  </w:t>
      </w:r>
    </w:p>
    <w:p w:rsidR="00000000" w:rsidRPr="00327B8B" w:rsidP="00327B8B">
      <w:pPr>
        <w:pStyle w:val="Heading1"/>
      </w:pPr>
      <w:bookmarkStart w:id="5" w:name="O_759553"/>
      <w:bookmarkEnd w:id="5"/>
      <w:r w:rsidRPr="00327B8B">
        <w:t>Links</w:t>
      </w:r>
    </w:p>
    <w:p w:rsidR="00000000" w:rsidRPr="00327B8B" w:rsidP="00077A92">
      <w:pPr>
        <w:pStyle w:val="BodyText"/>
      </w:pPr>
      <w:r w:rsidRPr="00327B8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3A4B">
        <w:rPr>
          <w:rStyle w:val="Hyperlink"/>
        </w:rPr>
        <w:t>https://vetnet.gov.au/Pages/TrainingDocs.aspx?q=a53af4e4-b400-484e-b778-71c9e9d6aff2</w:t>
      </w:r>
      <w:r>
        <w:fldChar w:fldCharType="end"/>
      </w:r>
    </w:p>
    <w:p w:rsidR="00000000" w:rsidRPr="00327B8B" w:rsidP="00327B8B"/>
    <w:sectPr w:rsidSect="00327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8B" w:rsidRPr="00077A92" w:rsidP="00077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A92" w:rsidP="00327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7A92" w:rsidP="00327B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77A92" w:rsidP="00327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B8B" w:rsidRPr="00077A92" w:rsidP="00077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A92" w:rsidRPr="002D2AF8" w:rsidP="00327B8B">
    <w:pPr>
      <w:pStyle w:val="Header"/>
      <w:framePr w:wrap="around"/>
    </w:pPr>
    <w:r>
      <w:fldChar w:fldCharType="begin"/>
    </w:r>
    <w:r>
      <w:instrText xml:space="preserve"> TITLE   \* MERGEFORMAT </w:instrText>
    </w:r>
    <w:r>
      <w:fldChar w:fldCharType="separate"/>
    </w:r>
    <w:r>
      <w:t>Assessment Requirements for ICTOPN505 Test the performance of specialised optical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77A92" w:rsidP="00327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64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A93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40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B8B"/>
    <w:pPr>
      <w:spacing w:before="360" w:after="60"/>
      <w:outlineLvl w:val="0"/>
    </w:pPr>
    <w:rPr>
      <w:sz w:val="32"/>
    </w:rPr>
  </w:style>
  <w:style w:type="paragraph" w:styleId="Heading2">
    <w:name w:val="heading 2"/>
    <w:basedOn w:val="HeadingBase"/>
    <w:next w:val="BodyText"/>
    <w:link w:val="Heading2Char"/>
    <w:qFormat/>
    <w:rsid w:val="00327B8B"/>
    <w:pPr>
      <w:keepLines/>
      <w:spacing w:before="240" w:after="120"/>
      <w:outlineLvl w:val="1"/>
    </w:pPr>
    <w:rPr>
      <w:sz w:val="28"/>
      <w:szCs w:val="40"/>
    </w:rPr>
  </w:style>
  <w:style w:type="paragraph" w:styleId="Heading3">
    <w:name w:val="heading 3"/>
    <w:basedOn w:val="HeadingBase"/>
    <w:next w:val="BodyText"/>
    <w:link w:val="Heading3Char"/>
    <w:qFormat/>
    <w:rsid w:val="00327B8B"/>
    <w:pPr>
      <w:spacing w:before="180" w:after="120"/>
      <w:outlineLvl w:val="2"/>
    </w:pPr>
    <w:rPr>
      <w:spacing w:val="-10"/>
      <w:kern w:val="32"/>
    </w:rPr>
  </w:style>
  <w:style w:type="paragraph" w:styleId="Heading4">
    <w:name w:val="heading 4"/>
    <w:basedOn w:val="HeadingBase"/>
    <w:next w:val="BodyText"/>
    <w:link w:val="Heading4Char"/>
    <w:qFormat/>
    <w:rsid w:val="00327B8B"/>
    <w:pPr>
      <w:spacing w:before="160" w:after="120"/>
      <w:outlineLvl w:val="3"/>
    </w:pPr>
    <w:rPr>
      <w:sz w:val="22"/>
    </w:rPr>
  </w:style>
  <w:style w:type="paragraph" w:styleId="Heading5">
    <w:name w:val="heading 5"/>
    <w:basedOn w:val="HeadingBase"/>
    <w:next w:val="Normal"/>
    <w:link w:val="Heading5Char"/>
    <w:qFormat/>
    <w:rsid w:val="00327B8B"/>
    <w:pPr>
      <w:spacing w:before="80"/>
      <w:outlineLvl w:val="4"/>
    </w:pPr>
    <w:rPr>
      <w:color w:val="918585"/>
      <w:sz w:val="20"/>
    </w:rPr>
  </w:style>
  <w:style w:type="paragraph" w:styleId="Heading6">
    <w:name w:val="heading 6"/>
    <w:basedOn w:val="HeadingBase"/>
    <w:next w:val="Normal"/>
    <w:link w:val="Heading6Char"/>
    <w:qFormat/>
    <w:rsid w:val="00327B8B"/>
    <w:pPr>
      <w:spacing w:before="60"/>
      <w:outlineLvl w:val="5"/>
    </w:pPr>
    <w:rPr>
      <w:color w:val="918585"/>
      <w:sz w:val="20"/>
    </w:rPr>
  </w:style>
  <w:style w:type="paragraph" w:styleId="Heading7">
    <w:name w:val="heading 7"/>
    <w:basedOn w:val="Normal"/>
    <w:next w:val="Normal"/>
    <w:link w:val="Heading7Char"/>
    <w:qFormat/>
    <w:rsid w:val="00327B8B"/>
    <w:pPr>
      <w:ind w:left="720"/>
      <w:outlineLvl w:val="6"/>
    </w:pPr>
    <w:rPr>
      <w:i/>
    </w:rPr>
  </w:style>
  <w:style w:type="paragraph" w:styleId="Heading8">
    <w:name w:val="heading 8"/>
    <w:basedOn w:val="Normal"/>
    <w:next w:val="Normal"/>
    <w:link w:val="Heading8Char"/>
    <w:qFormat/>
    <w:rsid w:val="00327B8B"/>
    <w:pPr>
      <w:ind w:left="720"/>
      <w:outlineLvl w:val="7"/>
    </w:pPr>
    <w:rPr>
      <w:i/>
    </w:rPr>
  </w:style>
  <w:style w:type="paragraph" w:styleId="Heading9">
    <w:name w:val="heading 9"/>
    <w:basedOn w:val="Normal"/>
    <w:next w:val="Normal"/>
    <w:link w:val="Heading9Char"/>
    <w:qFormat/>
    <w:rsid w:val="00327B8B"/>
    <w:pPr>
      <w:ind w:left="720"/>
      <w:outlineLvl w:val="8"/>
    </w:pPr>
    <w:rPr>
      <w:i/>
    </w:rPr>
  </w:style>
  <w:style w:type="character" w:default="1" w:styleId="DefaultParagraphFont">
    <w:name w:val="Default Paragraph Font"/>
    <w:uiPriority w:val="1"/>
    <w:unhideWhenUsed/>
    <w:rsid w:val="00327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B8B"/>
  </w:style>
  <w:style w:type="character" w:customStyle="1" w:styleId="Heading1Char">
    <w:name w:val="Heading 1 Char"/>
    <w:basedOn w:val="DefaultParagraphFont"/>
    <w:link w:val="Heading1"/>
    <w:rsid w:val="00327B8B"/>
    <w:rPr>
      <w:rFonts w:ascii="Times New Roman" w:eastAsia="Times New Roman" w:hAnsi="Times New Roman" w:cs="Times New Roman"/>
      <w:b/>
      <w:sz w:val="32"/>
      <w:szCs w:val="20"/>
      <w:lang w:eastAsia="en-US"/>
    </w:rPr>
  </w:style>
  <w:style w:type="paragraph" w:styleId="BodyText">
    <w:name w:val="Body Text"/>
    <w:basedOn w:val="Normal"/>
    <w:link w:val="BodyTextChar"/>
    <w:rsid w:val="00327B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B8B"/>
    <w:rPr>
      <w:rFonts w:ascii="Times New Roman" w:eastAsia="Times New Roman" w:hAnsi="Times New Roman" w:cs="Times New Roman"/>
      <w:sz w:val="24"/>
      <w:lang w:eastAsia="en-US"/>
    </w:rPr>
  </w:style>
  <w:style w:type="paragraph" w:styleId="ListBullet">
    <w:name w:val="List Bullet"/>
    <w:basedOn w:val="List"/>
    <w:rsid w:val="00327B8B"/>
    <w:pPr>
      <w:numPr>
        <w:numId w:val="12"/>
      </w:numPr>
      <w:tabs>
        <w:tab w:val="clear" w:pos="340"/>
      </w:tabs>
      <w:spacing w:before="40" w:after="40"/>
    </w:pPr>
  </w:style>
  <w:style w:type="character" w:customStyle="1" w:styleId="SpecialBold">
    <w:name w:val="Special Bold"/>
    <w:basedOn w:val="DefaultParagraphFont"/>
    <w:rsid w:val="00327B8B"/>
    <w:rPr>
      <w:b/>
      <w:spacing w:val="0"/>
    </w:rPr>
  </w:style>
  <w:style w:type="paragraph" w:styleId="ListBullet2">
    <w:name w:val="List Bullet 2"/>
    <w:basedOn w:val="List2"/>
    <w:rsid w:val="00327B8B"/>
    <w:pPr>
      <w:numPr>
        <w:numId w:val="13"/>
      </w:numPr>
      <w:tabs>
        <w:tab w:val="clear" w:pos="680"/>
      </w:tabs>
    </w:pPr>
  </w:style>
  <w:style w:type="paragraph" w:customStyle="1" w:styleId="SuperHeading">
    <w:name w:val="SuperHeading"/>
    <w:basedOn w:val="Normal"/>
    <w:rsid w:val="00327B8B"/>
    <w:pPr>
      <w:spacing w:before="240" w:after="120"/>
      <w:outlineLvl w:val="0"/>
    </w:pPr>
    <w:rPr>
      <w:rFonts w:ascii="Times New Roman" w:hAnsi="Times New Roman"/>
      <w:b/>
      <w:sz w:val="32"/>
    </w:rPr>
  </w:style>
  <w:style w:type="paragraph" w:customStyle="1" w:styleId="AllowPageBreak">
    <w:name w:val="AllowPageBreak"/>
    <w:rsid w:val="00327B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B8B"/>
    <w:rPr>
      <w:rFonts w:ascii="Courier New" w:eastAsia="Times New Roman" w:hAnsi="Courier New" w:cs="Times New Roman"/>
      <w:i/>
      <w:szCs w:val="20"/>
      <w:lang w:eastAsia="en-US"/>
    </w:rPr>
  </w:style>
  <w:style w:type="paragraph" w:customStyle="1" w:styleId="HeadingBase">
    <w:name w:val="Heading Base"/>
    <w:rsid w:val="00327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B8B"/>
    <w:pPr>
      <w:tabs>
        <w:tab w:val="right" w:leader="dot" w:pos="9072"/>
      </w:tabs>
      <w:ind w:left="567"/>
    </w:pPr>
    <w:rPr>
      <w:szCs w:val="22"/>
    </w:rPr>
  </w:style>
  <w:style w:type="paragraph" w:customStyle="1" w:styleId="TOCBase">
    <w:name w:val="TOC Base"/>
    <w:rsid w:val="00327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B8B"/>
    <w:pPr>
      <w:tabs>
        <w:tab w:val="right" w:leader="dot" w:pos="9072"/>
      </w:tabs>
      <w:spacing w:before="40" w:after="40"/>
      <w:ind w:left="284"/>
    </w:pPr>
    <w:rPr>
      <w:rFonts w:ascii="Times New Roman" w:hAnsi="Times New Roman"/>
    </w:rPr>
  </w:style>
  <w:style w:type="paragraph" w:styleId="TOC1">
    <w:name w:val="toc 1"/>
    <w:basedOn w:val="TOCBase"/>
    <w:next w:val="Normal"/>
    <w:rsid w:val="00327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B8B"/>
    <w:rPr>
      <w:rFonts w:ascii="Times New Roman" w:eastAsia="Times New Roman" w:hAnsi="Times New Roman" w:cs="Times New Roman"/>
      <w:sz w:val="16"/>
      <w:lang w:eastAsia="en-US"/>
    </w:rPr>
  </w:style>
  <w:style w:type="paragraph" w:styleId="Title">
    <w:name w:val="Title"/>
    <w:basedOn w:val="HeadingBase"/>
    <w:link w:val="TitleChar"/>
    <w:qFormat/>
    <w:rsid w:val="00327B8B"/>
    <w:pPr>
      <w:spacing w:before="5040"/>
      <w:jc w:val="center"/>
    </w:pPr>
    <w:rPr>
      <w:sz w:val="48"/>
      <w:szCs w:val="72"/>
      <w:lang w:val="en-US"/>
    </w:rPr>
  </w:style>
  <w:style w:type="character" w:customStyle="1" w:styleId="TitleChar">
    <w:name w:val="Title Char"/>
    <w:basedOn w:val="DefaultParagraphFont"/>
    <w:link w:val="Title"/>
    <w:rsid w:val="00327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B8B"/>
    <w:pPr>
      <w:tabs>
        <w:tab w:val="left" w:pos="3600"/>
        <w:tab w:val="left" w:pos="3958"/>
      </w:tabs>
    </w:pPr>
  </w:style>
  <w:style w:type="paragraph" w:styleId="List">
    <w:name w:val="List"/>
    <w:basedOn w:val="BodyText"/>
    <w:next w:val="BodyText"/>
    <w:rsid w:val="00327B8B"/>
    <w:pPr>
      <w:tabs>
        <w:tab w:val="left" w:pos="340"/>
      </w:tabs>
      <w:spacing w:before="60" w:after="60"/>
      <w:ind w:left="340" w:hanging="340"/>
    </w:pPr>
  </w:style>
  <w:style w:type="paragraph" w:customStyle="1" w:styleId="Note">
    <w:name w:val="Note"/>
    <w:basedOn w:val="BodyText"/>
    <w:rsid w:val="00327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B8B"/>
    <w:pPr>
      <w:framePr w:wrap="auto" w:hAnchor="text" w:y="6049"/>
    </w:pPr>
    <w:rPr>
      <w:color w:val="000000"/>
      <w:sz w:val="40"/>
    </w:rPr>
  </w:style>
  <w:style w:type="paragraph" w:customStyle="1" w:styleId="TOCTitle">
    <w:name w:val="TOCTitle"/>
    <w:basedOn w:val="Heading1"/>
    <w:rsid w:val="00327B8B"/>
    <w:pPr>
      <w:spacing w:after="240"/>
      <w:jc w:val="center"/>
      <w:outlineLvl w:val="9"/>
    </w:pPr>
    <w:rPr>
      <w:caps/>
    </w:rPr>
  </w:style>
  <w:style w:type="paragraph" w:customStyle="1" w:styleId="Version">
    <w:name w:val="Version"/>
    <w:rsid w:val="00327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B8B"/>
    <w:pPr>
      <w:keepNext w:val="0"/>
      <w:tabs>
        <w:tab w:val="right" w:pos="4176"/>
      </w:tabs>
      <w:ind w:left="198" w:hanging="198"/>
    </w:pPr>
    <w:rPr>
      <w:rFonts w:ascii="Garamond" w:hAnsi="Garamond"/>
    </w:rPr>
  </w:style>
  <w:style w:type="paragraph" w:styleId="IndexHeading">
    <w:name w:val="index heading"/>
    <w:basedOn w:val="Normal"/>
    <w:next w:val="Index1"/>
    <w:semiHidden/>
    <w:rsid w:val="00327B8B"/>
    <w:pPr>
      <w:spacing w:before="120" w:after="120"/>
    </w:pPr>
    <w:rPr>
      <w:rFonts w:ascii="Arial" w:hAnsi="Arial"/>
      <w:b/>
      <w:color w:val="918585"/>
      <w:sz w:val="24"/>
    </w:rPr>
  </w:style>
  <w:style w:type="paragraph" w:styleId="Header">
    <w:name w:val="header"/>
    <w:basedOn w:val="Normal"/>
    <w:link w:val="HeaderChar"/>
    <w:rsid w:val="00327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B8B"/>
    <w:rPr>
      <w:rFonts w:ascii="Times New Roman" w:eastAsia="Times New Roman" w:hAnsi="Times New Roman" w:cs="Times New Roman"/>
      <w:sz w:val="16"/>
      <w:szCs w:val="20"/>
      <w:lang w:val="en-GB" w:eastAsia="en-US"/>
    </w:rPr>
  </w:style>
  <w:style w:type="paragraph" w:customStyle="1" w:styleId="Chapter">
    <w:name w:val="Chapter"/>
    <w:basedOn w:val="Normal"/>
    <w:rsid w:val="00327B8B"/>
    <w:pPr>
      <w:spacing w:before="240"/>
    </w:pPr>
    <w:rPr>
      <w:rFonts w:ascii="Times New Roman" w:hAnsi="Times New Roman"/>
      <w:smallCaps/>
      <w:spacing w:val="80"/>
      <w:sz w:val="28"/>
    </w:rPr>
  </w:style>
  <w:style w:type="paragraph" w:customStyle="1" w:styleId="InChapter">
    <w:name w:val="InChapter"/>
    <w:basedOn w:val="Heading3"/>
    <w:rsid w:val="00327B8B"/>
    <w:pPr>
      <w:spacing w:after="240"/>
      <w:outlineLvl w:val="9"/>
    </w:pPr>
    <w:rPr>
      <w:noProof/>
    </w:rPr>
  </w:style>
  <w:style w:type="paragraph" w:styleId="Index2">
    <w:name w:val="index 2"/>
    <w:basedOn w:val="Normal"/>
    <w:next w:val="Normal"/>
    <w:semiHidden/>
    <w:rsid w:val="00327B8B"/>
    <w:pPr>
      <w:tabs>
        <w:tab w:val="right" w:pos="4176"/>
      </w:tabs>
      <w:ind w:left="568" w:hanging="284"/>
    </w:pPr>
    <w:rPr>
      <w:rFonts w:ascii="Garamond" w:hAnsi="Garamond"/>
    </w:rPr>
  </w:style>
  <w:style w:type="paragraph" w:customStyle="1" w:styleId="Byline">
    <w:name w:val="Byline"/>
    <w:rsid w:val="00327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B8B"/>
    <w:pPr>
      <w:tabs>
        <w:tab w:val="clear" w:pos="3600"/>
        <w:tab w:val="clear" w:pos="3958"/>
      </w:tabs>
      <w:jc w:val="right"/>
    </w:pPr>
  </w:style>
  <w:style w:type="character" w:styleId="Emphasis">
    <w:name w:val="Emphasis"/>
    <w:basedOn w:val="DefaultParagraphFont"/>
    <w:qFormat/>
    <w:rsid w:val="00327B8B"/>
    <w:rPr>
      <w:i/>
    </w:rPr>
  </w:style>
  <w:style w:type="paragraph" w:styleId="Caption">
    <w:name w:val="caption"/>
    <w:basedOn w:val="BodyText"/>
    <w:next w:val="Normal"/>
    <w:qFormat/>
    <w:rsid w:val="00327B8B"/>
    <w:pPr>
      <w:framePr w:w="2268" w:hSpace="181" w:vSpace="181" w:wrap="around" w:vAnchor="text" w:hAnchor="page" w:x="1135" w:y="285" w:anchorLock="1"/>
    </w:pPr>
    <w:rPr>
      <w:i/>
    </w:rPr>
  </w:style>
  <w:style w:type="paragraph" w:customStyle="1" w:styleId="MiniTOCTitle">
    <w:name w:val="MiniTOCTitle"/>
    <w:basedOn w:val="Heading4"/>
    <w:rsid w:val="00327B8B"/>
    <w:pPr>
      <w:spacing w:before="240"/>
      <w:outlineLvl w:val="9"/>
    </w:pPr>
    <w:rPr>
      <w:noProof/>
      <w:sz w:val="24"/>
    </w:rPr>
  </w:style>
  <w:style w:type="paragraph" w:customStyle="1" w:styleId="MiniTOCItem">
    <w:name w:val="MiniTOCItem"/>
    <w:basedOn w:val="ListBullet"/>
    <w:rsid w:val="00327B8B"/>
    <w:pPr>
      <w:numPr>
        <w:numId w:val="0"/>
      </w:numPr>
      <w:tabs>
        <w:tab w:val="right" w:leader="dot" w:pos="6521"/>
      </w:tabs>
      <w:spacing w:before="0" w:after="0"/>
    </w:pPr>
  </w:style>
  <w:style w:type="paragraph" w:customStyle="1" w:styleId="TOFTitle">
    <w:name w:val="TOFTitle"/>
    <w:basedOn w:val="TOCTitle"/>
    <w:rsid w:val="00327B8B"/>
  </w:style>
  <w:style w:type="paragraph" w:styleId="TableofFigures">
    <w:name w:val="table of figures"/>
    <w:basedOn w:val="Normal"/>
    <w:next w:val="Normal"/>
    <w:semiHidden/>
    <w:rsid w:val="00327B8B"/>
    <w:pPr>
      <w:tabs>
        <w:tab w:val="right" w:leader="dot" w:pos="9072"/>
      </w:tabs>
      <w:ind w:left="970" w:hanging="403"/>
    </w:pPr>
    <w:rPr>
      <w:rFonts w:ascii="Times New Roman" w:hAnsi="Times New Roman"/>
      <w:b/>
    </w:rPr>
  </w:style>
  <w:style w:type="paragraph" w:styleId="ListNumber">
    <w:name w:val="List Number"/>
    <w:basedOn w:val="List"/>
    <w:rsid w:val="00327B8B"/>
    <w:pPr>
      <w:numPr>
        <w:numId w:val="15"/>
      </w:numPr>
      <w:tabs>
        <w:tab w:val="clear" w:pos="340"/>
      </w:tabs>
    </w:pPr>
  </w:style>
  <w:style w:type="character" w:customStyle="1" w:styleId="WingdingSymbols">
    <w:name w:val="Wingding Symbols"/>
    <w:rsid w:val="00327B8B"/>
    <w:rPr>
      <w:rFonts w:ascii="Wingdings" w:hAnsi="Wingdings"/>
    </w:rPr>
  </w:style>
  <w:style w:type="paragraph" w:customStyle="1" w:styleId="TableHeading">
    <w:name w:val="Table Heading"/>
    <w:basedOn w:val="HeadingBase"/>
    <w:rsid w:val="00327B8B"/>
    <w:pPr>
      <w:keepLines/>
      <w:pBdr>
        <w:bottom w:val="single" w:sz="6" w:space="1" w:color="918585"/>
      </w:pBdr>
      <w:spacing w:before="240"/>
    </w:pPr>
  </w:style>
  <w:style w:type="character" w:customStyle="1" w:styleId="HotSpot">
    <w:name w:val="HotSpot"/>
    <w:rsid w:val="00327B8B"/>
    <w:rPr>
      <w:color w:val="0033CC"/>
      <w:u w:val="none"/>
    </w:rPr>
  </w:style>
  <w:style w:type="paragraph" w:customStyle="1" w:styleId="BodyTextRight">
    <w:name w:val="Body Text Right"/>
    <w:basedOn w:val="BodyText"/>
    <w:rsid w:val="00327B8B"/>
    <w:pPr>
      <w:spacing w:before="0" w:after="0"/>
      <w:jc w:val="right"/>
    </w:pPr>
  </w:style>
  <w:style w:type="paragraph" w:styleId="Index3">
    <w:name w:val="index 3"/>
    <w:basedOn w:val="ListNumber2"/>
    <w:next w:val="Normal"/>
    <w:semiHidden/>
    <w:rsid w:val="00327B8B"/>
    <w:pPr>
      <w:numPr>
        <w:numId w:val="0"/>
      </w:numPr>
      <w:tabs>
        <w:tab w:val="right" w:leader="dot" w:pos="4176"/>
      </w:tabs>
    </w:pPr>
  </w:style>
  <w:style w:type="paragraph" w:styleId="ListNumber2">
    <w:name w:val="List Number 2"/>
    <w:basedOn w:val="List2"/>
    <w:rsid w:val="00327B8B"/>
    <w:pPr>
      <w:numPr>
        <w:numId w:val="10"/>
      </w:numPr>
      <w:tabs>
        <w:tab w:val="clear" w:pos="1060"/>
      </w:tabs>
    </w:pPr>
  </w:style>
  <w:style w:type="paragraph" w:customStyle="1" w:styleId="MarginNote">
    <w:name w:val="Margin Note"/>
    <w:basedOn w:val="BodyText"/>
    <w:rsid w:val="00327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B8B"/>
    <w:rPr>
      <w:sz w:val="32"/>
    </w:rPr>
  </w:style>
  <w:style w:type="paragraph" w:customStyle="1" w:styleId="HeadingProcedure">
    <w:name w:val="Heading Procedure"/>
    <w:basedOn w:val="HeadingBase"/>
    <w:next w:val="Normal"/>
    <w:rsid w:val="00327B8B"/>
    <w:pPr>
      <w:tabs>
        <w:tab w:val="left" w:pos="0"/>
      </w:tabs>
      <w:spacing w:before="120" w:after="60"/>
    </w:pPr>
    <w:rPr>
      <w:i/>
      <w:color w:val="918585"/>
      <w:sz w:val="22"/>
    </w:rPr>
  </w:style>
  <w:style w:type="paragraph" w:customStyle="1" w:styleId="TableBodyText">
    <w:name w:val="Table Body Text"/>
    <w:basedOn w:val="BodyText"/>
    <w:rsid w:val="00327B8B"/>
    <w:pPr>
      <w:spacing w:before="60" w:after="60"/>
    </w:pPr>
  </w:style>
  <w:style w:type="paragraph" w:styleId="ListContinue">
    <w:name w:val="List Continue"/>
    <w:basedOn w:val="List"/>
    <w:rsid w:val="00327B8B"/>
    <w:pPr>
      <w:ind w:firstLine="0"/>
    </w:pPr>
  </w:style>
  <w:style w:type="paragraph" w:customStyle="1" w:styleId="ListNote">
    <w:name w:val="List Note"/>
    <w:basedOn w:val="List"/>
    <w:rsid w:val="00327B8B"/>
    <w:pPr>
      <w:pBdr>
        <w:top w:val="single" w:sz="6" w:space="2" w:color="918585"/>
        <w:bottom w:val="single" w:sz="6" w:space="2" w:color="918585"/>
      </w:pBdr>
      <w:tabs>
        <w:tab w:val="left" w:pos="1021"/>
      </w:tabs>
      <w:ind w:firstLine="0"/>
    </w:pPr>
  </w:style>
  <w:style w:type="paragraph" w:customStyle="1" w:styleId="Warning">
    <w:name w:val="Warning"/>
    <w:basedOn w:val="BodyText"/>
    <w:rsid w:val="00327B8B"/>
    <w:pPr>
      <w:shd w:val="clear" w:color="auto" w:fill="D9D9D9"/>
      <w:tabs>
        <w:tab w:val="left" w:pos="992"/>
      </w:tabs>
      <w:ind w:left="119" w:right="119"/>
    </w:pPr>
    <w:rPr>
      <w:sz w:val="20"/>
    </w:rPr>
  </w:style>
  <w:style w:type="paragraph" w:customStyle="1" w:styleId="MarginIcons">
    <w:name w:val="Margin Icons"/>
    <w:basedOn w:val="BodyText"/>
    <w:rsid w:val="00327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B8B"/>
    <w:rPr>
      <w:rFonts w:ascii="Courier New" w:hAnsi="Courier New"/>
    </w:rPr>
  </w:style>
  <w:style w:type="paragraph" w:customStyle="1" w:styleId="NoteBullet">
    <w:name w:val="Note Bullet"/>
    <w:basedOn w:val="Note"/>
    <w:rsid w:val="00327B8B"/>
    <w:pPr>
      <w:tabs>
        <w:tab w:val="clear" w:pos="680"/>
      </w:tabs>
      <w:spacing w:before="60" w:after="60"/>
    </w:pPr>
  </w:style>
  <w:style w:type="paragraph" w:customStyle="1" w:styleId="SubHeading2">
    <w:name w:val="SubHeading2"/>
    <w:basedOn w:val="HeadingBase"/>
    <w:rsid w:val="00327B8B"/>
    <w:pPr>
      <w:spacing w:before="240" w:after="60"/>
    </w:pPr>
    <w:rPr>
      <w:sz w:val="20"/>
    </w:rPr>
  </w:style>
  <w:style w:type="paragraph" w:customStyle="1" w:styleId="SubHeading1">
    <w:name w:val="SubHeading1"/>
    <w:basedOn w:val="HeadingBase"/>
    <w:rsid w:val="00327B8B"/>
    <w:pPr>
      <w:spacing w:before="240" w:after="60"/>
    </w:pPr>
    <w:rPr>
      <w:color w:val="918585"/>
      <w:sz w:val="22"/>
    </w:rPr>
  </w:style>
  <w:style w:type="paragraph" w:customStyle="1" w:styleId="SideHeading">
    <w:name w:val="Side Heading"/>
    <w:basedOn w:val="HeadingBase"/>
    <w:rsid w:val="00327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B8B"/>
    <w:pPr>
      <w:tabs>
        <w:tab w:val="num" w:pos="360"/>
      </w:tabs>
    </w:pPr>
  </w:style>
  <w:style w:type="paragraph" w:styleId="PlainText">
    <w:name w:val="Plain Text"/>
    <w:basedOn w:val="Normal"/>
    <w:link w:val="PlainTextChar"/>
    <w:rsid w:val="00327B8B"/>
    <w:rPr>
      <w:sz w:val="20"/>
    </w:rPr>
  </w:style>
  <w:style w:type="character" w:customStyle="1" w:styleId="PlainTextChar">
    <w:name w:val="Plain Text Char"/>
    <w:basedOn w:val="DefaultParagraphFont"/>
    <w:link w:val="PlainText"/>
    <w:rsid w:val="00327B8B"/>
    <w:rPr>
      <w:rFonts w:ascii="Courier New" w:eastAsia="Times New Roman" w:hAnsi="Courier New" w:cs="Times New Roman"/>
      <w:sz w:val="20"/>
      <w:szCs w:val="20"/>
      <w:lang w:eastAsia="en-US"/>
    </w:rPr>
  </w:style>
  <w:style w:type="character" w:customStyle="1" w:styleId="MenuOption">
    <w:name w:val="Menu Option"/>
    <w:basedOn w:val="DefaultParagraphFont"/>
    <w:rsid w:val="00327B8B"/>
    <w:rPr>
      <w:b/>
      <w:smallCaps/>
    </w:rPr>
  </w:style>
  <w:style w:type="paragraph" w:customStyle="1" w:styleId="TableListNumber">
    <w:name w:val="Table List Number"/>
    <w:basedOn w:val="ListNumber"/>
    <w:rsid w:val="00327B8B"/>
    <w:pPr>
      <w:numPr>
        <w:numId w:val="0"/>
      </w:numPr>
    </w:pPr>
  </w:style>
  <w:style w:type="paragraph" w:styleId="TOC4">
    <w:name w:val="toc 4"/>
    <w:basedOn w:val="TOCBase"/>
    <w:next w:val="Normal"/>
    <w:semiHidden/>
    <w:rsid w:val="00327B8B"/>
    <w:pPr>
      <w:tabs>
        <w:tab w:val="right" w:leader="dot" w:pos="9071"/>
      </w:tabs>
      <w:ind w:left="1701"/>
    </w:pPr>
  </w:style>
  <w:style w:type="paragraph" w:customStyle="1" w:styleId="ListAlpha">
    <w:name w:val="List Alpha"/>
    <w:basedOn w:val="List"/>
    <w:rsid w:val="00327B8B"/>
    <w:pPr>
      <w:numPr>
        <w:numId w:val="9"/>
      </w:numPr>
    </w:pPr>
  </w:style>
  <w:style w:type="paragraph" w:customStyle="1" w:styleId="ListAlpha2">
    <w:name w:val="List Alpha 2"/>
    <w:basedOn w:val="List2"/>
    <w:rsid w:val="00327B8B"/>
    <w:pPr>
      <w:numPr>
        <w:numId w:val="8"/>
      </w:numPr>
    </w:pPr>
  </w:style>
  <w:style w:type="paragraph" w:styleId="List2">
    <w:name w:val="List 2"/>
    <w:basedOn w:val="BodyText"/>
    <w:rsid w:val="00327B8B"/>
    <w:pPr>
      <w:tabs>
        <w:tab w:val="left" w:pos="680"/>
      </w:tabs>
      <w:spacing w:before="60" w:after="60"/>
      <w:ind w:left="680" w:hanging="340"/>
    </w:pPr>
  </w:style>
  <w:style w:type="paragraph" w:styleId="List3">
    <w:name w:val="List 3"/>
    <w:basedOn w:val="BodyText"/>
    <w:rsid w:val="00327B8B"/>
    <w:pPr>
      <w:tabs>
        <w:tab w:val="left" w:pos="1021"/>
      </w:tabs>
      <w:spacing w:before="60" w:after="60"/>
      <w:ind w:left="1020" w:hanging="340"/>
    </w:pPr>
  </w:style>
  <w:style w:type="paragraph" w:styleId="List4">
    <w:name w:val="List 4"/>
    <w:basedOn w:val="BodyText"/>
    <w:rsid w:val="00327B8B"/>
    <w:pPr>
      <w:tabs>
        <w:tab w:val="left" w:pos="1361"/>
      </w:tabs>
      <w:spacing w:before="60" w:after="60"/>
      <w:ind w:left="1361" w:hanging="340"/>
    </w:pPr>
  </w:style>
  <w:style w:type="paragraph" w:styleId="List5">
    <w:name w:val="List 5"/>
    <w:basedOn w:val="BodyText"/>
    <w:rsid w:val="00327B8B"/>
    <w:pPr>
      <w:tabs>
        <w:tab w:val="left" w:pos="1701"/>
      </w:tabs>
      <w:spacing w:before="60" w:after="60"/>
      <w:ind w:left="1701" w:hanging="340"/>
    </w:pPr>
  </w:style>
  <w:style w:type="paragraph" w:styleId="ListBullet3">
    <w:name w:val="List Bullet 3"/>
    <w:basedOn w:val="List3"/>
    <w:rsid w:val="00327B8B"/>
    <w:pPr>
      <w:numPr>
        <w:numId w:val="14"/>
      </w:numPr>
      <w:tabs>
        <w:tab w:val="clear" w:pos="1021"/>
      </w:tabs>
      <w:ind w:left="1037" w:hanging="357"/>
    </w:pPr>
  </w:style>
  <w:style w:type="paragraph" w:styleId="ListBullet4">
    <w:name w:val="List Bullet 4"/>
    <w:basedOn w:val="List4"/>
    <w:rsid w:val="00327B8B"/>
    <w:pPr>
      <w:numPr>
        <w:numId w:val="3"/>
      </w:numPr>
      <w:tabs>
        <w:tab w:val="clear" w:pos="1361"/>
      </w:tabs>
    </w:pPr>
  </w:style>
  <w:style w:type="paragraph" w:styleId="ListBullet5">
    <w:name w:val="List Bullet 5"/>
    <w:basedOn w:val="List5"/>
    <w:rsid w:val="00327B8B"/>
    <w:pPr>
      <w:numPr>
        <w:numId w:val="4"/>
      </w:numPr>
    </w:pPr>
  </w:style>
  <w:style w:type="paragraph" w:styleId="ListContinue2">
    <w:name w:val="List Continue 2"/>
    <w:basedOn w:val="List2"/>
    <w:rsid w:val="00327B8B"/>
    <w:pPr>
      <w:ind w:firstLine="0"/>
    </w:pPr>
  </w:style>
  <w:style w:type="paragraph" w:styleId="ListContinue3">
    <w:name w:val="List Continue 3"/>
    <w:basedOn w:val="List3"/>
    <w:rsid w:val="00327B8B"/>
    <w:pPr>
      <w:ind w:left="1021" w:firstLine="0"/>
    </w:pPr>
  </w:style>
  <w:style w:type="paragraph" w:styleId="ListContinue4">
    <w:name w:val="List Continue 4"/>
    <w:basedOn w:val="List4"/>
    <w:rsid w:val="00327B8B"/>
    <w:pPr>
      <w:ind w:firstLine="0"/>
    </w:pPr>
  </w:style>
  <w:style w:type="paragraph" w:styleId="ListContinue5">
    <w:name w:val="List Continue 5"/>
    <w:basedOn w:val="List5"/>
    <w:rsid w:val="00327B8B"/>
    <w:pPr>
      <w:ind w:firstLine="0"/>
    </w:pPr>
  </w:style>
  <w:style w:type="paragraph" w:styleId="ListNumber3">
    <w:name w:val="List Number 3"/>
    <w:basedOn w:val="List3"/>
    <w:rsid w:val="00327B8B"/>
    <w:pPr>
      <w:numPr>
        <w:numId w:val="5"/>
      </w:numPr>
    </w:pPr>
  </w:style>
  <w:style w:type="paragraph" w:styleId="ListNumber4">
    <w:name w:val="List Number 4"/>
    <w:basedOn w:val="List4"/>
    <w:rsid w:val="00327B8B"/>
    <w:pPr>
      <w:numPr>
        <w:numId w:val="6"/>
      </w:numPr>
    </w:pPr>
  </w:style>
  <w:style w:type="paragraph" w:styleId="ListNumber5">
    <w:name w:val="List Number 5"/>
    <w:basedOn w:val="List5"/>
    <w:rsid w:val="00327B8B"/>
    <w:pPr>
      <w:numPr>
        <w:numId w:val="7"/>
      </w:numPr>
    </w:pPr>
  </w:style>
  <w:style w:type="paragraph" w:styleId="BlockText">
    <w:name w:val="Block Text"/>
    <w:basedOn w:val="Normal"/>
    <w:rsid w:val="00327B8B"/>
    <w:pPr>
      <w:spacing w:after="120"/>
      <w:ind w:left="1440" w:right="1440"/>
    </w:pPr>
  </w:style>
  <w:style w:type="character" w:customStyle="1" w:styleId="Subscript">
    <w:name w:val="Subscript"/>
    <w:basedOn w:val="DefaultParagraphFont"/>
    <w:rsid w:val="00327B8B"/>
    <w:rPr>
      <w:sz w:val="16"/>
      <w:vertAlign w:val="subscript"/>
    </w:rPr>
  </w:style>
  <w:style w:type="character" w:customStyle="1" w:styleId="Superscript">
    <w:name w:val="Superscript"/>
    <w:basedOn w:val="DefaultParagraphFont"/>
    <w:rsid w:val="00327B8B"/>
    <w:rPr>
      <w:sz w:val="16"/>
      <w:vertAlign w:val="superscript"/>
    </w:rPr>
  </w:style>
  <w:style w:type="character" w:customStyle="1" w:styleId="Symbols">
    <w:name w:val="Symbols"/>
    <w:basedOn w:val="DefaultParagraphFont"/>
    <w:rsid w:val="00327B8B"/>
    <w:rPr>
      <w:rFonts w:ascii="Symbol" w:hAnsi="Symbol"/>
    </w:rPr>
  </w:style>
  <w:style w:type="character" w:customStyle="1" w:styleId="MenuOptions">
    <w:name w:val="Menu Options"/>
    <w:basedOn w:val="DefaultParagraphFont"/>
    <w:rsid w:val="00327B8B"/>
    <w:rPr>
      <w:rFonts w:ascii="Arial Narrow" w:hAnsi="Arial Narrow"/>
      <w:smallCaps/>
    </w:rPr>
  </w:style>
  <w:style w:type="character" w:customStyle="1" w:styleId="Buttons">
    <w:name w:val="Buttons"/>
    <w:basedOn w:val="DefaultParagraphFont"/>
    <w:rsid w:val="00327B8B"/>
    <w:rPr>
      <w:b/>
    </w:rPr>
  </w:style>
  <w:style w:type="character" w:customStyle="1" w:styleId="Underlined">
    <w:name w:val="Underlined"/>
    <w:basedOn w:val="DefaultParagraphFont"/>
    <w:rsid w:val="00327B8B"/>
    <w:rPr>
      <w:u w:val="single"/>
    </w:rPr>
  </w:style>
  <w:style w:type="paragraph" w:customStyle="1" w:styleId="TableBodyTextRight">
    <w:name w:val="Table Body Text Right"/>
    <w:basedOn w:val="TableBodyText"/>
    <w:rsid w:val="00327B8B"/>
    <w:pPr>
      <w:widowControl w:val="0"/>
      <w:autoSpaceDE w:val="0"/>
      <w:autoSpaceDN w:val="0"/>
      <w:adjustRightInd w:val="0"/>
      <w:jc w:val="right"/>
    </w:pPr>
    <w:rPr>
      <w:rFonts w:cs="Arial"/>
      <w:szCs w:val="18"/>
    </w:rPr>
  </w:style>
  <w:style w:type="paragraph" w:customStyle="1" w:styleId="CopyrightText">
    <w:name w:val="Copyright Text"/>
    <w:basedOn w:val="BodyText"/>
    <w:rsid w:val="00327B8B"/>
    <w:rPr>
      <w:sz w:val="18"/>
    </w:rPr>
  </w:style>
  <w:style w:type="paragraph" w:customStyle="1" w:styleId="BodySmallRight">
    <w:name w:val="Body Small Right"/>
    <w:basedOn w:val="BodyTextRight"/>
    <w:rsid w:val="00327B8B"/>
    <w:rPr>
      <w:sz w:val="18"/>
      <w:szCs w:val="18"/>
    </w:rPr>
  </w:style>
  <w:style w:type="paragraph" w:customStyle="1" w:styleId="MarginEdition">
    <w:name w:val="Margin Edition"/>
    <w:basedOn w:val="MarginNote"/>
    <w:rsid w:val="00327B8B"/>
    <w:pPr>
      <w:spacing w:before="0" w:after="0"/>
    </w:pPr>
    <w:rPr>
      <w:rFonts w:ascii="Times New Roman" w:hAnsi="Times New Roman"/>
      <w:color w:val="999999"/>
    </w:rPr>
  </w:style>
  <w:style w:type="paragraph" w:customStyle="1" w:styleId="Spacer">
    <w:name w:val="Spacer"/>
    <w:basedOn w:val="Normal"/>
    <w:rsid w:val="00327B8B"/>
    <w:rPr>
      <w:sz w:val="2"/>
      <w:szCs w:val="2"/>
    </w:rPr>
  </w:style>
  <w:style w:type="character" w:customStyle="1" w:styleId="Small">
    <w:name w:val="Small"/>
    <w:basedOn w:val="DefaultParagraphFont"/>
    <w:rsid w:val="00327B8B"/>
    <w:rPr>
      <w:sz w:val="16"/>
    </w:rPr>
  </w:style>
  <w:style w:type="paragraph" w:customStyle="1" w:styleId="WideTable">
    <w:name w:val="Wide Table"/>
    <w:basedOn w:val="Normal"/>
    <w:rsid w:val="00327B8B"/>
    <w:pPr>
      <w:ind w:left="-1418"/>
    </w:pPr>
    <w:rPr>
      <w:sz w:val="2"/>
      <w:szCs w:val="2"/>
    </w:rPr>
  </w:style>
  <w:style w:type="character" w:styleId="PageNumber">
    <w:name w:val="page number"/>
    <w:basedOn w:val="DefaultParagraphFont"/>
    <w:rsid w:val="00327B8B"/>
  </w:style>
  <w:style w:type="paragraph" w:styleId="Quote">
    <w:name w:val="Quote"/>
    <w:basedOn w:val="Heading1"/>
    <w:link w:val="QuoteChar"/>
    <w:qFormat/>
    <w:rsid w:val="00327B8B"/>
    <w:rPr>
      <w:b w:val="0"/>
      <w:sz w:val="72"/>
      <w:szCs w:val="72"/>
      <w:lang w:val="en-NZ"/>
    </w:rPr>
  </w:style>
  <w:style w:type="character" w:customStyle="1" w:styleId="QuoteChar">
    <w:name w:val="Quote Char"/>
    <w:basedOn w:val="DefaultParagraphFont"/>
    <w:link w:val="Quote"/>
    <w:rsid w:val="00327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B8B"/>
    <w:pPr>
      <w:pageBreakBefore/>
    </w:pPr>
  </w:style>
  <w:style w:type="paragraph" w:customStyle="1" w:styleId="Border">
    <w:name w:val="Border"/>
    <w:basedOn w:val="Normal"/>
    <w:qFormat/>
    <w:rsid w:val="00327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B8B"/>
    <w:rPr>
      <w:b/>
      <w:bCs/>
      <w:i/>
      <w:iCs/>
      <w:color w:val="auto"/>
    </w:rPr>
  </w:style>
  <w:style w:type="paragraph" w:styleId="IntenseQuote">
    <w:name w:val="Intense Quote"/>
    <w:basedOn w:val="Normal"/>
    <w:next w:val="Normal"/>
    <w:link w:val="IntenseQuoteChar"/>
    <w:uiPriority w:val="30"/>
    <w:qFormat/>
    <w:rsid w:val="00327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B8B"/>
    <w:rPr>
      <w:smallCaps/>
      <w:color w:val="auto"/>
      <w:u w:val="single"/>
    </w:rPr>
  </w:style>
  <w:style w:type="character" w:styleId="IntenseReference">
    <w:name w:val="Intense Reference"/>
    <w:basedOn w:val="DefaultParagraphFont"/>
    <w:uiPriority w:val="32"/>
    <w:qFormat/>
    <w:rsid w:val="00327B8B"/>
    <w:rPr>
      <w:b/>
      <w:bCs/>
      <w:smallCaps/>
      <w:color w:val="auto"/>
      <w:spacing w:val="5"/>
      <w:u w:val="single"/>
    </w:rPr>
  </w:style>
  <w:style w:type="paragraph" w:customStyle="1" w:styleId="2ColumnHeading">
    <w:name w:val="2Column Heading"/>
    <w:basedOn w:val="BodyText"/>
    <w:qFormat/>
    <w:rsid w:val="00327B8B"/>
    <w:pPr>
      <w:spacing w:after="60"/>
      <w:ind w:left="-2268"/>
    </w:pPr>
    <w:rPr>
      <w:b/>
    </w:rPr>
  </w:style>
  <w:style w:type="paragraph" w:customStyle="1" w:styleId="Heading1TOC">
    <w:name w:val="Heading1 TOC"/>
    <w:basedOn w:val="Normal"/>
    <w:qFormat/>
    <w:rsid w:val="00327B8B"/>
    <w:pPr>
      <w:spacing w:before="240" w:after="120"/>
    </w:pPr>
    <w:rPr>
      <w:rFonts w:ascii="Times New Roman" w:hAnsi="Times New Roman"/>
      <w:b/>
      <w:sz w:val="32"/>
    </w:rPr>
  </w:style>
  <w:style w:type="paragraph" w:customStyle="1" w:styleId="Heading2TOC">
    <w:name w:val="Heading2 TOC"/>
    <w:basedOn w:val="Normal"/>
    <w:qFormat/>
    <w:rsid w:val="00327B8B"/>
    <w:pPr>
      <w:spacing w:before="240" w:after="60"/>
    </w:pPr>
    <w:rPr>
      <w:rFonts w:ascii="Times New Roman" w:hAnsi="Times New Roman"/>
      <w:b/>
      <w:sz w:val="28"/>
    </w:rPr>
  </w:style>
  <w:style w:type="character" w:customStyle="1" w:styleId="Underline">
    <w:name w:val="Underline"/>
    <w:basedOn w:val="DefaultParagraphFont"/>
    <w:qFormat/>
    <w:rsid w:val="00327B8B"/>
    <w:rPr>
      <w:u w:val="single"/>
    </w:rPr>
  </w:style>
  <w:style w:type="character" w:customStyle="1" w:styleId="BoldandItalics">
    <w:name w:val="Bold and Italics"/>
    <w:qFormat/>
    <w:rsid w:val="00327B8B"/>
    <w:rPr>
      <w:b/>
      <w:i/>
      <w:u w:val="none"/>
    </w:rPr>
  </w:style>
  <w:style w:type="paragraph" w:styleId="BalloonText">
    <w:name w:val="Balloon Text"/>
    <w:basedOn w:val="Normal"/>
    <w:link w:val="BalloonTextChar"/>
    <w:rsid w:val="00327B8B"/>
    <w:rPr>
      <w:rFonts w:ascii="Tahoma" w:hAnsi="Tahoma" w:cs="Tahoma"/>
      <w:sz w:val="16"/>
      <w:szCs w:val="16"/>
    </w:rPr>
  </w:style>
  <w:style w:type="character" w:customStyle="1" w:styleId="BalloonTextChar">
    <w:name w:val="Balloon Text Char"/>
    <w:basedOn w:val="DefaultParagraphFont"/>
    <w:link w:val="BalloonText"/>
    <w:rsid w:val="00327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B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B8B"/>
    <w:rPr>
      <w:b/>
      <w:color w:val="660033"/>
      <w:spacing w:val="0"/>
    </w:rPr>
  </w:style>
  <w:style w:type="paragraph" w:customStyle="1" w:styleId="Nameditemlist">
    <w:name w:val="Named item list"/>
    <w:basedOn w:val="BodyText"/>
    <w:qFormat/>
    <w:rsid w:val="00327B8B"/>
    <w:pPr>
      <w:tabs>
        <w:tab w:val="left" w:pos="2835"/>
      </w:tabs>
      <w:ind w:left="2835" w:hanging="2835"/>
    </w:pPr>
  </w:style>
  <w:style w:type="paragraph" w:customStyle="1" w:styleId="BodyTextnopadding">
    <w:name w:val="Body Text no padding"/>
    <w:basedOn w:val="BodyText"/>
    <w:qFormat/>
    <w:rsid w:val="00327B8B"/>
    <w:pPr>
      <w:spacing w:before="0" w:after="0"/>
    </w:pPr>
  </w:style>
  <w:style w:type="paragraph" w:customStyle="1" w:styleId="BodyTextBold">
    <w:name w:val="Body Text Bold"/>
    <w:basedOn w:val="BodyText"/>
    <w:qFormat/>
    <w:rsid w:val="00327B8B"/>
    <w:rPr>
      <w:b/>
    </w:rPr>
  </w:style>
  <w:style w:type="character" w:styleId="Hyperlink">
    <w:name w:val="Hyperlink"/>
    <w:basedOn w:val="DefaultParagraphFont"/>
    <w:uiPriority w:val="99"/>
    <w:unhideWhenUsed/>
    <w:rsid w:val="00077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2869</Characters>
  <Application>Microsoft Office Word</Application>
  <DocSecurity>0</DocSecurity>
  <Lines>77</Lines>
  <Paragraphs>59</Paragraphs>
  <ScaleCrop>false</ScaleCrop>
  <Company>Author-it Software Corporation Ltd.</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ICTOPN505 Test the performance of specialised optical devices</dc:title>
  <dc:subject>Approved</dc:subject>
  <dc:creator>PwC’s Skills for Australia</dc:creator>
  <cp:keywords>Release: 1</cp:keywords>
  <dc:description>Review Date: 12 April 2008</dc:description>
  <cp:lastModifiedBy>HSD_TPCMSd.prod</cp:lastModifiedBy>
  <cp:revision>3</cp:revision>
  <dcterms:created xsi:type="dcterms:W3CDTF">2020-10-02T07:24:00Z</dcterms:created>
  <dcterms:modified xsi:type="dcterms:W3CDTF">2020-10-02T07:24:00Z</dcterms:modified>
</cp:coreProperties>
</file>