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1180D" w:rsidP="0051180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ICTOPN504 Test and commission a dense wavelength division multiplexing transmission system</w:t>
      </w:r>
      <w:r>
        <w:fldChar w:fldCharType="end"/>
      </w:r>
    </w:p>
    <w:p w:rsidR="0051180D" w:rsidP="0051180D">
      <w:pPr>
        <w:pStyle w:val="Version"/>
        <w:sectPr w:rsidSect="00CF78A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F78A5" w:rsidP="00CF78A5">
      <w:pPr>
        <w:pStyle w:val="SuperHeading"/>
      </w:pPr>
      <w:r w:rsidRPr="00CF78A5">
        <w:t>ICTOPN504 Test and commission a dense wavelength division multiplexing transmission system</w:t>
      </w:r>
    </w:p>
    <w:p w:rsidR="00000000" w:rsidRPr="00CF78A5" w:rsidP="00CF78A5">
      <w:pPr>
        <w:pStyle w:val="Heading1"/>
      </w:pPr>
      <w:bookmarkStart w:id="1" w:name="O_759484"/>
      <w:bookmarkEnd w:id="1"/>
      <w:r w:rsidRPr="00CF78A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01"/>
        <w:gridCol w:w="5727"/>
      </w:tblGrid>
      <w:tr w:rsidTr="00CF78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6"/>
        </w:trPr>
        <w:tc>
          <w:tcPr>
            <w:tcW w:w="3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78A5" w:rsidP="00CF78A5">
            <w:pPr>
              <w:pStyle w:val="BodyText"/>
            </w:pPr>
            <w:r w:rsidRPr="00CF78A5">
              <w:rPr>
                <w:rStyle w:val="SpecialBold"/>
              </w:rPr>
              <w:t>Release</w:t>
            </w:r>
          </w:p>
        </w:tc>
        <w:tc>
          <w:tcPr>
            <w:tcW w:w="5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8A5">
            <w:pPr>
              <w:pStyle w:val="BodyText"/>
              <w:rPr>
                <w:lang w:val="en-NZ"/>
              </w:rPr>
            </w:pPr>
            <w:r w:rsidRPr="00CF78A5">
              <w:rPr>
                <w:rStyle w:val="SpecialBold"/>
              </w:rPr>
              <w:t>Comments</w:t>
            </w:r>
          </w:p>
        </w:tc>
      </w:tr>
      <w:tr w:rsidTr="00CF78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6"/>
        </w:trPr>
        <w:tc>
          <w:tcPr>
            <w:tcW w:w="3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8A5">
            <w:pPr>
              <w:pStyle w:val="BodyText"/>
              <w:rPr>
                <w:lang w:val="en-NZ"/>
              </w:rPr>
            </w:pPr>
            <w:r w:rsidRPr="00CF78A5">
              <w:t>Release 1</w:t>
            </w:r>
          </w:p>
        </w:tc>
        <w:tc>
          <w:tcPr>
            <w:tcW w:w="5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78A5" w:rsidP="00CF78A5">
            <w:pPr>
              <w:pStyle w:val="BodyText"/>
            </w:pPr>
            <w:r w:rsidRPr="00CF78A5">
              <w:t>This version first released with ICT Information and Communications Technology Training Package Version 2.0.</w:t>
            </w:r>
          </w:p>
        </w:tc>
      </w:tr>
    </w:tbl>
    <w:p w:rsidR="00000000" w:rsidRPr="00CF78A5" w:rsidP="00CF78A5">
      <w:pPr>
        <w:pStyle w:val="BodyText"/>
      </w:pPr>
    </w:p>
    <w:p w:rsidR="00000000" w:rsidRPr="00CF78A5" w:rsidP="00CF78A5">
      <w:pPr>
        <w:pStyle w:val="AllowPageBreak"/>
      </w:pPr>
    </w:p>
    <w:p w:rsidR="00000000" w:rsidRPr="00CF78A5" w:rsidP="00CF78A5">
      <w:pPr>
        <w:pStyle w:val="Heading1"/>
      </w:pPr>
      <w:bookmarkStart w:id="2" w:name="O_759485"/>
      <w:bookmarkEnd w:id="2"/>
      <w:r w:rsidRPr="00CF78A5">
        <w:t>Application</w:t>
      </w:r>
    </w:p>
    <w:p w:rsidR="00000000" w:rsidRPr="00CF78A5" w:rsidP="0051180D">
      <w:pPr>
        <w:pStyle w:val="BodyText"/>
      </w:pPr>
      <w:r w:rsidRPr="00CF78A5">
        <w:t>This unit describes the skills and knowledge required to test and commission optical transmission systems using dens</w:t>
      </w:r>
      <w:r w:rsidRPr="00CF78A5">
        <w:t>e wavelength division multiplexing (DWDM) technology.</w:t>
      </w:r>
    </w:p>
    <w:p w:rsidR="00000000" w:rsidRPr="00CF78A5" w:rsidP="0051180D">
      <w:pPr>
        <w:pStyle w:val="BodyText"/>
      </w:pPr>
      <w:r w:rsidRPr="00CF78A5">
        <w:t>It applies to individuals who work with telecommunications carriers, service providers, public utilities and broadcasting companies. They combine technical optical communications skills with broader or</w:t>
      </w:r>
      <w:r w:rsidRPr="00CF78A5">
        <w:t xml:space="preserve">ganisational and administrative skills in a range of commercial contexts and environments. </w:t>
      </w:r>
    </w:p>
    <w:p w:rsidR="00000000" w:rsidRPr="00CF78A5" w:rsidP="0051180D">
      <w:pPr>
        <w:pStyle w:val="BodyText"/>
      </w:pPr>
      <w:r w:rsidRPr="00CF78A5">
        <w:t>No licensing, legislative or certification requirements apply to this unit at the time of publication.</w:t>
      </w:r>
    </w:p>
    <w:p w:rsidR="00000000" w:rsidRPr="00CF78A5" w:rsidP="00CF78A5">
      <w:pPr>
        <w:pStyle w:val="Heading1"/>
      </w:pPr>
      <w:bookmarkStart w:id="3" w:name="O_759488"/>
      <w:bookmarkEnd w:id="3"/>
      <w:r w:rsidRPr="00CF78A5">
        <w:t>Unit Sector</w:t>
      </w:r>
    </w:p>
    <w:p w:rsidR="00000000" w:rsidRPr="00CF78A5" w:rsidP="0051180D">
      <w:pPr>
        <w:pStyle w:val="BodyText"/>
      </w:pPr>
      <w:r w:rsidRPr="00CF78A5">
        <w:t>Telecommunications – Optical Ne</w:t>
      </w:r>
      <w:r w:rsidRPr="00CF78A5">
        <w:t>tworks</w:t>
      </w:r>
    </w:p>
    <w:p w:rsidR="00000000" w:rsidRPr="00CF78A5" w:rsidP="00CF78A5">
      <w:pPr>
        <w:pStyle w:val="Heading1"/>
      </w:pPr>
      <w:bookmarkStart w:id="4" w:name="O_759489"/>
      <w:bookmarkEnd w:id="4"/>
      <w:r w:rsidRPr="00CF78A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43"/>
        <w:gridCol w:w="7065"/>
      </w:tblGrid>
      <w:tr w:rsidTr="00CF78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78A5" w:rsidP="00CF78A5">
            <w:pPr>
              <w:pStyle w:val="BodyText"/>
            </w:pPr>
            <w:r w:rsidRPr="00CF78A5">
              <w:rPr>
                <w:rStyle w:val="SpecialBold"/>
              </w:rPr>
              <w:t>Element</w:t>
            </w:r>
          </w:p>
        </w:tc>
        <w:tc>
          <w:tcPr>
            <w:tcW w:w="7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8A5">
            <w:pPr>
              <w:pStyle w:val="BodyText"/>
              <w:rPr>
                <w:lang w:val="en-NZ"/>
              </w:rPr>
            </w:pPr>
            <w:r w:rsidRPr="00CF78A5">
              <w:rPr>
                <w:rStyle w:val="SpecialBold"/>
              </w:rPr>
              <w:t>Performance Criteria</w:t>
            </w:r>
          </w:p>
        </w:tc>
      </w:tr>
      <w:tr w:rsidTr="00CF78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78A5" w:rsidP="00CF78A5">
            <w:pPr>
              <w:pStyle w:val="BodyText"/>
            </w:pPr>
            <w:r w:rsidRPr="00CF78A5">
              <w:rPr>
                <w:rStyle w:val="Emphasis"/>
              </w:rPr>
              <w:t>Elements describe the essential outcomes.</w:t>
            </w:r>
          </w:p>
        </w:tc>
        <w:tc>
          <w:tcPr>
            <w:tcW w:w="7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8A5">
            <w:pPr>
              <w:pStyle w:val="BodyText"/>
              <w:rPr>
                <w:lang w:val="en-NZ"/>
              </w:rPr>
            </w:pPr>
            <w:r w:rsidRPr="00CF78A5">
              <w:rPr>
                <w:rStyle w:val="Emphasis"/>
              </w:rPr>
              <w:t xml:space="preserve">Performance criteria describe the performance needed to demonstrate achievement of the element.  </w:t>
            </w:r>
          </w:p>
        </w:tc>
      </w:tr>
      <w:tr w:rsidTr="00CF78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8A5">
            <w:pPr>
              <w:pStyle w:val="BodyText"/>
              <w:rPr>
                <w:lang w:val="en-NZ"/>
              </w:rPr>
            </w:pPr>
            <w:r w:rsidRPr="00CF78A5">
              <w:t xml:space="preserve">1. Prepare to commission DWDM transmission </w:t>
            </w:r>
            <w:r w:rsidRPr="00CF78A5">
              <w:t>system</w:t>
            </w:r>
          </w:p>
        </w:tc>
        <w:tc>
          <w:tcPr>
            <w:tcW w:w="7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78A5" w:rsidP="00CF78A5">
            <w:pPr>
              <w:pStyle w:val="BodyText"/>
            </w:pPr>
            <w:r w:rsidRPr="00CF78A5">
              <w:t xml:space="preserve">1.1 Implement hazard risk control measures  </w:t>
            </w:r>
          </w:p>
          <w:p w:rsidR="00000000" w:rsidRPr="00CF78A5" w:rsidP="00CF78A5">
            <w:pPr>
              <w:pStyle w:val="BodyText"/>
            </w:pPr>
            <w:r w:rsidRPr="00CF78A5">
              <w:t xml:space="preserve">1.2 Review system specifications and technical data by identifying system operating parameters  </w:t>
            </w:r>
          </w:p>
          <w:p w:rsidR="00000000" w:rsidRPr="00CF78A5" w:rsidP="00CF78A5">
            <w:pPr>
              <w:pStyle w:val="BodyText"/>
            </w:pPr>
            <w:r w:rsidRPr="00CF78A5">
              <w:t>1.3 Obtain and check tools and test equipment needed for the wor</w:t>
            </w:r>
            <w:r w:rsidRPr="00CF78A5">
              <w:t xml:space="preserve">k  </w:t>
            </w:r>
          </w:p>
          <w:p w:rsidR="00000000" w:rsidRPr="00CF78A5" w:rsidP="00CF78A5">
            <w:pPr>
              <w:pStyle w:val="BodyText"/>
            </w:pPr>
            <w:r w:rsidRPr="00CF78A5">
              <w:t xml:space="preserve">1.4 Verify all necessary equipment is installed, and circuit cards and filler cards are correctly located and seated  </w:t>
            </w:r>
          </w:p>
          <w:p w:rsidR="00000000" w:rsidRPr="00CF78A5" w:rsidP="00CF78A5">
            <w:pPr>
              <w:pStyle w:val="BodyText"/>
            </w:pPr>
            <w:r w:rsidRPr="00CF78A5">
              <w:t xml:space="preserve">1.5 Check interconnecting fibres to optical multiplexers and shelves are intact and correctly routed  </w:t>
            </w:r>
          </w:p>
          <w:p w:rsidR="00000000" w:rsidRPr="00CF78A5" w:rsidP="00CF78A5">
            <w:pPr>
              <w:pStyle w:val="BodyText"/>
            </w:pPr>
            <w:r w:rsidRPr="00CF78A5">
              <w:t>1.6 Establish communication be</w:t>
            </w:r>
            <w:r w:rsidRPr="00CF78A5">
              <w:t xml:space="preserve">tween computer and DWDM shelf   </w:t>
            </w:r>
          </w:p>
          <w:p w:rsidR="00000000" w:rsidP="00CF78A5">
            <w:pPr>
              <w:pStyle w:val="BodyText"/>
              <w:rPr>
                <w:lang w:val="en-NZ"/>
              </w:rPr>
            </w:pPr>
            <w:r w:rsidRPr="00CF78A5">
              <w:t xml:space="preserve">1.7 Upload latest software release to each DWDM shelf in the network  </w:t>
            </w:r>
          </w:p>
        </w:tc>
      </w:tr>
      <w:tr w:rsidTr="00CF78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8A5">
            <w:pPr>
              <w:pStyle w:val="BodyText"/>
              <w:rPr>
                <w:lang w:val="en-NZ"/>
              </w:rPr>
            </w:pPr>
            <w:r w:rsidRPr="00CF78A5">
              <w:t>2. Commission DWDM transmission system</w:t>
            </w:r>
          </w:p>
        </w:tc>
        <w:tc>
          <w:tcPr>
            <w:tcW w:w="7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78A5" w:rsidP="00CF78A5">
            <w:pPr>
              <w:pStyle w:val="BodyText"/>
            </w:pPr>
            <w:r w:rsidRPr="00CF78A5">
              <w:t>2.1 Connect an optical test set and a physical optical loopback to the system, and select protocol compatible wi</w:t>
            </w:r>
            <w:r w:rsidRPr="00CF78A5">
              <w:t xml:space="preserve">th DWDM hardware  </w:t>
            </w:r>
          </w:p>
          <w:p w:rsidR="00000000" w:rsidRPr="00CF78A5" w:rsidP="00CF78A5">
            <w:pPr>
              <w:pStyle w:val="BodyText"/>
            </w:pPr>
            <w:r w:rsidRPr="00CF78A5">
              <w:t xml:space="preserve">2.2  Check connection status and that test set data is passing correctly  </w:t>
            </w:r>
          </w:p>
          <w:p w:rsidR="00000000" w:rsidRPr="00CF78A5" w:rsidP="00CF78A5">
            <w:pPr>
              <w:pStyle w:val="BodyText"/>
            </w:pPr>
            <w:r w:rsidRPr="00CF78A5">
              <w:t xml:space="preserve">2.3 Monitor quality of received signal by setting performance monitoring (PM) features and retrieve PM counts  </w:t>
            </w:r>
          </w:p>
          <w:p w:rsidR="00000000" w:rsidRPr="00CF78A5" w:rsidP="00CF78A5">
            <w:pPr>
              <w:pStyle w:val="BodyText"/>
            </w:pPr>
            <w:r w:rsidRPr="00CF78A5">
              <w:t>2.4 Verify no errors are counted by the test set d</w:t>
            </w:r>
            <w:r w:rsidRPr="00CF78A5">
              <w:t xml:space="preserve">uring a long term stability test while customer input signal is set to the worst case (minimum) power level  </w:t>
            </w:r>
          </w:p>
          <w:p w:rsidR="00000000" w:rsidRPr="00CF78A5" w:rsidP="00CF78A5">
            <w:pPr>
              <w:pStyle w:val="BodyText"/>
            </w:pPr>
            <w:r w:rsidRPr="00CF78A5">
              <w:t xml:space="preserve">2.5 Verify no alarms are generated during long term stability test period  </w:t>
            </w:r>
          </w:p>
          <w:p w:rsidR="00000000" w:rsidP="00CF78A5">
            <w:pPr>
              <w:pStyle w:val="BodyText"/>
              <w:rPr>
                <w:lang w:val="en-NZ"/>
              </w:rPr>
            </w:pPr>
            <w:r w:rsidRPr="00CF78A5">
              <w:t xml:space="preserve">2.6 Dispose of antistatic packaging to minimise environmental impact  </w:t>
            </w:r>
          </w:p>
        </w:tc>
      </w:tr>
      <w:tr w:rsidTr="00CF78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8A5">
            <w:pPr>
              <w:pStyle w:val="BodyText"/>
              <w:rPr>
                <w:lang w:val="en-NZ"/>
              </w:rPr>
            </w:pPr>
            <w:r w:rsidRPr="00CF78A5">
              <w:t>3. Complete test and commissioning documentation</w:t>
            </w:r>
          </w:p>
        </w:tc>
        <w:tc>
          <w:tcPr>
            <w:tcW w:w="7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78A5" w:rsidP="00CF78A5">
            <w:pPr>
              <w:pStyle w:val="BodyText"/>
            </w:pPr>
            <w:r w:rsidRPr="00CF78A5">
              <w:t xml:space="preserve">3.1 Finalise documentation on commissioning test results  </w:t>
            </w:r>
          </w:p>
          <w:p w:rsidR="00000000" w:rsidRPr="00CF78A5" w:rsidP="00CF78A5">
            <w:pPr>
              <w:pStyle w:val="BodyText"/>
            </w:pPr>
            <w:r w:rsidRPr="00CF78A5">
              <w:t xml:space="preserve">3.2 Present results to appropriate person according to established procedures    </w:t>
            </w:r>
          </w:p>
        </w:tc>
      </w:tr>
    </w:tbl>
    <w:p w:rsidR="00000000" w:rsidRPr="00CF78A5" w:rsidP="00CF78A5">
      <w:pPr>
        <w:pStyle w:val="BodyText"/>
      </w:pPr>
    </w:p>
    <w:p w:rsidR="00000000" w:rsidRPr="00CF78A5" w:rsidP="00CF78A5">
      <w:pPr>
        <w:pStyle w:val="AllowPageBreak"/>
      </w:pPr>
    </w:p>
    <w:p w:rsidR="00000000" w:rsidRPr="00CF78A5" w:rsidP="00CF78A5">
      <w:pPr>
        <w:pStyle w:val="Heading1"/>
      </w:pPr>
      <w:bookmarkStart w:id="5" w:name="O_759490"/>
      <w:bookmarkEnd w:id="5"/>
      <w:r w:rsidRPr="00CF78A5">
        <w:t>Foundation Skills</w:t>
      </w:r>
    </w:p>
    <w:p w:rsidR="00000000" w:rsidRPr="0051180D" w:rsidP="0051180D">
      <w:pPr>
        <w:pStyle w:val="BodyText"/>
        <w:rPr>
          <w:i/>
        </w:rPr>
      </w:pPr>
      <w:r w:rsidRPr="0051180D">
        <w:rPr>
          <w:rStyle w:val="Emphasis"/>
        </w:rPr>
        <w:t xml:space="preserve">This section describes language, literacy, numeracy and employment skills incorporated in the performance criteria that are required for competent performance.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94"/>
        <w:gridCol w:w="1936"/>
        <w:gridCol w:w="5335"/>
      </w:tblGrid>
      <w:tr w:rsidTr="00CF78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78A5" w:rsidP="00CF78A5">
            <w:pPr>
              <w:pStyle w:val="BodyText"/>
            </w:pPr>
            <w:r w:rsidRPr="00CF78A5">
              <w:rPr>
                <w:rStyle w:val="SpecialBold"/>
              </w:rPr>
              <w:t>Skill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78A5" w:rsidP="00CF78A5">
            <w:pPr>
              <w:pStyle w:val="BodyText"/>
            </w:pPr>
            <w:r w:rsidRPr="00CF78A5">
              <w:rPr>
                <w:rStyle w:val="SpecialBold"/>
              </w:rPr>
              <w:t>Performance Criteria</w:t>
            </w:r>
          </w:p>
        </w:tc>
        <w:tc>
          <w:tcPr>
            <w:tcW w:w="5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8A5">
            <w:pPr>
              <w:pStyle w:val="BodyText"/>
              <w:rPr>
                <w:lang w:val="en-NZ"/>
              </w:rPr>
            </w:pPr>
            <w:r w:rsidRPr="00CF78A5">
              <w:rPr>
                <w:rStyle w:val="SpecialBold"/>
              </w:rPr>
              <w:t>Description</w:t>
            </w:r>
          </w:p>
        </w:tc>
      </w:tr>
      <w:tr w:rsidTr="00CF78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8A5">
            <w:pPr>
              <w:pStyle w:val="BodyText"/>
              <w:rPr>
                <w:lang w:val="en-NZ"/>
              </w:rPr>
            </w:pPr>
            <w:r w:rsidRPr="00CF78A5">
              <w:t>Reading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8A5">
            <w:pPr>
              <w:pStyle w:val="BodyText"/>
              <w:rPr>
                <w:lang w:val="en-NZ"/>
              </w:rPr>
            </w:pPr>
            <w:r w:rsidRPr="00CF78A5">
              <w:t>1.2, 3.2</w:t>
            </w:r>
          </w:p>
        </w:tc>
        <w:tc>
          <w:tcPr>
            <w:tcW w:w="5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8A5">
            <w:pPr>
              <w:pStyle w:val="ListBullet"/>
              <w:rPr>
                <w:lang w:val="en-NZ"/>
              </w:rPr>
            </w:pPr>
            <w:r w:rsidRPr="00CF78A5">
              <w:t>Interprets textual information from r</w:t>
            </w:r>
            <w:r w:rsidRPr="00CF78A5">
              <w:t>elevant sources to identify and plan for all job requirements and adhere to procedures and standards</w:t>
            </w:r>
          </w:p>
        </w:tc>
      </w:tr>
      <w:tr w:rsidTr="00CF78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8A5">
            <w:pPr>
              <w:pStyle w:val="BodyText"/>
              <w:rPr>
                <w:lang w:val="en-NZ"/>
              </w:rPr>
            </w:pPr>
            <w:r w:rsidRPr="00CF78A5">
              <w:t>Writing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8A5">
            <w:pPr>
              <w:pStyle w:val="BodyText"/>
              <w:rPr>
                <w:lang w:val="en-NZ"/>
              </w:rPr>
            </w:pPr>
            <w:r w:rsidRPr="00CF78A5">
              <w:t>3.1, 3.2</w:t>
            </w:r>
          </w:p>
        </w:tc>
        <w:tc>
          <w:tcPr>
            <w:tcW w:w="5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8A5">
            <w:pPr>
              <w:pStyle w:val="ListBullet"/>
              <w:rPr>
                <w:lang w:val="en-NZ"/>
              </w:rPr>
            </w:pPr>
            <w:r w:rsidRPr="00CF78A5">
              <w:t xml:space="preserve">Accurately completes relevant reports and documentation using clear and technically specific language and numerical data  </w:t>
            </w:r>
          </w:p>
        </w:tc>
      </w:tr>
      <w:tr w:rsidTr="00CF78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8A5">
            <w:pPr>
              <w:pStyle w:val="BodyText"/>
              <w:rPr>
                <w:lang w:val="en-NZ"/>
              </w:rPr>
            </w:pPr>
            <w:r w:rsidRPr="00CF78A5">
              <w:t>Oral Communication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8A5">
            <w:pPr>
              <w:pStyle w:val="BodyText"/>
              <w:rPr>
                <w:lang w:val="en-NZ"/>
              </w:rPr>
            </w:pPr>
            <w:r w:rsidRPr="00CF78A5">
              <w:t>3.2, 3.2</w:t>
            </w:r>
          </w:p>
        </w:tc>
        <w:tc>
          <w:tcPr>
            <w:tcW w:w="5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8A5">
            <w:pPr>
              <w:pStyle w:val="ListBullet"/>
              <w:rPr>
                <w:lang w:val="en-NZ"/>
              </w:rPr>
            </w:pPr>
            <w:r w:rsidRPr="00CF78A5">
              <w:t xml:space="preserve">Uses listening and questioning skills to confirm understanding for requirements, participates in a verbal exchange of ideas and solutions, and uses </w:t>
            </w:r>
            <w:r w:rsidRPr="00CF78A5">
              <w:t xml:space="preserve">appropriate, detailed and clear language to address key personnel and clients </w:t>
            </w:r>
          </w:p>
        </w:tc>
      </w:tr>
      <w:tr w:rsidTr="00CF78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8A5">
            <w:pPr>
              <w:pStyle w:val="BodyText"/>
              <w:rPr>
                <w:lang w:val="en-NZ"/>
              </w:rPr>
            </w:pPr>
            <w:r w:rsidRPr="00CF78A5">
              <w:t>Numeracy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8A5">
            <w:pPr>
              <w:pStyle w:val="BodyText"/>
              <w:rPr>
                <w:lang w:val="en-NZ"/>
              </w:rPr>
            </w:pPr>
            <w:r w:rsidRPr="00CF78A5">
              <w:t>1.2, 2.3</w:t>
            </w:r>
          </w:p>
        </w:tc>
        <w:tc>
          <w:tcPr>
            <w:tcW w:w="5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8A5">
            <w:pPr>
              <w:pStyle w:val="ListBullet"/>
              <w:rPr>
                <w:lang w:val="en-NZ"/>
              </w:rPr>
            </w:pPr>
            <w:r w:rsidRPr="00CF78A5">
              <w:t xml:space="preserve">Uses mathematical equations to evaluate technical data and interpret results </w:t>
            </w:r>
          </w:p>
        </w:tc>
      </w:tr>
      <w:tr w:rsidTr="00CF78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8A5">
            <w:pPr>
              <w:pStyle w:val="BodyText"/>
              <w:rPr>
                <w:lang w:val="en-NZ"/>
              </w:rPr>
            </w:pPr>
            <w:r w:rsidRPr="00CF78A5">
              <w:t>Navigate the world of work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8A5">
            <w:pPr>
              <w:pStyle w:val="BodyText"/>
              <w:rPr>
                <w:lang w:val="en-NZ"/>
              </w:rPr>
            </w:pPr>
            <w:r w:rsidRPr="00CF78A5">
              <w:t>2.6, 3.2</w:t>
            </w:r>
          </w:p>
        </w:tc>
        <w:tc>
          <w:tcPr>
            <w:tcW w:w="5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8A5">
            <w:pPr>
              <w:pStyle w:val="ListBullet"/>
              <w:rPr>
                <w:lang w:val="en-NZ"/>
              </w:rPr>
            </w:pPr>
            <w:r w:rsidRPr="00CF78A5">
              <w:t xml:space="preserve">Takes full responsibility for following policies, procedures and legislative requirements, </w:t>
            </w:r>
            <w:r w:rsidRPr="00CF78A5">
              <w:t>and identifies organisational implications of new legislation or regulation</w:t>
            </w:r>
          </w:p>
        </w:tc>
      </w:tr>
      <w:tr w:rsidTr="00CF78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8A5">
            <w:pPr>
              <w:pStyle w:val="BodyText"/>
              <w:rPr>
                <w:lang w:val="en-NZ"/>
              </w:rPr>
            </w:pPr>
            <w:r w:rsidRPr="00CF78A5">
              <w:t>Get the work done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8A5">
            <w:pPr>
              <w:pStyle w:val="BodyText"/>
              <w:rPr>
                <w:lang w:val="en-NZ"/>
              </w:rPr>
            </w:pPr>
            <w:r w:rsidRPr="00CF78A5">
              <w:t>1.1, 1.3-1.7, 2.1-2.6</w:t>
            </w:r>
          </w:p>
        </w:tc>
        <w:tc>
          <w:tcPr>
            <w:tcW w:w="5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78A5" w:rsidP="00CF78A5">
            <w:pPr>
              <w:pStyle w:val="ListBullet"/>
            </w:pPr>
            <w:r w:rsidRPr="00CF78A5">
              <w:t>Accepts responsibility for planning and sequencing complex tasks and workload, negotiating key aspects with others taking into account cap</w:t>
            </w:r>
            <w:r w:rsidRPr="00CF78A5">
              <w:t>abilities, efficiencies and effectiveness</w:t>
            </w:r>
          </w:p>
          <w:p w:rsidR="00000000" w:rsidRPr="00CF78A5" w:rsidP="00CF78A5">
            <w:pPr>
              <w:pStyle w:val="ListBullet"/>
            </w:pPr>
            <w:r w:rsidRPr="00CF78A5">
              <w:t>Monitors progress of plans and schedules and reviews and changes them to meet new demands and priorities</w:t>
            </w:r>
          </w:p>
        </w:tc>
      </w:tr>
    </w:tbl>
    <w:p w:rsidR="00000000" w:rsidRPr="00CF78A5" w:rsidP="00CF78A5">
      <w:pPr>
        <w:pStyle w:val="BodyText"/>
      </w:pPr>
    </w:p>
    <w:p w:rsidR="00000000" w:rsidRPr="00CF78A5" w:rsidP="00CF78A5">
      <w:pPr>
        <w:pStyle w:val="AllowPageBreak"/>
      </w:pPr>
    </w:p>
    <w:p w:rsidR="00000000" w:rsidRPr="00CF78A5" w:rsidP="00CF78A5">
      <w:pPr>
        <w:pStyle w:val="Heading1"/>
      </w:pPr>
      <w:bookmarkStart w:id="6" w:name="O_759492"/>
      <w:bookmarkEnd w:id="6"/>
      <w:r w:rsidRPr="00CF78A5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295"/>
      </w:tblGrid>
      <w:tr w:rsidTr="00CF78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78A5" w:rsidP="00CF78A5">
            <w:pPr>
              <w:pStyle w:val="BodyText"/>
            </w:pPr>
            <w:r w:rsidRPr="00CF78A5">
              <w:rPr>
                <w:rStyle w:val="SpecialBold"/>
              </w:rPr>
              <w:t xml:space="preserve">Code and title </w:t>
            </w:r>
          </w:p>
          <w:p w:rsidR="00000000" w:rsidRPr="00CF78A5" w:rsidP="00CF78A5">
            <w:pPr>
              <w:pStyle w:val="BodyText"/>
            </w:pPr>
            <w:r w:rsidRPr="00CF78A5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78A5" w:rsidP="00CF78A5">
            <w:pPr>
              <w:pStyle w:val="BodyText"/>
            </w:pPr>
            <w:r w:rsidRPr="00CF78A5">
              <w:rPr>
                <w:rStyle w:val="SpecialBold"/>
              </w:rPr>
              <w:t>Code and title</w:t>
            </w:r>
          </w:p>
          <w:p w:rsidR="00000000" w:rsidRPr="00CF78A5" w:rsidP="00CF78A5">
            <w:pPr>
              <w:pStyle w:val="BodyText"/>
            </w:pPr>
            <w:r w:rsidRPr="00CF78A5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78A5" w:rsidP="00CF78A5">
            <w:pPr>
              <w:pStyle w:val="BodyText"/>
            </w:pPr>
            <w:r w:rsidRPr="00CF78A5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8A5">
            <w:pPr>
              <w:pStyle w:val="BodyText"/>
              <w:rPr>
                <w:lang w:val="en-NZ"/>
              </w:rPr>
            </w:pPr>
            <w:r w:rsidRPr="00CF78A5">
              <w:rPr>
                <w:rStyle w:val="SpecialBold"/>
              </w:rPr>
              <w:t>Equivalence status</w:t>
            </w:r>
          </w:p>
        </w:tc>
      </w:tr>
      <w:tr w:rsidTr="00CF78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8A5">
            <w:pPr>
              <w:pStyle w:val="BodyText"/>
              <w:rPr>
                <w:lang w:val="en-NZ"/>
              </w:rPr>
            </w:pPr>
            <w:r w:rsidRPr="00CF78A5">
              <w:t xml:space="preserve">ICTOPN504 Test and commission a dense wavelength division multiplexing transmission system    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8A5">
            <w:pPr>
              <w:pStyle w:val="BodyText"/>
              <w:rPr>
                <w:lang w:val="en-NZ"/>
              </w:rPr>
            </w:pPr>
            <w:r w:rsidRPr="00CF78A5">
              <w:t xml:space="preserve">ICTOPN5121A Test and commission a dense wavelength division multiplexing transmission system    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8A5">
            <w:pPr>
              <w:pStyle w:val="BodyText"/>
              <w:rPr>
                <w:lang w:val="en-NZ"/>
              </w:rPr>
            </w:pPr>
            <w:r w:rsidRPr="00CF78A5">
              <w:t>Updated to meet standards for Trai</w:t>
            </w:r>
            <w:r w:rsidRPr="00CF78A5">
              <w:t>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78A5" w:rsidP="00CF78A5">
            <w:pPr>
              <w:pStyle w:val="BodyText"/>
            </w:pPr>
            <w:r w:rsidRPr="00CF78A5">
              <w:t>Equivalent unit</w:t>
            </w:r>
          </w:p>
        </w:tc>
      </w:tr>
    </w:tbl>
    <w:p w:rsidR="00000000" w:rsidRPr="00CF78A5" w:rsidP="00CF78A5">
      <w:pPr>
        <w:pStyle w:val="BodyText"/>
      </w:pPr>
    </w:p>
    <w:p w:rsidR="00000000" w:rsidRPr="00CF78A5" w:rsidP="00CF78A5">
      <w:pPr>
        <w:pStyle w:val="AllowPageBreak"/>
      </w:pPr>
    </w:p>
    <w:p w:rsidR="00000000" w:rsidRPr="00CF78A5" w:rsidP="00CF78A5">
      <w:pPr>
        <w:pStyle w:val="Heading1"/>
      </w:pPr>
      <w:bookmarkStart w:id="7" w:name="O_759499"/>
      <w:bookmarkEnd w:id="7"/>
      <w:r w:rsidRPr="00CF78A5">
        <w:t>Links</w:t>
      </w:r>
    </w:p>
    <w:p w:rsidR="00000000" w:rsidRPr="00CF78A5" w:rsidP="0051180D">
      <w:pPr>
        <w:pStyle w:val="BodyText"/>
      </w:pPr>
      <w:r w:rsidRPr="00CF78A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4759F5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CF78A5" w:rsidP="00CF78A5"/>
    <w:sectPr w:rsidSect="00CF78A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78A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78A5" w:rsidRPr="0051180D" w:rsidP="0051180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78A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180D" w:rsidP="00CF78A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1180D" w:rsidP="00CF78A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1180D" w:rsidP="00CF78A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78A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180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F78A5" w:rsidRPr="0051180D" w:rsidP="0051180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78A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180D" w:rsidRPr="002D2AF8" w:rsidP="00CF78A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ICTOPN504 Test and commission a dense wavelength division multiplexing transmission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October 2020</w:t>
    </w:r>
    <w:r>
      <w:fldChar w:fldCharType="end"/>
    </w:r>
  </w:p>
  <w:p w:rsidR="0051180D" w:rsidP="00CF78A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864CC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642CCB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78A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F78A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F78A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F78A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F78A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F78A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F78A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F78A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F78A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F78A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F78A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F78A5"/>
  </w:style>
  <w:style w:type="character" w:customStyle="1" w:styleId="Heading1Char">
    <w:name w:val="Heading 1 Char"/>
    <w:basedOn w:val="DefaultParagraphFont"/>
    <w:link w:val="Heading1"/>
    <w:rsid w:val="00CF78A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F78A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F78A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F78A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F78A5"/>
    <w:rPr>
      <w:b/>
      <w:spacing w:val="0"/>
    </w:rPr>
  </w:style>
  <w:style w:type="character" w:styleId="Emphasis">
    <w:name w:val="Emphasis"/>
    <w:basedOn w:val="DefaultParagraphFont"/>
    <w:qFormat/>
    <w:rsid w:val="00CF78A5"/>
    <w:rPr>
      <w:i/>
    </w:rPr>
  </w:style>
  <w:style w:type="paragraph" w:customStyle="1" w:styleId="SuperHeading">
    <w:name w:val="SuperHeading"/>
    <w:basedOn w:val="Normal"/>
    <w:rsid w:val="00CF78A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F78A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F78A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F78A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F78A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F78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F78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F78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F78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F78A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F78A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F78A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F78A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F78A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F78A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F78A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F78A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F78A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F78A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F78A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F78A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F78A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F78A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F78A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F78A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F78A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F78A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F78A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F78A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F78A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F78A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F78A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F78A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F78A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F78A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F78A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F78A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F78A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F78A5"/>
  </w:style>
  <w:style w:type="paragraph" w:styleId="TableofFigures">
    <w:name w:val="table of figures"/>
    <w:basedOn w:val="Normal"/>
    <w:next w:val="Normal"/>
    <w:semiHidden/>
    <w:rsid w:val="00CF78A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F78A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F78A5"/>
    <w:rPr>
      <w:rFonts w:ascii="Wingdings" w:hAnsi="Wingdings"/>
    </w:rPr>
  </w:style>
  <w:style w:type="paragraph" w:customStyle="1" w:styleId="TableHeading">
    <w:name w:val="Table Heading"/>
    <w:basedOn w:val="HeadingBase"/>
    <w:rsid w:val="00CF78A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F78A5"/>
    <w:rPr>
      <w:color w:val="0033CC"/>
      <w:u w:val="none"/>
    </w:rPr>
  </w:style>
  <w:style w:type="paragraph" w:customStyle="1" w:styleId="BodyTextRight">
    <w:name w:val="Body Text Right"/>
    <w:basedOn w:val="BodyText"/>
    <w:rsid w:val="00CF78A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F78A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F78A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F78A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F78A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F78A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F78A5"/>
    <w:rPr>
      <w:sz w:val="32"/>
    </w:rPr>
  </w:style>
  <w:style w:type="paragraph" w:customStyle="1" w:styleId="HeadingProcedure">
    <w:name w:val="Heading Procedure"/>
    <w:basedOn w:val="HeadingBase"/>
    <w:next w:val="Normal"/>
    <w:rsid w:val="00CF78A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F78A5"/>
    <w:pPr>
      <w:spacing w:before="60" w:after="60"/>
    </w:pPr>
  </w:style>
  <w:style w:type="paragraph" w:styleId="ListContinue">
    <w:name w:val="List Continue"/>
    <w:basedOn w:val="List"/>
    <w:rsid w:val="00CF78A5"/>
    <w:pPr>
      <w:ind w:firstLine="0"/>
    </w:pPr>
  </w:style>
  <w:style w:type="paragraph" w:customStyle="1" w:styleId="ListNote">
    <w:name w:val="List Note"/>
    <w:basedOn w:val="List"/>
    <w:rsid w:val="00CF78A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F78A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F78A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F78A5"/>
    <w:rPr>
      <w:rFonts w:ascii="Courier New" w:hAnsi="Courier New"/>
    </w:rPr>
  </w:style>
  <w:style w:type="paragraph" w:customStyle="1" w:styleId="NoteBullet">
    <w:name w:val="Note Bullet"/>
    <w:basedOn w:val="Note"/>
    <w:rsid w:val="00CF78A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F78A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F78A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F78A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F78A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F78A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F78A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F78A5"/>
    <w:rPr>
      <w:b/>
      <w:smallCaps/>
    </w:rPr>
  </w:style>
  <w:style w:type="paragraph" w:customStyle="1" w:styleId="TableListNumber">
    <w:name w:val="Table List Number"/>
    <w:basedOn w:val="ListNumber"/>
    <w:rsid w:val="00CF78A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F78A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F78A5"/>
    <w:pPr>
      <w:numPr>
        <w:numId w:val="8"/>
      </w:numPr>
    </w:pPr>
  </w:style>
  <w:style w:type="paragraph" w:customStyle="1" w:styleId="ListAlpha2">
    <w:name w:val="List Alpha 2"/>
    <w:basedOn w:val="List2"/>
    <w:rsid w:val="00CF78A5"/>
    <w:pPr>
      <w:numPr>
        <w:numId w:val="7"/>
      </w:numPr>
    </w:pPr>
  </w:style>
  <w:style w:type="paragraph" w:styleId="List2">
    <w:name w:val="List 2"/>
    <w:basedOn w:val="BodyText"/>
    <w:rsid w:val="00CF78A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F78A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F78A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F78A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F78A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F78A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F78A5"/>
    <w:pPr>
      <w:numPr>
        <w:numId w:val="3"/>
      </w:numPr>
    </w:pPr>
  </w:style>
  <w:style w:type="paragraph" w:styleId="ListContinue2">
    <w:name w:val="List Continue 2"/>
    <w:basedOn w:val="List2"/>
    <w:rsid w:val="00CF78A5"/>
    <w:pPr>
      <w:ind w:firstLine="0"/>
    </w:pPr>
  </w:style>
  <w:style w:type="paragraph" w:styleId="ListContinue3">
    <w:name w:val="List Continue 3"/>
    <w:basedOn w:val="List3"/>
    <w:rsid w:val="00CF78A5"/>
    <w:pPr>
      <w:ind w:left="1021" w:firstLine="0"/>
    </w:pPr>
  </w:style>
  <w:style w:type="paragraph" w:styleId="ListContinue4">
    <w:name w:val="List Continue 4"/>
    <w:basedOn w:val="List4"/>
    <w:rsid w:val="00CF78A5"/>
    <w:pPr>
      <w:ind w:firstLine="0"/>
    </w:pPr>
  </w:style>
  <w:style w:type="paragraph" w:styleId="ListContinue5">
    <w:name w:val="List Continue 5"/>
    <w:basedOn w:val="List5"/>
    <w:rsid w:val="00CF78A5"/>
    <w:pPr>
      <w:ind w:firstLine="0"/>
    </w:pPr>
  </w:style>
  <w:style w:type="paragraph" w:styleId="ListNumber3">
    <w:name w:val="List Number 3"/>
    <w:basedOn w:val="List3"/>
    <w:rsid w:val="00CF78A5"/>
    <w:pPr>
      <w:numPr>
        <w:numId w:val="4"/>
      </w:numPr>
    </w:pPr>
  </w:style>
  <w:style w:type="paragraph" w:styleId="ListNumber4">
    <w:name w:val="List Number 4"/>
    <w:basedOn w:val="List4"/>
    <w:rsid w:val="00CF78A5"/>
    <w:pPr>
      <w:numPr>
        <w:numId w:val="5"/>
      </w:numPr>
    </w:pPr>
  </w:style>
  <w:style w:type="paragraph" w:styleId="ListNumber5">
    <w:name w:val="List Number 5"/>
    <w:basedOn w:val="List5"/>
    <w:rsid w:val="00CF78A5"/>
    <w:pPr>
      <w:numPr>
        <w:numId w:val="6"/>
      </w:numPr>
    </w:pPr>
  </w:style>
  <w:style w:type="paragraph" w:styleId="BlockText">
    <w:name w:val="Block Text"/>
    <w:basedOn w:val="Normal"/>
    <w:rsid w:val="00CF78A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F78A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F78A5"/>
    <w:rPr>
      <w:sz w:val="16"/>
      <w:vertAlign w:val="superscript"/>
    </w:rPr>
  </w:style>
  <w:style w:type="character" w:customStyle="1" w:styleId="Symbols">
    <w:name w:val="Symbols"/>
    <w:basedOn w:val="DefaultParagraphFont"/>
    <w:rsid w:val="00CF78A5"/>
    <w:rPr>
      <w:rFonts w:ascii="Symbol" w:hAnsi="Symbol"/>
    </w:rPr>
  </w:style>
  <w:style w:type="character" w:customStyle="1" w:styleId="MenuOptions">
    <w:name w:val="Menu Options"/>
    <w:basedOn w:val="DefaultParagraphFont"/>
    <w:rsid w:val="00CF78A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F78A5"/>
    <w:rPr>
      <w:b/>
    </w:rPr>
  </w:style>
  <w:style w:type="character" w:customStyle="1" w:styleId="Underlined">
    <w:name w:val="Underlined"/>
    <w:basedOn w:val="DefaultParagraphFont"/>
    <w:rsid w:val="00CF78A5"/>
    <w:rPr>
      <w:u w:val="single"/>
    </w:rPr>
  </w:style>
  <w:style w:type="paragraph" w:customStyle="1" w:styleId="TableBodyTextRight">
    <w:name w:val="Table Body Text Right"/>
    <w:basedOn w:val="TableBodyText"/>
    <w:rsid w:val="00CF78A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F78A5"/>
    <w:rPr>
      <w:sz w:val="18"/>
    </w:rPr>
  </w:style>
  <w:style w:type="paragraph" w:customStyle="1" w:styleId="BodySmallRight">
    <w:name w:val="Body Small Right"/>
    <w:basedOn w:val="BodyTextRight"/>
    <w:rsid w:val="00CF78A5"/>
    <w:rPr>
      <w:sz w:val="18"/>
      <w:szCs w:val="18"/>
    </w:rPr>
  </w:style>
  <w:style w:type="paragraph" w:customStyle="1" w:styleId="MarginEdition">
    <w:name w:val="Margin Edition"/>
    <w:basedOn w:val="MarginNote"/>
    <w:rsid w:val="00CF78A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F78A5"/>
    <w:rPr>
      <w:sz w:val="2"/>
      <w:szCs w:val="2"/>
    </w:rPr>
  </w:style>
  <w:style w:type="character" w:customStyle="1" w:styleId="Small">
    <w:name w:val="Small"/>
    <w:basedOn w:val="DefaultParagraphFont"/>
    <w:rsid w:val="00CF78A5"/>
    <w:rPr>
      <w:sz w:val="16"/>
    </w:rPr>
  </w:style>
  <w:style w:type="paragraph" w:customStyle="1" w:styleId="WideTable">
    <w:name w:val="Wide Table"/>
    <w:basedOn w:val="Normal"/>
    <w:rsid w:val="00CF78A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F78A5"/>
  </w:style>
  <w:style w:type="paragraph" w:styleId="Quote">
    <w:name w:val="Quote"/>
    <w:basedOn w:val="Heading1"/>
    <w:link w:val="QuoteChar"/>
    <w:qFormat/>
    <w:rsid w:val="00CF78A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F78A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F78A5"/>
    <w:pPr>
      <w:pageBreakBefore/>
    </w:pPr>
  </w:style>
  <w:style w:type="paragraph" w:customStyle="1" w:styleId="Border">
    <w:name w:val="Border"/>
    <w:basedOn w:val="Normal"/>
    <w:qFormat/>
    <w:rsid w:val="00CF78A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F78A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78A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78A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F78A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F78A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F78A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F78A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F78A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F78A5"/>
    <w:rPr>
      <w:u w:val="single"/>
    </w:rPr>
  </w:style>
  <w:style w:type="character" w:customStyle="1" w:styleId="BoldandItalics">
    <w:name w:val="Bold and Italics"/>
    <w:qFormat/>
    <w:rsid w:val="00CF78A5"/>
    <w:rPr>
      <w:b/>
      <w:i/>
      <w:u w:val="none"/>
    </w:rPr>
  </w:style>
  <w:style w:type="paragraph" w:styleId="BalloonText">
    <w:name w:val="Balloon Text"/>
    <w:basedOn w:val="Normal"/>
    <w:link w:val="BalloonTextChar"/>
    <w:rsid w:val="00CF78A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F78A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F78A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F78A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F78A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F78A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F78A5"/>
    <w:pPr>
      <w:spacing w:before="0" w:after="0"/>
    </w:pPr>
  </w:style>
  <w:style w:type="paragraph" w:customStyle="1" w:styleId="BodyTextBold">
    <w:name w:val="Body Text Bold"/>
    <w:basedOn w:val="BodyText"/>
    <w:qFormat/>
    <w:rsid w:val="00CF78A5"/>
    <w:rPr>
      <w:b/>
    </w:rPr>
  </w:style>
  <w:style w:type="character" w:styleId="Hyperlink">
    <w:name w:val="Hyperlink"/>
    <w:basedOn w:val="DefaultParagraphFont"/>
    <w:uiPriority w:val="99"/>
    <w:unhideWhenUsed/>
    <w:rsid w:val="0051180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642</Words>
  <Characters>4122</Characters>
  <Application>Microsoft Office Word</Application>
  <DocSecurity>0</DocSecurity>
  <Lines>164</Lines>
  <Paragraphs>89</Paragraphs>
  <ScaleCrop>false</ScaleCrop>
  <Company>Author-it Software Corporation Ltd.</Company>
  <LinksUpToDate>false</LinksUpToDate>
  <CharactersWithSpaces>4675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ICTOPN504 Test and commission a dense wavelength division multiplexing transmission system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2020-10-02T06:50:00Z</dcterms:created>
  <dcterms:modified xsi:type="dcterms:W3CDTF">2020-10-02T06:50:00Z</dcterms:modified>
</cp:coreProperties>
</file>