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187" w:rsidP="00FD3187">
      <w:pPr>
        <w:pStyle w:val="Title"/>
      </w:pPr>
      <w:r>
        <w:fldChar w:fldCharType="begin"/>
      </w:r>
      <w:r>
        <w:instrText xml:space="preserve"> TITLE   \* MERGEFORMAT </w:instrText>
      </w:r>
      <w:r>
        <w:fldChar w:fldCharType="separate"/>
      </w:r>
      <w:r>
        <w:t>ICTOPN502 Perform acceptance and commissioning tests on optical network</w:t>
      </w:r>
      <w:r>
        <w:fldChar w:fldCharType="end"/>
      </w:r>
    </w:p>
    <w:p w:rsidR="00FD3187" w:rsidP="00FD3187">
      <w:pPr>
        <w:pStyle w:val="Version"/>
        <w:sectPr w:rsidSect="00CC3B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B53" w:rsidP="00CC3B53">
      <w:pPr>
        <w:pStyle w:val="SuperHeading"/>
      </w:pPr>
      <w:r w:rsidRPr="00CC3B53">
        <w:t>ICTOPN502 Perform acceptance and commissioning tests on optical network</w:t>
      </w:r>
    </w:p>
    <w:p w:rsidR="00000000" w:rsidRPr="00CC3B53" w:rsidP="00CC3B53">
      <w:pPr>
        <w:pStyle w:val="Heading1"/>
      </w:pPr>
      <w:bookmarkStart w:id="1" w:name="O_759296"/>
      <w:bookmarkEnd w:id="1"/>
      <w:r w:rsidRPr="00CC3B53">
        <w:t>Modification History</w:t>
      </w:r>
    </w:p>
    <w:tbl>
      <w:tblPr>
        <w:tblW w:w="0" w:type="auto"/>
        <w:tblLayout w:type="fixed"/>
        <w:tblCellMar>
          <w:left w:w="62" w:type="dxa"/>
          <w:right w:w="62" w:type="dxa"/>
        </w:tblCellMar>
        <w:tblLook w:val="0000"/>
      </w:tblPr>
      <w:tblGrid>
        <w:gridCol w:w="3022"/>
        <w:gridCol w:w="5768"/>
      </w:tblGrid>
      <w:tr w:rsidTr="00CC3B53">
        <w:tblPrEx>
          <w:tblW w:w="0" w:type="auto"/>
          <w:tblLayout w:type="fixed"/>
          <w:tblCellMar>
            <w:left w:w="62" w:type="dxa"/>
            <w:right w:w="62" w:type="dxa"/>
          </w:tblCellMar>
          <w:tblLook w:val="0000"/>
        </w:tblPrEx>
        <w:trPr>
          <w:trHeight w:val="126"/>
        </w:trPr>
        <w:tc>
          <w:tcPr>
            <w:tcW w:w="302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C3B53" w:rsidP="00CC3B53">
            <w:pPr>
              <w:pStyle w:val="BodyText"/>
            </w:pPr>
            <w:r w:rsidRPr="00CC3B53">
              <w:rPr>
                <w:rStyle w:val="SpecialBold"/>
              </w:rPr>
              <w:t>Release</w:t>
            </w:r>
          </w:p>
        </w:tc>
        <w:tc>
          <w:tcPr>
            <w:tcW w:w="57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3B53">
            <w:pPr>
              <w:pStyle w:val="BodyText"/>
              <w:rPr>
                <w:lang w:val="en-NZ"/>
              </w:rPr>
            </w:pPr>
            <w:r w:rsidRPr="00CC3B53">
              <w:rPr>
                <w:rStyle w:val="SpecialBold"/>
              </w:rPr>
              <w:t>Comments</w:t>
            </w:r>
          </w:p>
        </w:tc>
      </w:tr>
      <w:tr w:rsidTr="00CC3B53">
        <w:tblPrEx>
          <w:tblW w:w="0" w:type="auto"/>
          <w:tblLayout w:type="fixed"/>
          <w:tblCellMar>
            <w:left w:w="62" w:type="dxa"/>
            <w:right w:w="62" w:type="dxa"/>
          </w:tblCellMar>
          <w:tblLook w:val="0000"/>
        </w:tblPrEx>
        <w:trPr>
          <w:trHeight w:val="126"/>
        </w:trPr>
        <w:tc>
          <w:tcPr>
            <w:tcW w:w="302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3B53">
            <w:pPr>
              <w:pStyle w:val="BodyText"/>
              <w:rPr>
                <w:lang w:val="en-NZ"/>
              </w:rPr>
            </w:pPr>
            <w:r w:rsidRPr="00CC3B53">
              <w:t>Release 1</w:t>
            </w:r>
          </w:p>
        </w:tc>
        <w:tc>
          <w:tcPr>
            <w:tcW w:w="5768" w:type="dxa"/>
            <w:tcBorders>
              <w:top w:val="nil"/>
              <w:left w:val="nil"/>
              <w:bottom w:val="single" w:sz="8" w:space="0" w:color="auto"/>
              <w:right w:val="single" w:sz="8" w:space="0" w:color="auto"/>
            </w:tcBorders>
            <w:tcMar>
              <w:top w:w="0" w:type="dxa"/>
              <w:left w:w="62" w:type="dxa"/>
              <w:bottom w:w="0" w:type="dxa"/>
              <w:right w:w="62" w:type="dxa"/>
            </w:tcMar>
          </w:tcPr>
          <w:p w:rsidR="00000000" w:rsidRPr="00CC3B53" w:rsidP="00CC3B53">
            <w:pPr>
              <w:pStyle w:val="BodyText"/>
            </w:pPr>
            <w:r w:rsidRPr="00CC3B53">
              <w:t>This version first released with ICT Information and Communications Technology Training Package Version 2.0.</w:t>
            </w:r>
          </w:p>
        </w:tc>
      </w:tr>
    </w:tbl>
    <w:p w:rsidR="00000000" w:rsidRPr="00CC3B53" w:rsidP="00CC3B53">
      <w:pPr>
        <w:pStyle w:val="BodyText"/>
      </w:pPr>
    </w:p>
    <w:p w:rsidR="00000000" w:rsidRPr="00CC3B53" w:rsidP="00CC3B53">
      <w:pPr>
        <w:pStyle w:val="AllowPageBreak"/>
      </w:pPr>
    </w:p>
    <w:p w:rsidR="00000000" w:rsidRPr="00CC3B53" w:rsidP="00CC3B53">
      <w:pPr>
        <w:pStyle w:val="Heading1"/>
      </w:pPr>
      <w:bookmarkStart w:id="2" w:name="O_759297"/>
      <w:bookmarkEnd w:id="2"/>
      <w:r w:rsidRPr="00CC3B53">
        <w:t>Application</w:t>
      </w:r>
    </w:p>
    <w:p w:rsidR="00000000" w:rsidRPr="00CC3B53" w:rsidP="00FD3187">
      <w:pPr>
        <w:pStyle w:val="BodyText"/>
      </w:pPr>
      <w:r w:rsidRPr="00CC3B53">
        <w:t>This unit describes the skills and knowledge required to conduct acceptance tests and commissioning tests on optical networks, including the optical portion of broadband hybrid fibre coaxial (HFC) networks, fibre to the x (FTTx)</w:t>
      </w:r>
      <w:r w:rsidRPr="00CC3B53">
        <w:t xml:space="preserve"> passive optical networks (PONs) and metropolitan and long haul dense wavelength division multiplexing (DWDM) networks. </w:t>
      </w:r>
    </w:p>
    <w:p w:rsidR="00000000" w:rsidRPr="00CC3B53" w:rsidP="00FD3187">
      <w:pPr>
        <w:pStyle w:val="BodyText"/>
      </w:pPr>
      <w:r w:rsidRPr="00CC3B53">
        <w:t xml:space="preserve">It applies to individuals who work as members of a team and use high-level communication and technical skills to provide services in Next Generation Networks (NGN) using emerging technologies. </w:t>
      </w:r>
    </w:p>
    <w:p w:rsidR="00000000" w:rsidRPr="00CC3B53" w:rsidP="00FD3187">
      <w:pPr>
        <w:pStyle w:val="BodyText"/>
      </w:pPr>
      <w:r w:rsidRPr="00CC3B53">
        <w:t>No licensing, legislative or certification requirements apply</w:t>
      </w:r>
      <w:r w:rsidRPr="00CC3B53">
        <w:t xml:space="preserve"> to this unit at the time of publication.</w:t>
      </w:r>
    </w:p>
    <w:p w:rsidR="00000000" w:rsidRPr="00CC3B53" w:rsidP="00CC3B53">
      <w:pPr>
        <w:pStyle w:val="Heading1"/>
      </w:pPr>
      <w:bookmarkStart w:id="3" w:name="O_759300"/>
      <w:bookmarkEnd w:id="3"/>
      <w:r w:rsidRPr="00CC3B53">
        <w:t>Unit Sector</w:t>
      </w:r>
    </w:p>
    <w:p w:rsidR="00000000" w:rsidRPr="00CC3B53" w:rsidP="00FD3187">
      <w:pPr>
        <w:pStyle w:val="BodyText"/>
      </w:pPr>
      <w:r w:rsidRPr="00CC3B53">
        <w:t>Telecommunications – Optical Networks</w:t>
      </w:r>
    </w:p>
    <w:p w:rsidR="00000000" w:rsidRPr="00CC3B53" w:rsidP="00CC3B53">
      <w:pPr>
        <w:pStyle w:val="Heading1"/>
      </w:pPr>
      <w:bookmarkStart w:id="4" w:name="O_759301"/>
      <w:bookmarkEnd w:id="4"/>
      <w:r w:rsidRPr="00CC3B53">
        <w:t>Elements and Performance Criteria</w:t>
      </w:r>
    </w:p>
    <w:tbl>
      <w:tblPr>
        <w:tblW w:w="0" w:type="auto"/>
        <w:tblLayout w:type="fixed"/>
        <w:tblCellMar>
          <w:left w:w="62" w:type="dxa"/>
          <w:right w:w="62" w:type="dxa"/>
        </w:tblCellMar>
        <w:tblLook w:val="0000"/>
      </w:tblPr>
      <w:tblGrid>
        <w:gridCol w:w="1788"/>
        <w:gridCol w:w="7120"/>
      </w:tblGrid>
      <w:tr w:rsidTr="00CC3B53">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SpecialBold"/>
              </w:rPr>
              <w:t>Element</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rPr>
                <w:rStyle w:val="SpecialBold"/>
              </w:rPr>
              <w:t>Performance Criteria</w:t>
            </w:r>
          </w:p>
        </w:tc>
      </w:tr>
      <w:tr w:rsidTr="00CC3B53">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Emphasis"/>
              </w:rPr>
              <w:t>Elements describe the essential outcomes.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rPr>
                <w:rStyle w:val="Emphasis"/>
              </w:rPr>
              <w:t>Performance criteria des</w:t>
            </w:r>
            <w:r w:rsidRPr="00CC3B53">
              <w:rPr>
                <w:rStyle w:val="Emphasis"/>
              </w:rPr>
              <w:t xml:space="preserve">cribe the performance needed to demonstrate achievement of the element.  </w:t>
            </w:r>
          </w:p>
        </w:tc>
      </w:tr>
      <w:tr w:rsidTr="00CC3B53">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 xml:space="preserve">1. Prepare to conduct </w:t>
            </w:r>
            <w:r w:rsidRPr="00CC3B53">
              <w:t>acceptance tests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t xml:space="preserve">1.1 Obtain installation and commissioning documents and planning specifications from appropriate personnel to ensure installed optical </w:t>
            </w:r>
            <w:r w:rsidRPr="00CC3B53">
              <w:t>network</w:t>
            </w:r>
            <w:r w:rsidRPr="00CC3B53">
              <w:t xml:space="preserve"> is as planned and specified  </w:t>
            </w:r>
          </w:p>
          <w:p w:rsidR="00000000" w:rsidRPr="00CC3B53" w:rsidP="00CC3B53">
            <w:pPr>
              <w:pStyle w:val="BodyText"/>
            </w:pPr>
            <w:r w:rsidRPr="00CC3B53">
              <w:t xml:space="preserve">1.2 Conduct visual inspection of new installation and verify system compliance against relevant legislation, codes, regulations and standards, and accepted industry practice  </w:t>
            </w:r>
          </w:p>
          <w:p w:rsidR="00000000" w:rsidRPr="00CC3B53" w:rsidP="00CC3B53">
            <w:pPr>
              <w:pStyle w:val="BodyText"/>
            </w:pPr>
            <w:r w:rsidRPr="00CC3B53">
              <w:t>1.3 Select and obtain required test equipment for</w:t>
            </w:r>
            <w:r w:rsidRPr="00CC3B53">
              <w:t xml:space="preserve"> suitability of acceptance testing  </w:t>
            </w:r>
          </w:p>
          <w:p w:rsidR="00000000" w:rsidP="00CC3B53">
            <w:pPr>
              <w:pStyle w:val="BodyText"/>
              <w:rPr>
                <w:lang w:val="en-NZ"/>
              </w:rPr>
            </w:pPr>
            <w:r w:rsidRPr="00CC3B53">
              <w:t xml:space="preserve">1.4 Prepare acceptance schedule and test criteria in consultation with appropriate personnel  </w:t>
            </w:r>
          </w:p>
        </w:tc>
      </w:tr>
      <w:tr w:rsidTr="00CC3B53">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2. Conduct acceptance testing</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t>2.1 Conduct and evaluate performance tests to ensure measurements meet with predetermined spe</w:t>
            </w:r>
            <w:r w:rsidRPr="00CC3B53">
              <w:t xml:space="preserve">cifications and approved operating margins    </w:t>
            </w:r>
          </w:p>
          <w:p w:rsidR="00000000" w:rsidRPr="00CC3B53" w:rsidP="00CC3B53">
            <w:pPr>
              <w:pStyle w:val="BodyText"/>
            </w:pPr>
            <w:r w:rsidRPr="00CC3B53">
              <w:t xml:space="preserve">2.2 Verify performance levels to be within tolerance specifications set in manufacturer’s instructions  </w:t>
            </w:r>
          </w:p>
          <w:p w:rsidR="00000000" w:rsidRPr="00CC3B53" w:rsidP="00CC3B53">
            <w:pPr>
              <w:pStyle w:val="BodyText"/>
            </w:pPr>
            <w:r w:rsidRPr="00CC3B53">
              <w:t xml:space="preserve">2.3 Test protection mechanisms to ensure performance criteria meets specified standard  </w:t>
            </w:r>
          </w:p>
          <w:p w:rsidR="00000000" w:rsidRPr="00CC3B53" w:rsidP="00CC3B53">
            <w:pPr>
              <w:pStyle w:val="BodyText"/>
            </w:pPr>
            <w:r w:rsidRPr="00CC3B53">
              <w:t xml:space="preserve">2.4 Test alarms for satisfactory operation and refer identified problems to appropriate personnel for remedial action  </w:t>
            </w:r>
          </w:p>
          <w:p w:rsidR="00000000" w:rsidP="00CC3B53">
            <w:pPr>
              <w:pStyle w:val="BodyText"/>
              <w:rPr>
                <w:lang w:val="en-NZ"/>
              </w:rPr>
            </w:pPr>
            <w:r w:rsidRPr="00CC3B53">
              <w:t>2.5 Record all acceptance test procedures and results</w:t>
            </w:r>
          </w:p>
        </w:tc>
      </w:tr>
      <w:tr w:rsidTr="00CC3B53">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3. Complete administrative tasks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t xml:space="preserve">3.1 Complete acceptance documentation including </w:t>
            </w:r>
            <w:r w:rsidRPr="00CC3B53">
              <w:t xml:space="preserve">recommendations </w:t>
            </w:r>
          </w:p>
          <w:p w:rsidR="00000000" w:rsidRPr="00CC3B53" w:rsidP="00CC3B53">
            <w:pPr>
              <w:pStyle w:val="BodyText"/>
            </w:pPr>
            <w:r w:rsidRPr="00CC3B53">
              <w:t xml:space="preserve">3.2 Notify appropriate personnel and obtain sign-off </w:t>
            </w:r>
          </w:p>
        </w:tc>
      </w:tr>
    </w:tbl>
    <w:p w:rsidR="00000000" w:rsidRPr="00CC3B53" w:rsidP="00CC3B53">
      <w:pPr>
        <w:pStyle w:val="BodyText"/>
      </w:pPr>
    </w:p>
    <w:p w:rsidR="00000000" w:rsidRPr="00CC3B53" w:rsidP="00CC3B53">
      <w:pPr>
        <w:pStyle w:val="AllowPageBreak"/>
      </w:pPr>
    </w:p>
    <w:p w:rsidR="00000000" w:rsidRPr="00CC3B53" w:rsidP="00CC3B53">
      <w:pPr>
        <w:pStyle w:val="Heading1"/>
      </w:pPr>
      <w:bookmarkStart w:id="5" w:name="O_759302"/>
      <w:bookmarkEnd w:id="5"/>
      <w:r w:rsidRPr="00CC3B53">
        <w:t>Foundation Skills</w:t>
      </w:r>
    </w:p>
    <w:p w:rsidR="00000000" w:rsidRPr="00FD3187" w:rsidP="00FD3187">
      <w:pPr>
        <w:pStyle w:val="BodyText"/>
        <w:rPr>
          <w:i/>
        </w:rPr>
      </w:pPr>
      <w:r w:rsidRPr="00FD3187">
        <w:rPr>
          <w:rStyle w:val="Emphasis"/>
        </w:rPr>
        <w:t>This section describes language, literacy, numeracy and employment skills incorporated in the performance criteria that are required for competent p</w:t>
      </w:r>
      <w:r w:rsidRPr="00FD3187">
        <w:rPr>
          <w:rStyle w:val="Emphasis"/>
        </w:rPr>
        <w:t>erformance.</w:t>
      </w:r>
      <w:r w:rsidRPr="00FD3187">
        <w:rPr>
          <w:i/>
        </w:rPr>
        <w:t xml:space="preserve"> </w:t>
      </w:r>
    </w:p>
    <w:tbl>
      <w:tblPr>
        <w:tblW w:w="0" w:type="auto"/>
        <w:tblLayout w:type="fixed"/>
        <w:tblCellMar>
          <w:left w:w="62" w:type="dxa"/>
          <w:right w:w="62" w:type="dxa"/>
        </w:tblCellMar>
        <w:tblLook w:val="0000"/>
      </w:tblPr>
      <w:tblGrid>
        <w:gridCol w:w="1694"/>
        <w:gridCol w:w="1652"/>
        <w:gridCol w:w="5619"/>
      </w:tblGrid>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SpecialBold"/>
              </w:rPr>
              <w:t>Skill</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SpecialBold"/>
              </w:rPr>
              <w:t>Performance Criteria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rPr>
                <w:rStyle w:val="SpecialBold"/>
              </w:rPr>
              <w:t>Description</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Reading</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1.1, 1.2, 2.2, 2.3</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ListBullet"/>
              <w:rPr>
                <w:lang w:val="en-NZ"/>
              </w:rPr>
            </w:pPr>
            <w:r w:rsidRPr="00CC3B53">
              <w:t>Interprets textual information from relevant sources, including equipment readings to identify and plan for all job requirements and adhere to procedures and standards</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Writing</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1.1, 1.4, 2.5, 3.1, 3.2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ListBullet"/>
              <w:rPr>
                <w:lang w:val="en-NZ"/>
              </w:rPr>
            </w:pPr>
            <w:r w:rsidRPr="00CC3B53">
              <w:t xml:space="preserve">Accurately completes relevant reports and documentation using clear and technically specific language and numerical data    </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Oral Communication</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1.1, 1.4, 3.2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ListBullet"/>
              <w:rPr>
                <w:lang w:val="en-NZ"/>
              </w:rPr>
            </w:pPr>
            <w:r w:rsidRPr="00CC3B53">
              <w:t xml:space="preserve">Uses listening and questioning skills to confirm understanding </w:t>
            </w:r>
            <w:r w:rsidRPr="00CC3B53">
              <w:t xml:space="preserve">for requirements, participates in a verbal exchange of ideas and solutions, and uses appropriate, detailed and clear language to address </w:t>
            </w:r>
            <w:r w:rsidRPr="00CC3B53">
              <w:t>key personnel</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Numeracy</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2.1</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ListBullet"/>
              <w:rPr>
                <w:lang w:val="en-NZ"/>
              </w:rPr>
            </w:pPr>
            <w:r w:rsidRPr="00CC3B53">
              <w:t>Uses mathematical equations to evaluate technical data to determine measurements and any r</w:t>
            </w:r>
            <w:r w:rsidRPr="00CC3B53">
              <w:t>equired calibration changes</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Navigate the world of work</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1.1, 1.2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ListBullet"/>
            </w:pPr>
            <w:r w:rsidRPr="00CC3B53">
              <w:t>Understands how own role meshes with others and contributes to broader work goals</w:t>
            </w:r>
          </w:p>
          <w:p w:rsidR="00000000" w:rsidP="00CC3B53">
            <w:pPr>
              <w:pStyle w:val="ListBullet"/>
              <w:rPr>
                <w:lang w:val="en-NZ"/>
              </w:rPr>
            </w:pPr>
            <w:r w:rsidRPr="00CC3B53">
              <w:t xml:space="preserve">Monitors adherence to legal and regulatory rights and responsibilities </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Interact with others</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ListBullet"/>
              <w:rPr>
                <w:lang w:val="en-NZ"/>
              </w:rPr>
            </w:pPr>
            <w:r w:rsidRPr="00CC3B53">
              <w:t>Actively identifies requirements of important communication exchanges, selecting appropriate channels, format, tone and content to suit purpose and audience and monitoring impact</w:t>
            </w:r>
          </w:p>
        </w:tc>
      </w:tr>
      <w:tr w:rsidTr="00CC3B53">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Get the work done</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1.1, 1.3, 1.4, 2.3, 2.4</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ListBullet"/>
            </w:pPr>
            <w:r w:rsidRPr="00CC3B53">
              <w:t>Develops plans to manage relative</w:t>
            </w:r>
            <w:r w:rsidRPr="00CC3B53">
              <w:t>ly complex, non-routine tasks with an awareness of how they may contribute to longer term operational and strategic goals</w:t>
            </w:r>
          </w:p>
          <w:p w:rsidR="00000000" w:rsidRPr="00CC3B53" w:rsidP="00CC3B53">
            <w:pPr>
              <w:pStyle w:val="ListBullet"/>
            </w:pPr>
            <w:r w:rsidRPr="00CC3B53">
              <w:t>Takes responsibility for high-impact decisions in complex situations involving many variables and constraints</w:t>
            </w:r>
          </w:p>
          <w:p w:rsidR="00000000" w:rsidRPr="00CC3B53" w:rsidP="00CC3B53">
            <w:pPr>
              <w:pStyle w:val="ListBullet"/>
            </w:pPr>
            <w:r w:rsidRPr="00CC3B53">
              <w:t>Demonstrates a sophistic</w:t>
            </w:r>
            <w:r w:rsidRPr="00CC3B53">
              <w:t xml:space="preserve">ated understanding of principles, concepts, language and practices associated with the digital world  </w:t>
            </w:r>
          </w:p>
          <w:p w:rsidR="00000000" w:rsidRPr="00CC3B53" w:rsidP="00CC3B53">
            <w:pPr>
              <w:pStyle w:val="ListBullet"/>
            </w:pPr>
            <w:r w:rsidRPr="00CC3B53">
              <w:t>Recognises and addresses some unfamiliar problems of increasing complexity within own scope, recognising when to seek the expertise of others</w:t>
            </w:r>
          </w:p>
        </w:tc>
      </w:tr>
    </w:tbl>
    <w:p w:rsidR="00000000" w:rsidRPr="00CC3B53" w:rsidP="00CC3B53">
      <w:pPr>
        <w:pStyle w:val="BodyText"/>
      </w:pPr>
    </w:p>
    <w:p w:rsidR="00000000" w:rsidRPr="00CC3B53" w:rsidP="00CC3B53">
      <w:pPr>
        <w:pStyle w:val="AllowPageBreak"/>
      </w:pPr>
    </w:p>
    <w:p w:rsidR="00000000" w:rsidRPr="00CC3B53" w:rsidP="00CC3B53">
      <w:pPr>
        <w:pStyle w:val="Heading1"/>
      </w:pPr>
      <w:bookmarkStart w:id="6" w:name="O_759304"/>
      <w:bookmarkEnd w:id="6"/>
      <w:r w:rsidRPr="00CC3B53">
        <w:t>Unit Mapping Information</w:t>
      </w:r>
    </w:p>
    <w:tbl>
      <w:tblPr>
        <w:tblW w:w="0" w:type="auto"/>
        <w:tblLayout w:type="fixed"/>
        <w:tblCellMar>
          <w:left w:w="62" w:type="dxa"/>
          <w:right w:w="62" w:type="dxa"/>
        </w:tblCellMar>
        <w:tblLook w:val="0000"/>
      </w:tblPr>
      <w:tblGrid>
        <w:gridCol w:w="2220"/>
        <w:gridCol w:w="2295"/>
        <w:gridCol w:w="2295"/>
        <w:gridCol w:w="2295"/>
      </w:tblGrid>
      <w:tr w:rsidTr="00CC3B5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SpecialBold"/>
              </w:rPr>
              <w:t xml:space="preserve">Code and title </w:t>
            </w:r>
          </w:p>
          <w:p w:rsidR="00000000" w:rsidRPr="00CC3B53" w:rsidP="00CC3B53">
            <w:pPr>
              <w:pStyle w:val="BodyText"/>
            </w:pPr>
            <w:r w:rsidRPr="00CC3B5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SpecialBold"/>
              </w:rPr>
              <w:t>Code and title</w:t>
            </w:r>
          </w:p>
          <w:p w:rsidR="00000000" w:rsidRPr="00CC3B53" w:rsidP="00CC3B53">
            <w:pPr>
              <w:pStyle w:val="BodyText"/>
            </w:pPr>
            <w:r w:rsidRPr="00CC3B5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rPr>
                <w:rStyle w:val="SpecialBold"/>
              </w:rPr>
              <w:t>Equivalence status</w:t>
            </w:r>
          </w:p>
        </w:tc>
      </w:tr>
      <w:tr w:rsidTr="00CC3B5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 xml:space="preserve">ICTOPN502 Perform acceptance and commissioning tests on optical network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 xml:space="preserve">ICTOPN5119A Perform acceptance and commissioning tests on optical network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B53">
            <w:pPr>
              <w:pStyle w:val="BodyText"/>
              <w:rPr>
                <w:lang w:val="en-NZ"/>
              </w:rPr>
            </w:pPr>
            <w:r w:rsidRPr="00CC3B5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B53" w:rsidP="00CC3B53">
            <w:pPr>
              <w:pStyle w:val="BodyText"/>
            </w:pPr>
            <w:r w:rsidRPr="00CC3B53">
              <w:t>Equivalent unit</w:t>
            </w:r>
          </w:p>
        </w:tc>
      </w:tr>
    </w:tbl>
    <w:p w:rsidR="00000000" w:rsidRPr="00CC3B53" w:rsidP="00CC3B53">
      <w:pPr>
        <w:pStyle w:val="BodyText"/>
      </w:pPr>
    </w:p>
    <w:p w:rsidR="00000000" w:rsidRPr="00CC3B53" w:rsidP="00CC3B53">
      <w:pPr>
        <w:pStyle w:val="AllowPageBreak"/>
      </w:pPr>
    </w:p>
    <w:p w:rsidR="00000000" w:rsidRPr="00CC3B53" w:rsidP="00CC3B53">
      <w:pPr>
        <w:pStyle w:val="Heading1"/>
      </w:pPr>
      <w:bookmarkStart w:id="7" w:name="O_759311"/>
      <w:bookmarkEnd w:id="7"/>
      <w:r w:rsidRPr="00CC3B53">
        <w:t>Links</w:t>
      </w:r>
    </w:p>
    <w:p w:rsidR="00000000" w:rsidRPr="00CC3B53" w:rsidP="00FD3187">
      <w:pPr>
        <w:pStyle w:val="BodyText"/>
      </w:pPr>
      <w:r w:rsidRPr="00CC3B5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9633B">
        <w:rPr>
          <w:rStyle w:val="Hyperlink"/>
        </w:rPr>
        <w:t>https://vetnet.gov.au/Pages/TrainingDocs.aspx?q=a53af4e4-b400-484e-b778-71c9e9d6aff2</w:t>
      </w:r>
      <w:r>
        <w:fldChar w:fldCharType="end"/>
      </w:r>
    </w:p>
    <w:p w:rsidR="00000000" w:rsidRPr="00CC3B53" w:rsidP="00CC3B53"/>
    <w:sectPr w:rsidSect="00CC3B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53" w:rsidRPr="00FD3187" w:rsidP="00FD3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87" w:rsidP="00CC3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3187" w:rsidP="00CC3B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D3187" w:rsidP="00CC3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B53" w:rsidRPr="00FD3187" w:rsidP="00FD3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87" w:rsidRPr="002D2AF8" w:rsidP="00CC3B53">
    <w:pPr>
      <w:pStyle w:val="Header"/>
      <w:framePr w:wrap="around"/>
    </w:pPr>
    <w:r>
      <w:fldChar w:fldCharType="begin"/>
    </w:r>
    <w:r>
      <w:instrText xml:space="preserve"> TITLE   \* MERGEFORMAT </w:instrText>
    </w:r>
    <w:r>
      <w:fldChar w:fldCharType="separate"/>
    </w:r>
    <w:r>
      <w:t>ICTOPN502 Perform acceptance and commissioning tests on optical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FD3187" w:rsidP="00CC3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6C7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01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B53"/>
    <w:pPr>
      <w:spacing w:before="360" w:after="60"/>
      <w:outlineLvl w:val="0"/>
    </w:pPr>
    <w:rPr>
      <w:sz w:val="32"/>
    </w:rPr>
  </w:style>
  <w:style w:type="paragraph" w:styleId="Heading2">
    <w:name w:val="heading 2"/>
    <w:basedOn w:val="HeadingBase"/>
    <w:next w:val="BodyText"/>
    <w:link w:val="Heading2Char"/>
    <w:qFormat/>
    <w:rsid w:val="00CC3B53"/>
    <w:pPr>
      <w:keepLines/>
      <w:spacing w:before="240" w:after="120"/>
      <w:outlineLvl w:val="1"/>
    </w:pPr>
    <w:rPr>
      <w:sz w:val="28"/>
      <w:szCs w:val="40"/>
    </w:rPr>
  </w:style>
  <w:style w:type="paragraph" w:styleId="Heading3">
    <w:name w:val="heading 3"/>
    <w:basedOn w:val="HeadingBase"/>
    <w:next w:val="BodyText"/>
    <w:link w:val="Heading3Char"/>
    <w:qFormat/>
    <w:rsid w:val="00CC3B53"/>
    <w:pPr>
      <w:spacing w:before="180" w:after="120"/>
      <w:outlineLvl w:val="2"/>
    </w:pPr>
    <w:rPr>
      <w:spacing w:val="-10"/>
      <w:kern w:val="32"/>
    </w:rPr>
  </w:style>
  <w:style w:type="paragraph" w:styleId="Heading4">
    <w:name w:val="heading 4"/>
    <w:basedOn w:val="HeadingBase"/>
    <w:next w:val="BodyText"/>
    <w:link w:val="Heading4Char"/>
    <w:qFormat/>
    <w:rsid w:val="00CC3B53"/>
    <w:pPr>
      <w:spacing w:before="160" w:after="120"/>
      <w:outlineLvl w:val="3"/>
    </w:pPr>
    <w:rPr>
      <w:sz w:val="22"/>
    </w:rPr>
  </w:style>
  <w:style w:type="paragraph" w:styleId="Heading5">
    <w:name w:val="heading 5"/>
    <w:basedOn w:val="HeadingBase"/>
    <w:next w:val="Normal"/>
    <w:link w:val="Heading5Char"/>
    <w:qFormat/>
    <w:rsid w:val="00CC3B53"/>
    <w:pPr>
      <w:spacing w:before="80"/>
      <w:outlineLvl w:val="4"/>
    </w:pPr>
    <w:rPr>
      <w:color w:val="918585"/>
      <w:sz w:val="20"/>
    </w:rPr>
  </w:style>
  <w:style w:type="paragraph" w:styleId="Heading6">
    <w:name w:val="heading 6"/>
    <w:basedOn w:val="HeadingBase"/>
    <w:next w:val="Normal"/>
    <w:link w:val="Heading6Char"/>
    <w:qFormat/>
    <w:rsid w:val="00CC3B53"/>
    <w:pPr>
      <w:spacing w:before="60"/>
      <w:outlineLvl w:val="5"/>
    </w:pPr>
    <w:rPr>
      <w:color w:val="918585"/>
      <w:sz w:val="20"/>
    </w:rPr>
  </w:style>
  <w:style w:type="paragraph" w:styleId="Heading7">
    <w:name w:val="heading 7"/>
    <w:basedOn w:val="Normal"/>
    <w:next w:val="Normal"/>
    <w:link w:val="Heading7Char"/>
    <w:qFormat/>
    <w:rsid w:val="00CC3B53"/>
    <w:pPr>
      <w:ind w:left="720"/>
      <w:outlineLvl w:val="6"/>
    </w:pPr>
    <w:rPr>
      <w:i/>
    </w:rPr>
  </w:style>
  <w:style w:type="paragraph" w:styleId="Heading8">
    <w:name w:val="heading 8"/>
    <w:basedOn w:val="Normal"/>
    <w:next w:val="Normal"/>
    <w:link w:val="Heading8Char"/>
    <w:qFormat/>
    <w:rsid w:val="00CC3B53"/>
    <w:pPr>
      <w:ind w:left="720"/>
      <w:outlineLvl w:val="7"/>
    </w:pPr>
    <w:rPr>
      <w:i/>
    </w:rPr>
  </w:style>
  <w:style w:type="paragraph" w:styleId="Heading9">
    <w:name w:val="heading 9"/>
    <w:basedOn w:val="Normal"/>
    <w:next w:val="Normal"/>
    <w:link w:val="Heading9Char"/>
    <w:qFormat/>
    <w:rsid w:val="00CC3B53"/>
    <w:pPr>
      <w:ind w:left="720"/>
      <w:outlineLvl w:val="8"/>
    </w:pPr>
    <w:rPr>
      <w:i/>
    </w:rPr>
  </w:style>
  <w:style w:type="character" w:default="1" w:styleId="DefaultParagraphFont">
    <w:name w:val="Default Paragraph Font"/>
    <w:uiPriority w:val="1"/>
    <w:unhideWhenUsed/>
    <w:rsid w:val="00CC3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B53"/>
  </w:style>
  <w:style w:type="character" w:customStyle="1" w:styleId="Heading1Char">
    <w:name w:val="Heading 1 Char"/>
    <w:basedOn w:val="DefaultParagraphFont"/>
    <w:link w:val="Heading1"/>
    <w:rsid w:val="00CC3B53"/>
    <w:rPr>
      <w:rFonts w:ascii="Times New Roman" w:eastAsia="Times New Roman" w:hAnsi="Times New Roman" w:cs="Times New Roman"/>
      <w:b/>
      <w:sz w:val="32"/>
      <w:szCs w:val="20"/>
      <w:lang w:eastAsia="en-US"/>
    </w:rPr>
  </w:style>
  <w:style w:type="paragraph" w:styleId="BodyText">
    <w:name w:val="Body Text"/>
    <w:basedOn w:val="Normal"/>
    <w:link w:val="BodyTextChar"/>
    <w:rsid w:val="00CC3B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B53"/>
    <w:rPr>
      <w:rFonts w:ascii="Times New Roman" w:eastAsia="Times New Roman" w:hAnsi="Times New Roman" w:cs="Times New Roman"/>
      <w:sz w:val="24"/>
      <w:lang w:eastAsia="en-US"/>
    </w:rPr>
  </w:style>
  <w:style w:type="paragraph" w:styleId="ListBullet">
    <w:name w:val="List Bullet"/>
    <w:basedOn w:val="List"/>
    <w:rsid w:val="00CC3B53"/>
    <w:pPr>
      <w:numPr>
        <w:numId w:val="11"/>
      </w:numPr>
      <w:tabs>
        <w:tab w:val="clear" w:pos="340"/>
      </w:tabs>
      <w:spacing w:before="40" w:after="40"/>
    </w:pPr>
  </w:style>
  <w:style w:type="character" w:customStyle="1" w:styleId="SpecialBold">
    <w:name w:val="Special Bold"/>
    <w:basedOn w:val="DefaultParagraphFont"/>
    <w:rsid w:val="00CC3B53"/>
    <w:rPr>
      <w:b/>
      <w:spacing w:val="0"/>
    </w:rPr>
  </w:style>
  <w:style w:type="character" w:styleId="Emphasis">
    <w:name w:val="Emphasis"/>
    <w:basedOn w:val="DefaultParagraphFont"/>
    <w:qFormat/>
    <w:rsid w:val="00CC3B53"/>
    <w:rPr>
      <w:i/>
    </w:rPr>
  </w:style>
  <w:style w:type="paragraph" w:customStyle="1" w:styleId="SuperHeading">
    <w:name w:val="SuperHeading"/>
    <w:basedOn w:val="Normal"/>
    <w:rsid w:val="00CC3B53"/>
    <w:pPr>
      <w:spacing w:before="240" w:after="120"/>
      <w:outlineLvl w:val="0"/>
    </w:pPr>
    <w:rPr>
      <w:rFonts w:ascii="Times New Roman" w:hAnsi="Times New Roman"/>
      <w:b/>
      <w:sz w:val="32"/>
    </w:rPr>
  </w:style>
  <w:style w:type="paragraph" w:customStyle="1" w:styleId="AllowPageBreak">
    <w:name w:val="AllowPageBreak"/>
    <w:rsid w:val="00CC3B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B53"/>
    <w:rPr>
      <w:rFonts w:ascii="Courier New" w:eastAsia="Times New Roman" w:hAnsi="Courier New" w:cs="Times New Roman"/>
      <w:i/>
      <w:szCs w:val="20"/>
      <w:lang w:eastAsia="en-US"/>
    </w:rPr>
  </w:style>
  <w:style w:type="paragraph" w:customStyle="1" w:styleId="HeadingBase">
    <w:name w:val="Heading Base"/>
    <w:rsid w:val="00CC3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B53"/>
    <w:pPr>
      <w:tabs>
        <w:tab w:val="right" w:leader="dot" w:pos="9072"/>
      </w:tabs>
      <w:ind w:left="567"/>
    </w:pPr>
    <w:rPr>
      <w:szCs w:val="22"/>
    </w:rPr>
  </w:style>
  <w:style w:type="paragraph" w:customStyle="1" w:styleId="TOCBase">
    <w:name w:val="TOC Base"/>
    <w:rsid w:val="00CC3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B53"/>
    <w:pPr>
      <w:tabs>
        <w:tab w:val="right" w:leader="dot" w:pos="9072"/>
      </w:tabs>
      <w:spacing w:before="40" w:after="40"/>
      <w:ind w:left="284"/>
    </w:pPr>
    <w:rPr>
      <w:rFonts w:ascii="Times New Roman" w:hAnsi="Times New Roman"/>
    </w:rPr>
  </w:style>
  <w:style w:type="paragraph" w:styleId="TOC1">
    <w:name w:val="toc 1"/>
    <w:basedOn w:val="TOCBase"/>
    <w:next w:val="Normal"/>
    <w:rsid w:val="00CC3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B53"/>
    <w:rPr>
      <w:rFonts w:ascii="Times New Roman" w:eastAsia="Times New Roman" w:hAnsi="Times New Roman" w:cs="Times New Roman"/>
      <w:sz w:val="16"/>
      <w:lang w:eastAsia="en-US"/>
    </w:rPr>
  </w:style>
  <w:style w:type="paragraph" w:styleId="Title">
    <w:name w:val="Title"/>
    <w:basedOn w:val="HeadingBase"/>
    <w:link w:val="TitleChar"/>
    <w:qFormat/>
    <w:rsid w:val="00CC3B53"/>
    <w:pPr>
      <w:spacing w:before="5040"/>
      <w:jc w:val="center"/>
    </w:pPr>
    <w:rPr>
      <w:sz w:val="48"/>
      <w:szCs w:val="72"/>
      <w:lang w:val="en-US"/>
    </w:rPr>
  </w:style>
  <w:style w:type="character" w:customStyle="1" w:styleId="TitleChar">
    <w:name w:val="Title Char"/>
    <w:basedOn w:val="DefaultParagraphFont"/>
    <w:link w:val="Title"/>
    <w:rsid w:val="00CC3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B53"/>
    <w:pPr>
      <w:tabs>
        <w:tab w:val="left" w:pos="3600"/>
        <w:tab w:val="left" w:pos="3958"/>
      </w:tabs>
    </w:pPr>
  </w:style>
  <w:style w:type="paragraph" w:styleId="List">
    <w:name w:val="List"/>
    <w:basedOn w:val="BodyText"/>
    <w:next w:val="BodyText"/>
    <w:rsid w:val="00CC3B53"/>
    <w:pPr>
      <w:tabs>
        <w:tab w:val="left" w:pos="340"/>
      </w:tabs>
      <w:spacing w:before="60" w:after="60"/>
      <w:ind w:left="340" w:hanging="340"/>
    </w:pPr>
  </w:style>
  <w:style w:type="paragraph" w:customStyle="1" w:styleId="Note">
    <w:name w:val="Note"/>
    <w:basedOn w:val="BodyText"/>
    <w:rsid w:val="00CC3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B53"/>
    <w:pPr>
      <w:framePr w:wrap="auto" w:hAnchor="text" w:y="6049"/>
    </w:pPr>
    <w:rPr>
      <w:color w:val="000000"/>
      <w:sz w:val="40"/>
    </w:rPr>
  </w:style>
  <w:style w:type="paragraph" w:customStyle="1" w:styleId="TOCTitle">
    <w:name w:val="TOCTitle"/>
    <w:basedOn w:val="Heading1"/>
    <w:rsid w:val="00CC3B53"/>
    <w:pPr>
      <w:spacing w:after="240"/>
      <w:jc w:val="center"/>
      <w:outlineLvl w:val="9"/>
    </w:pPr>
    <w:rPr>
      <w:caps/>
    </w:rPr>
  </w:style>
  <w:style w:type="paragraph" w:customStyle="1" w:styleId="Version">
    <w:name w:val="Version"/>
    <w:rsid w:val="00CC3B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B53"/>
    <w:pPr>
      <w:numPr>
        <w:numId w:val="12"/>
      </w:numPr>
      <w:tabs>
        <w:tab w:val="clear" w:pos="680"/>
      </w:tabs>
    </w:pPr>
  </w:style>
  <w:style w:type="paragraph" w:styleId="Index1">
    <w:name w:val="index 1"/>
    <w:basedOn w:val="Normal"/>
    <w:next w:val="Normal"/>
    <w:semiHidden/>
    <w:rsid w:val="00CC3B53"/>
    <w:pPr>
      <w:keepNext w:val="0"/>
      <w:tabs>
        <w:tab w:val="right" w:pos="4176"/>
      </w:tabs>
      <w:ind w:left="198" w:hanging="198"/>
    </w:pPr>
    <w:rPr>
      <w:rFonts w:ascii="Garamond" w:hAnsi="Garamond"/>
    </w:rPr>
  </w:style>
  <w:style w:type="paragraph" w:styleId="IndexHeading">
    <w:name w:val="index heading"/>
    <w:basedOn w:val="Normal"/>
    <w:next w:val="Index1"/>
    <w:semiHidden/>
    <w:rsid w:val="00CC3B53"/>
    <w:pPr>
      <w:spacing w:before="120" w:after="120"/>
    </w:pPr>
    <w:rPr>
      <w:rFonts w:ascii="Arial" w:hAnsi="Arial"/>
      <w:b/>
      <w:color w:val="918585"/>
      <w:sz w:val="24"/>
    </w:rPr>
  </w:style>
  <w:style w:type="paragraph" w:styleId="Header">
    <w:name w:val="header"/>
    <w:basedOn w:val="Normal"/>
    <w:link w:val="HeaderChar"/>
    <w:rsid w:val="00CC3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B53"/>
    <w:rPr>
      <w:rFonts w:ascii="Times New Roman" w:eastAsia="Times New Roman" w:hAnsi="Times New Roman" w:cs="Times New Roman"/>
      <w:sz w:val="16"/>
      <w:szCs w:val="20"/>
      <w:lang w:val="en-GB" w:eastAsia="en-US"/>
    </w:rPr>
  </w:style>
  <w:style w:type="paragraph" w:customStyle="1" w:styleId="Chapter">
    <w:name w:val="Chapter"/>
    <w:basedOn w:val="Normal"/>
    <w:rsid w:val="00CC3B53"/>
    <w:pPr>
      <w:spacing w:before="240"/>
    </w:pPr>
    <w:rPr>
      <w:rFonts w:ascii="Times New Roman" w:hAnsi="Times New Roman"/>
      <w:smallCaps/>
      <w:spacing w:val="80"/>
      <w:sz w:val="28"/>
    </w:rPr>
  </w:style>
  <w:style w:type="paragraph" w:customStyle="1" w:styleId="InChapter">
    <w:name w:val="InChapter"/>
    <w:basedOn w:val="Heading3"/>
    <w:rsid w:val="00CC3B53"/>
    <w:pPr>
      <w:spacing w:after="240"/>
      <w:outlineLvl w:val="9"/>
    </w:pPr>
    <w:rPr>
      <w:noProof/>
    </w:rPr>
  </w:style>
  <w:style w:type="paragraph" w:styleId="Index2">
    <w:name w:val="index 2"/>
    <w:basedOn w:val="Normal"/>
    <w:next w:val="Normal"/>
    <w:semiHidden/>
    <w:rsid w:val="00CC3B53"/>
    <w:pPr>
      <w:tabs>
        <w:tab w:val="right" w:pos="4176"/>
      </w:tabs>
      <w:ind w:left="568" w:hanging="284"/>
    </w:pPr>
    <w:rPr>
      <w:rFonts w:ascii="Garamond" w:hAnsi="Garamond"/>
    </w:rPr>
  </w:style>
  <w:style w:type="paragraph" w:customStyle="1" w:styleId="Byline">
    <w:name w:val="Byline"/>
    <w:rsid w:val="00CC3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B53"/>
    <w:pPr>
      <w:tabs>
        <w:tab w:val="clear" w:pos="3600"/>
        <w:tab w:val="clear" w:pos="3958"/>
      </w:tabs>
      <w:jc w:val="right"/>
    </w:pPr>
  </w:style>
  <w:style w:type="paragraph" w:styleId="Caption">
    <w:name w:val="caption"/>
    <w:basedOn w:val="BodyText"/>
    <w:next w:val="Normal"/>
    <w:qFormat/>
    <w:rsid w:val="00CC3B53"/>
    <w:pPr>
      <w:framePr w:w="2268" w:hSpace="181" w:vSpace="181" w:wrap="around" w:vAnchor="text" w:hAnchor="page" w:x="1135" w:y="285" w:anchorLock="1"/>
    </w:pPr>
    <w:rPr>
      <w:i/>
    </w:rPr>
  </w:style>
  <w:style w:type="paragraph" w:customStyle="1" w:styleId="MiniTOCTitle">
    <w:name w:val="MiniTOCTitle"/>
    <w:basedOn w:val="Heading4"/>
    <w:rsid w:val="00CC3B53"/>
    <w:pPr>
      <w:spacing w:before="240"/>
      <w:outlineLvl w:val="9"/>
    </w:pPr>
    <w:rPr>
      <w:noProof/>
      <w:sz w:val="24"/>
    </w:rPr>
  </w:style>
  <w:style w:type="paragraph" w:customStyle="1" w:styleId="MiniTOCItem">
    <w:name w:val="MiniTOCItem"/>
    <w:basedOn w:val="ListBullet"/>
    <w:rsid w:val="00CC3B53"/>
    <w:pPr>
      <w:numPr>
        <w:numId w:val="0"/>
      </w:numPr>
      <w:tabs>
        <w:tab w:val="right" w:leader="dot" w:pos="6521"/>
      </w:tabs>
      <w:spacing w:before="0" w:after="0"/>
    </w:pPr>
  </w:style>
  <w:style w:type="paragraph" w:customStyle="1" w:styleId="TOFTitle">
    <w:name w:val="TOFTitle"/>
    <w:basedOn w:val="TOCTitle"/>
    <w:rsid w:val="00CC3B53"/>
  </w:style>
  <w:style w:type="paragraph" w:styleId="TableofFigures">
    <w:name w:val="table of figures"/>
    <w:basedOn w:val="Normal"/>
    <w:next w:val="Normal"/>
    <w:semiHidden/>
    <w:rsid w:val="00CC3B53"/>
    <w:pPr>
      <w:tabs>
        <w:tab w:val="right" w:leader="dot" w:pos="9072"/>
      </w:tabs>
      <w:ind w:left="970" w:hanging="403"/>
    </w:pPr>
    <w:rPr>
      <w:rFonts w:ascii="Times New Roman" w:hAnsi="Times New Roman"/>
      <w:b/>
    </w:rPr>
  </w:style>
  <w:style w:type="paragraph" w:styleId="ListNumber">
    <w:name w:val="List Number"/>
    <w:basedOn w:val="List"/>
    <w:rsid w:val="00CC3B53"/>
    <w:pPr>
      <w:numPr>
        <w:numId w:val="14"/>
      </w:numPr>
      <w:tabs>
        <w:tab w:val="clear" w:pos="340"/>
      </w:tabs>
    </w:pPr>
  </w:style>
  <w:style w:type="character" w:customStyle="1" w:styleId="WingdingSymbols">
    <w:name w:val="Wingding Symbols"/>
    <w:rsid w:val="00CC3B53"/>
    <w:rPr>
      <w:rFonts w:ascii="Wingdings" w:hAnsi="Wingdings"/>
    </w:rPr>
  </w:style>
  <w:style w:type="paragraph" w:customStyle="1" w:styleId="TableHeading">
    <w:name w:val="Table Heading"/>
    <w:basedOn w:val="HeadingBase"/>
    <w:rsid w:val="00CC3B53"/>
    <w:pPr>
      <w:keepLines/>
      <w:pBdr>
        <w:bottom w:val="single" w:sz="6" w:space="1" w:color="918585"/>
      </w:pBdr>
      <w:spacing w:before="240"/>
    </w:pPr>
  </w:style>
  <w:style w:type="character" w:customStyle="1" w:styleId="HotSpot">
    <w:name w:val="HotSpot"/>
    <w:rsid w:val="00CC3B53"/>
    <w:rPr>
      <w:color w:val="0033CC"/>
      <w:u w:val="none"/>
    </w:rPr>
  </w:style>
  <w:style w:type="paragraph" w:customStyle="1" w:styleId="BodyTextRight">
    <w:name w:val="Body Text Right"/>
    <w:basedOn w:val="BodyText"/>
    <w:rsid w:val="00CC3B53"/>
    <w:pPr>
      <w:spacing w:before="0" w:after="0"/>
      <w:jc w:val="right"/>
    </w:pPr>
  </w:style>
  <w:style w:type="paragraph" w:styleId="Index3">
    <w:name w:val="index 3"/>
    <w:basedOn w:val="ListNumber2"/>
    <w:next w:val="Normal"/>
    <w:semiHidden/>
    <w:rsid w:val="00CC3B53"/>
    <w:pPr>
      <w:numPr>
        <w:numId w:val="0"/>
      </w:numPr>
      <w:tabs>
        <w:tab w:val="right" w:leader="dot" w:pos="4176"/>
      </w:tabs>
    </w:pPr>
  </w:style>
  <w:style w:type="paragraph" w:styleId="ListNumber2">
    <w:name w:val="List Number 2"/>
    <w:basedOn w:val="List2"/>
    <w:rsid w:val="00CC3B53"/>
    <w:pPr>
      <w:numPr>
        <w:numId w:val="9"/>
      </w:numPr>
      <w:tabs>
        <w:tab w:val="clear" w:pos="1060"/>
      </w:tabs>
    </w:pPr>
  </w:style>
  <w:style w:type="paragraph" w:customStyle="1" w:styleId="MarginNote">
    <w:name w:val="Margin Note"/>
    <w:basedOn w:val="BodyText"/>
    <w:rsid w:val="00CC3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B53"/>
    <w:rPr>
      <w:sz w:val="32"/>
    </w:rPr>
  </w:style>
  <w:style w:type="paragraph" w:customStyle="1" w:styleId="HeadingProcedure">
    <w:name w:val="Heading Procedure"/>
    <w:basedOn w:val="HeadingBase"/>
    <w:next w:val="Normal"/>
    <w:rsid w:val="00CC3B53"/>
    <w:pPr>
      <w:tabs>
        <w:tab w:val="left" w:pos="0"/>
      </w:tabs>
      <w:spacing w:before="120" w:after="60"/>
    </w:pPr>
    <w:rPr>
      <w:i/>
      <w:color w:val="918585"/>
      <w:sz w:val="22"/>
    </w:rPr>
  </w:style>
  <w:style w:type="paragraph" w:customStyle="1" w:styleId="TableBodyText">
    <w:name w:val="Table Body Text"/>
    <w:basedOn w:val="BodyText"/>
    <w:rsid w:val="00CC3B53"/>
    <w:pPr>
      <w:spacing w:before="60" w:after="60"/>
    </w:pPr>
  </w:style>
  <w:style w:type="paragraph" w:styleId="ListContinue">
    <w:name w:val="List Continue"/>
    <w:basedOn w:val="List"/>
    <w:rsid w:val="00CC3B53"/>
    <w:pPr>
      <w:ind w:firstLine="0"/>
    </w:pPr>
  </w:style>
  <w:style w:type="paragraph" w:customStyle="1" w:styleId="ListNote">
    <w:name w:val="List Note"/>
    <w:basedOn w:val="List"/>
    <w:rsid w:val="00CC3B53"/>
    <w:pPr>
      <w:pBdr>
        <w:top w:val="single" w:sz="6" w:space="2" w:color="918585"/>
        <w:bottom w:val="single" w:sz="6" w:space="2" w:color="918585"/>
      </w:pBdr>
      <w:tabs>
        <w:tab w:val="left" w:pos="1021"/>
      </w:tabs>
      <w:ind w:firstLine="0"/>
    </w:pPr>
  </w:style>
  <w:style w:type="paragraph" w:customStyle="1" w:styleId="Warning">
    <w:name w:val="Warning"/>
    <w:basedOn w:val="BodyText"/>
    <w:rsid w:val="00CC3B53"/>
    <w:pPr>
      <w:shd w:val="clear" w:color="auto" w:fill="D9D9D9"/>
      <w:tabs>
        <w:tab w:val="left" w:pos="992"/>
      </w:tabs>
      <w:ind w:left="119" w:right="119"/>
    </w:pPr>
    <w:rPr>
      <w:sz w:val="20"/>
    </w:rPr>
  </w:style>
  <w:style w:type="paragraph" w:customStyle="1" w:styleId="MarginIcons">
    <w:name w:val="Margin Icons"/>
    <w:basedOn w:val="BodyText"/>
    <w:rsid w:val="00CC3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B53"/>
    <w:rPr>
      <w:rFonts w:ascii="Courier New" w:hAnsi="Courier New"/>
    </w:rPr>
  </w:style>
  <w:style w:type="paragraph" w:customStyle="1" w:styleId="NoteBullet">
    <w:name w:val="Note Bullet"/>
    <w:basedOn w:val="Note"/>
    <w:rsid w:val="00CC3B53"/>
    <w:pPr>
      <w:tabs>
        <w:tab w:val="clear" w:pos="680"/>
      </w:tabs>
      <w:spacing w:before="60" w:after="60"/>
    </w:pPr>
  </w:style>
  <w:style w:type="paragraph" w:customStyle="1" w:styleId="SubHeading2">
    <w:name w:val="SubHeading2"/>
    <w:basedOn w:val="HeadingBase"/>
    <w:rsid w:val="00CC3B53"/>
    <w:pPr>
      <w:spacing w:before="240" w:after="60"/>
    </w:pPr>
    <w:rPr>
      <w:sz w:val="20"/>
    </w:rPr>
  </w:style>
  <w:style w:type="paragraph" w:customStyle="1" w:styleId="SubHeading1">
    <w:name w:val="SubHeading1"/>
    <w:basedOn w:val="HeadingBase"/>
    <w:rsid w:val="00CC3B53"/>
    <w:pPr>
      <w:spacing w:before="240" w:after="60"/>
    </w:pPr>
    <w:rPr>
      <w:color w:val="918585"/>
      <w:sz w:val="22"/>
    </w:rPr>
  </w:style>
  <w:style w:type="paragraph" w:customStyle="1" w:styleId="SideHeading">
    <w:name w:val="Side Heading"/>
    <w:basedOn w:val="HeadingBase"/>
    <w:rsid w:val="00CC3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B53"/>
    <w:pPr>
      <w:numPr>
        <w:numId w:val="10"/>
      </w:numPr>
    </w:pPr>
  </w:style>
  <w:style w:type="paragraph" w:styleId="PlainText">
    <w:name w:val="Plain Text"/>
    <w:basedOn w:val="Normal"/>
    <w:link w:val="PlainTextChar"/>
    <w:rsid w:val="00CC3B53"/>
    <w:rPr>
      <w:sz w:val="20"/>
    </w:rPr>
  </w:style>
  <w:style w:type="character" w:customStyle="1" w:styleId="PlainTextChar">
    <w:name w:val="Plain Text Char"/>
    <w:basedOn w:val="DefaultParagraphFont"/>
    <w:link w:val="PlainText"/>
    <w:rsid w:val="00CC3B53"/>
    <w:rPr>
      <w:rFonts w:ascii="Courier New" w:eastAsia="Times New Roman" w:hAnsi="Courier New" w:cs="Times New Roman"/>
      <w:sz w:val="20"/>
      <w:szCs w:val="20"/>
      <w:lang w:eastAsia="en-US"/>
    </w:rPr>
  </w:style>
  <w:style w:type="character" w:customStyle="1" w:styleId="MenuOption">
    <w:name w:val="Menu Option"/>
    <w:basedOn w:val="DefaultParagraphFont"/>
    <w:rsid w:val="00CC3B53"/>
    <w:rPr>
      <w:b/>
      <w:smallCaps/>
    </w:rPr>
  </w:style>
  <w:style w:type="paragraph" w:customStyle="1" w:styleId="TableListNumber">
    <w:name w:val="Table List Number"/>
    <w:basedOn w:val="ListNumber"/>
    <w:rsid w:val="00CC3B53"/>
    <w:pPr>
      <w:numPr>
        <w:numId w:val="0"/>
      </w:numPr>
    </w:pPr>
  </w:style>
  <w:style w:type="paragraph" w:styleId="TOC4">
    <w:name w:val="toc 4"/>
    <w:basedOn w:val="TOCBase"/>
    <w:next w:val="Normal"/>
    <w:semiHidden/>
    <w:rsid w:val="00CC3B53"/>
    <w:pPr>
      <w:tabs>
        <w:tab w:val="right" w:leader="dot" w:pos="9071"/>
      </w:tabs>
      <w:ind w:left="1701"/>
    </w:pPr>
  </w:style>
  <w:style w:type="paragraph" w:customStyle="1" w:styleId="ListAlpha">
    <w:name w:val="List Alpha"/>
    <w:basedOn w:val="List"/>
    <w:rsid w:val="00CC3B53"/>
    <w:pPr>
      <w:numPr>
        <w:numId w:val="8"/>
      </w:numPr>
    </w:pPr>
  </w:style>
  <w:style w:type="paragraph" w:customStyle="1" w:styleId="ListAlpha2">
    <w:name w:val="List Alpha 2"/>
    <w:basedOn w:val="List2"/>
    <w:rsid w:val="00CC3B53"/>
    <w:pPr>
      <w:numPr>
        <w:numId w:val="7"/>
      </w:numPr>
    </w:pPr>
  </w:style>
  <w:style w:type="paragraph" w:styleId="List2">
    <w:name w:val="List 2"/>
    <w:basedOn w:val="BodyText"/>
    <w:rsid w:val="00CC3B53"/>
    <w:pPr>
      <w:tabs>
        <w:tab w:val="left" w:pos="680"/>
      </w:tabs>
      <w:spacing w:before="60" w:after="60"/>
      <w:ind w:left="680" w:hanging="340"/>
    </w:pPr>
  </w:style>
  <w:style w:type="paragraph" w:styleId="List3">
    <w:name w:val="List 3"/>
    <w:basedOn w:val="BodyText"/>
    <w:rsid w:val="00CC3B53"/>
    <w:pPr>
      <w:tabs>
        <w:tab w:val="left" w:pos="1021"/>
      </w:tabs>
      <w:spacing w:before="60" w:after="60"/>
      <w:ind w:left="1020" w:hanging="340"/>
    </w:pPr>
  </w:style>
  <w:style w:type="paragraph" w:styleId="List4">
    <w:name w:val="List 4"/>
    <w:basedOn w:val="BodyText"/>
    <w:rsid w:val="00CC3B53"/>
    <w:pPr>
      <w:tabs>
        <w:tab w:val="left" w:pos="1361"/>
      </w:tabs>
      <w:spacing w:before="60" w:after="60"/>
      <w:ind w:left="1361" w:hanging="340"/>
    </w:pPr>
  </w:style>
  <w:style w:type="paragraph" w:styleId="List5">
    <w:name w:val="List 5"/>
    <w:basedOn w:val="BodyText"/>
    <w:rsid w:val="00CC3B53"/>
    <w:pPr>
      <w:tabs>
        <w:tab w:val="left" w:pos="1701"/>
      </w:tabs>
      <w:spacing w:before="60" w:after="60"/>
      <w:ind w:left="1701" w:hanging="340"/>
    </w:pPr>
  </w:style>
  <w:style w:type="paragraph" w:styleId="ListBullet3">
    <w:name w:val="List Bullet 3"/>
    <w:basedOn w:val="List3"/>
    <w:rsid w:val="00CC3B53"/>
    <w:pPr>
      <w:numPr>
        <w:numId w:val="13"/>
      </w:numPr>
      <w:tabs>
        <w:tab w:val="clear" w:pos="1021"/>
      </w:tabs>
      <w:ind w:left="1037" w:hanging="357"/>
    </w:pPr>
  </w:style>
  <w:style w:type="paragraph" w:styleId="ListBullet4">
    <w:name w:val="List Bullet 4"/>
    <w:basedOn w:val="List4"/>
    <w:rsid w:val="00CC3B53"/>
    <w:pPr>
      <w:numPr>
        <w:numId w:val="2"/>
      </w:numPr>
      <w:tabs>
        <w:tab w:val="clear" w:pos="1361"/>
      </w:tabs>
    </w:pPr>
  </w:style>
  <w:style w:type="paragraph" w:styleId="ListBullet5">
    <w:name w:val="List Bullet 5"/>
    <w:basedOn w:val="List5"/>
    <w:rsid w:val="00CC3B53"/>
    <w:pPr>
      <w:numPr>
        <w:numId w:val="3"/>
      </w:numPr>
    </w:pPr>
  </w:style>
  <w:style w:type="paragraph" w:styleId="ListContinue2">
    <w:name w:val="List Continue 2"/>
    <w:basedOn w:val="List2"/>
    <w:rsid w:val="00CC3B53"/>
    <w:pPr>
      <w:ind w:firstLine="0"/>
    </w:pPr>
  </w:style>
  <w:style w:type="paragraph" w:styleId="ListContinue3">
    <w:name w:val="List Continue 3"/>
    <w:basedOn w:val="List3"/>
    <w:rsid w:val="00CC3B53"/>
    <w:pPr>
      <w:ind w:left="1021" w:firstLine="0"/>
    </w:pPr>
  </w:style>
  <w:style w:type="paragraph" w:styleId="ListContinue4">
    <w:name w:val="List Continue 4"/>
    <w:basedOn w:val="List4"/>
    <w:rsid w:val="00CC3B53"/>
    <w:pPr>
      <w:ind w:firstLine="0"/>
    </w:pPr>
  </w:style>
  <w:style w:type="paragraph" w:styleId="ListContinue5">
    <w:name w:val="List Continue 5"/>
    <w:basedOn w:val="List5"/>
    <w:rsid w:val="00CC3B53"/>
    <w:pPr>
      <w:ind w:firstLine="0"/>
    </w:pPr>
  </w:style>
  <w:style w:type="paragraph" w:styleId="ListNumber3">
    <w:name w:val="List Number 3"/>
    <w:basedOn w:val="List3"/>
    <w:rsid w:val="00CC3B53"/>
    <w:pPr>
      <w:numPr>
        <w:numId w:val="4"/>
      </w:numPr>
    </w:pPr>
  </w:style>
  <w:style w:type="paragraph" w:styleId="ListNumber4">
    <w:name w:val="List Number 4"/>
    <w:basedOn w:val="List4"/>
    <w:rsid w:val="00CC3B53"/>
    <w:pPr>
      <w:numPr>
        <w:numId w:val="5"/>
      </w:numPr>
    </w:pPr>
  </w:style>
  <w:style w:type="paragraph" w:styleId="ListNumber5">
    <w:name w:val="List Number 5"/>
    <w:basedOn w:val="List5"/>
    <w:rsid w:val="00CC3B53"/>
    <w:pPr>
      <w:numPr>
        <w:numId w:val="6"/>
      </w:numPr>
    </w:pPr>
  </w:style>
  <w:style w:type="paragraph" w:styleId="BlockText">
    <w:name w:val="Block Text"/>
    <w:basedOn w:val="Normal"/>
    <w:rsid w:val="00CC3B53"/>
    <w:pPr>
      <w:spacing w:after="120"/>
      <w:ind w:left="1440" w:right="1440"/>
    </w:pPr>
  </w:style>
  <w:style w:type="character" w:customStyle="1" w:styleId="Subscript">
    <w:name w:val="Subscript"/>
    <w:basedOn w:val="DefaultParagraphFont"/>
    <w:rsid w:val="00CC3B53"/>
    <w:rPr>
      <w:sz w:val="16"/>
      <w:vertAlign w:val="subscript"/>
    </w:rPr>
  </w:style>
  <w:style w:type="character" w:customStyle="1" w:styleId="Superscript">
    <w:name w:val="Superscript"/>
    <w:basedOn w:val="DefaultParagraphFont"/>
    <w:rsid w:val="00CC3B53"/>
    <w:rPr>
      <w:sz w:val="16"/>
      <w:vertAlign w:val="superscript"/>
    </w:rPr>
  </w:style>
  <w:style w:type="character" w:customStyle="1" w:styleId="Symbols">
    <w:name w:val="Symbols"/>
    <w:basedOn w:val="DefaultParagraphFont"/>
    <w:rsid w:val="00CC3B53"/>
    <w:rPr>
      <w:rFonts w:ascii="Symbol" w:hAnsi="Symbol"/>
    </w:rPr>
  </w:style>
  <w:style w:type="character" w:customStyle="1" w:styleId="MenuOptions">
    <w:name w:val="Menu Options"/>
    <w:basedOn w:val="DefaultParagraphFont"/>
    <w:rsid w:val="00CC3B53"/>
    <w:rPr>
      <w:rFonts w:ascii="Arial Narrow" w:hAnsi="Arial Narrow"/>
      <w:smallCaps/>
    </w:rPr>
  </w:style>
  <w:style w:type="character" w:customStyle="1" w:styleId="Buttons">
    <w:name w:val="Buttons"/>
    <w:basedOn w:val="DefaultParagraphFont"/>
    <w:rsid w:val="00CC3B53"/>
    <w:rPr>
      <w:b/>
    </w:rPr>
  </w:style>
  <w:style w:type="character" w:customStyle="1" w:styleId="Underlined">
    <w:name w:val="Underlined"/>
    <w:basedOn w:val="DefaultParagraphFont"/>
    <w:rsid w:val="00CC3B53"/>
    <w:rPr>
      <w:u w:val="single"/>
    </w:rPr>
  </w:style>
  <w:style w:type="paragraph" w:customStyle="1" w:styleId="TableBodyTextRight">
    <w:name w:val="Table Body Text Right"/>
    <w:basedOn w:val="TableBodyText"/>
    <w:rsid w:val="00CC3B53"/>
    <w:pPr>
      <w:widowControl w:val="0"/>
      <w:autoSpaceDE w:val="0"/>
      <w:autoSpaceDN w:val="0"/>
      <w:adjustRightInd w:val="0"/>
      <w:jc w:val="right"/>
    </w:pPr>
    <w:rPr>
      <w:rFonts w:cs="Arial"/>
      <w:szCs w:val="18"/>
    </w:rPr>
  </w:style>
  <w:style w:type="paragraph" w:customStyle="1" w:styleId="CopyrightText">
    <w:name w:val="Copyright Text"/>
    <w:basedOn w:val="BodyText"/>
    <w:rsid w:val="00CC3B53"/>
    <w:rPr>
      <w:sz w:val="18"/>
    </w:rPr>
  </w:style>
  <w:style w:type="paragraph" w:customStyle="1" w:styleId="BodySmallRight">
    <w:name w:val="Body Small Right"/>
    <w:basedOn w:val="BodyTextRight"/>
    <w:rsid w:val="00CC3B53"/>
    <w:rPr>
      <w:sz w:val="18"/>
      <w:szCs w:val="18"/>
    </w:rPr>
  </w:style>
  <w:style w:type="paragraph" w:customStyle="1" w:styleId="MarginEdition">
    <w:name w:val="Margin Edition"/>
    <w:basedOn w:val="MarginNote"/>
    <w:rsid w:val="00CC3B53"/>
    <w:pPr>
      <w:spacing w:before="0" w:after="0"/>
    </w:pPr>
    <w:rPr>
      <w:rFonts w:ascii="Times New Roman" w:hAnsi="Times New Roman"/>
      <w:color w:val="999999"/>
    </w:rPr>
  </w:style>
  <w:style w:type="paragraph" w:customStyle="1" w:styleId="Spacer">
    <w:name w:val="Spacer"/>
    <w:basedOn w:val="Normal"/>
    <w:rsid w:val="00CC3B53"/>
    <w:rPr>
      <w:sz w:val="2"/>
      <w:szCs w:val="2"/>
    </w:rPr>
  </w:style>
  <w:style w:type="character" w:customStyle="1" w:styleId="Small">
    <w:name w:val="Small"/>
    <w:basedOn w:val="DefaultParagraphFont"/>
    <w:rsid w:val="00CC3B53"/>
    <w:rPr>
      <w:sz w:val="16"/>
    </w:rPr>
  </w:style>
  <w:style w:type="paragraph" w:customStyle="1" w:styleId="WideTable">
    <w:name w:val="Wide Table"/>
    <w:basedOn w:val="Normal"/>
    <w:rsid w:val="00CC3B53"/>
    <w:pPr>
      <w:ind w:left="-1418"/>
    </w:pPr>
    <w:rPr>
      <w:sz w:val="2"/>
      <w:szCs w:val="2"/>
    </w:rPr>
  </w:style>
  <w:style w:type="character" w:styleId="PageNumber">
    <w:name w:val="page number"/>
    <w:basedOn w:val="DefaultParagraphFont"/>
    <w:rsid w:val="00CC3B53"/>
  </w:style>
  <w:style w:type="paragraph" w:styleId="Quote">
    <w:name w:val="Quote"/>
    <w:basedOn w:val="Heading1"/>
    <w:link w:val="QuoteChar"/>
    <w:qFormat/>
    <w:rsid w:val="00CC3B53"/>
    <w:rPr>
      <w:b w:val="0"/>
      <w:sz w:val="72"/>
      <w:szCs w:val="72"/>
      <w:lang w:val="en-NZ"/>
    </w:rPr>
  </w:style>
  <w:style w:type="character" w:customStyle="1" w:styleId="QuoteChar">
    <w:name w:val="Quote Char"/>
    <w:basedOn w:val="DefaultParagraphFont"/>
    <w:link w:val="Quote"/>
    <w:rsid w:val="00CC3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B53"/>
    <w:pPr>
      <w:pageBreakBefore/>
    </w:pPr>
  </w:style>
  <w:style w:type="paragraph" w:customStyle="1" w:styleId="Border">
    <w:name w:val="Border"/>
    <w:basedOn w:val="Normal"/>
    <w:qFormat/>
    <w:rsid w:val="00CC3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B53"/>
    <w:rPr>
      <w:b/>
      <w:bCs/>
      <w:i/>
      <w:iCs/>
      <w:color w:val="auto"/>
    </w:rPr>
  </w:style>
  <w:style w:type="paragraph" w:styleId="IntenseQuote">
    <w:name w:val="Intense Quote"/>
    <w:basedOn w:val="Normal"/>
    <w:next w:val="Normal"/>
    <w:link w:val="IntenseQuoteChar"/>
    <w:uiPriority w:val="30"/>
    <w:qFormat/>
    <w:rsid w:val="00CC3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B53"/>
    <w:rPr>
      <w:smallCaps/>
      <w:color w:val="auto"/>
      <w:u w:val="single"/>
    </w:rPr>
  </w:style>
  <w:style w:type="character" w:styleId="IntenseReference">
    <w:name w:val="Intense Reference"/>
    <w:basedOn w:val="DefaultParagraphFont"/>
    <w:uiPriority w:val="32"/>
    <w:qFormat/>
    <w:rsid w:val="00CC3B53"/>
    <w:rPr>
      <w:b/>
      <w:bCs/>
      <w:smallCaps/>
      <w:color w:val="auto"/>
      <w:spacing w:val="5"/>
      <w:u w:val="single"/>
    </w:rPr>
  </w:style>
  <w:style w:type="paragraph" w:customStyle="1" w:styleId="2ColumnHeading">
    <w:name w:val="2Column Heading"/>
    <w:basedOn w:val="BodyText"/>
    <w:qFormat/>
    <w:rsid w:val="00CC3B53"/>
    <w:pPr>
      <w:spacing w:after="60"/>
      <w:ind w:left="-2268"/>
    </w:pPr>
    <w:rPr>
      <w:b/>
    </w:rPr>
  </w:style>
  <w:style w:type="paragraph" w:customStyle="1" w:styleId="Heading1TOC">
    <w:name w:val="Heading1 TOC"/>
    <w:basedOn w:val="Normal"/>
    <w:qFormat/>
    <w:rsid w:val="00CC3B53"/>
    <w:pPr>
      <w:spacing w:before="240" w:after="120"/>
    </w:pPr>
    <w:rPr>
      <w:rFonts w:ascii="Times New Roman" w:hAnsi="Times New Roman"/>
      <w:b/>
      <w:sz w:val="32"/>
    </w:rPr>
  </w:style>
  <w:style w:type="paragraph" w:customStyle="1" w:styleId="Heading2TOC">
    <w:name w:val="Heading2 TOC"/>
    <w:basedOn w:val="Normal"/>
    <w:qFormat/>
    <w:rsid w:val="00CC3B53"/>
    <w:pPr>
      <w:spacing w:before="240" w:after="60"/>
    </w:pPr>
    <w:rPr>
      <w:rFonts w:ascii="Times New Roman" w:hAnsi="Times New Roman"/>
      <w:b/>
      <w:sz w:val="28"/>
    </w:rPr>
  </w:style>
  <w:style w:type="character" w:customStyle="1" w:styleId="Underline">
    <w:name w:val="Underline"/>
    <w:basedOn w:val="DefaultParagraphFont"/>
    <w:qFormat/>
    <w:rsid w:val="00CC3B53"/>
    <w:rPr>
      <w:u w:val="single"/>
    </w:rPr>
  </w:style>
  <w:style w:type="character" w:customStyle="1" w:styleId="BoldandItalics">
    <w:name w:val="Bold and Italics"/>
    <w:qFormat/>
    <w:rsid w:val="00CC3B53"/>
    <w:rPr>
      <w:b/>
      <w:i/>
      <w:u w:val="none"/>
    </w:rPr>
  </w:style>
  <w:style w:type="paragraph" w:styleId="BalloonText">
    <w:name w:val="Balloon Text"/>
    <w:basedOn w:val="Normal"/>
    <w:link w:val="BalloonTextChar"/>
    <w:rsid w:val="00CC3B53"/>
    <w:rPr>
      <w:rFonts w:ascii="Tahoma" w:hAnsi="Tahoma" w:cs="Tahoma"/>
      <w:sz w:val="16"/>
      <w:szCs w:val="16"/>
    </w:rPr>
  </w:style>
  <w:style w:type="character" w:customStyle="1" w:styleId="BalloonTextChar">
    <w:name w:val="Balloon Text Char"/>
    <w:basedOn w:val="DefaultParagraphFont"/>
    <w:link w:val="BalloonText"/>
    <w:rsid w:val="00CC3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B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B53"/>
    <w:rPr>
      <w:b/>
      <w:color w:val="660033"/>
      <w:spacing w:val="0"/>
    </w:rPr>
  </w:style>
  <w:style w:type="paragraph" w:customStyle="1" w:styleId="Nameditemlist">
    <w:name w:val="Named item list"/>
    <w:basedOn w:val="BodyText"/>
    <w:qFormat/>
    <w:rsid w:val="00CC3B53"/>
    <w:pPr>
      <w:tabs>
        <w:tab w:val="left" w:pos="2835"/>
      </w:tabs>
      <w:ind w:left="2835" w:hanging="2835"/>
    </w:pPr>
  </w:style>
  <w:style w:type="paragraph" w:customStyle="1" w:styleId="BodyTextnopadding">
    <w:name w:val="Body Text no padding"/>
    <w:basedOn w:val="BodyText"/>
    <w:qFormat/>
    <w:rsid w:val="00CC3B53"/>
    <w:pPr>
      <w:spacing w:before="0" w:after="0"/>
    </w:pPr>
  </w:style>
  <w:style w:type="paragraph" w:customStyle="1" w:styleId="BodyTextBold">
    <w:name w:val="Body Text Bold"/>
    <w:basedOn w:val="BodyText"/>
    <w:qFormat/>
    <w:rsid w:val="00CC3B53"/>
    <w:rPr>
      <w:b/>
    </w:rPr>
  </w:style>
  <w:style w:type="character" w:styleId="Hyperlink">
    <w:name w:val="Hyperlink"/>
    <w:basedOn w:val="DefaultParagraphFont"/>
    <w:uiPriority w:val="99"/>
    <w:unhideWhenUsed/>
    <w:rsid w:val="00FD3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4411</Characters>
  <Application>Microsoft Office Word</Application>
  <DocSecurity>0</DocSecurity>
  <Lines>176</Lines>
  <Paragraphs>90</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ICTOPN502 Perform acceptance and commissioning tests on optical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2020-10-02T06:40:00Z</dcterms:created>
  <dcterms:modified xsi:type="dcterms:W3CDTF">2020-10-02T06:40:00Z</dcterms:modified>
</cp:coreProperties>
</file>