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052" w:rsidP="004B00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ICTOPN502 Perform acceptance and commissioning tests on optical network</w:t>
      </w:r>
      <w:r>
        <w:fldChar w:fldCharType="end"/>
      </w:r>
    </w:p>
    <w:p w:rsidR="004B0052" w:rsidP="004B0052">
      <w:pPr>
        <w:pStyle w:val="Version"/>
        <w:sectPr w:rsidSect="00562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EE3" w:rsidP="00562EE3">
      <w:pPr>
        <w:pStyle w:val="SuperHeading"/>
      </w:pPr>
      <w:r w:rsidRPr="00562EE3">
        <w:t>Assessment Re</w:t>
      </w:r>
      <w:r w:rsidRPr="00562EE3">
        <w:t>quirements for ICTOPN502 Perform acceptance and commissioning tests on optical network</w:t>
      </w:r>
    </w:p>
    <w:p w:rsidR="00000000" w:rsidRPr="00562EE3" w:rsidP="00562EE3">
      <w:pPr>
        <w:pStyle w:val="Heading1"/>
      </w:pPr>
      <w:bookmarkStart w:id="1" w:name="O_759306"/>
      <w:bookmarkEnd w:id="1"/>
      <w:r w:rsidRPr="00562E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62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EE3" w:rsidP="00562EE3">
            <w:pPr>
              <w:pStyle w:val="BodyText"/>
            </w:pPr>
            <w:r w:rsidRPr="00562E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EE3">
            <w:pPr>
              <w:pStyle w:val="BodyText"/>
              <w:rPr>
                <w:lang w:val="en-NZ"/>
              </w:rPr>
            </w:pPr>
            <w:r w:rsidRPr="00562EE3">
              <w:rPr>
                <w:rStyle w:val="SpecialBold"/>
              </w:rPr>
              <w:t>Comments</w:t>
            </w:r>
          </w:p>
        </w:tc>
      </w:tr>
      <w:tr w:rsidTr="00562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EE3">
            <w:pPr>
              <w:pStyle w:val="BodyText"/>
              <w:rPr>
                <w:lang w:val="en-NZ"/>
              </w:rPr>
            </w:pPr>
            <w:r w:rsidRPr="00562EE3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EE3" w:rsidP="00562EE3">
            <w:pPr>
              <w:pStyle w:val="BodyText"/>
            </w:pPr>
            <w:r w:rsidRPr="00562EE3">
              <w:t>This version first released with ICT Information and Communications Technology Training Package Version 2.0.</w:t>
            </w:r>
          </w:p>
        </w:tc>
      </w:tr>
    </w:tbl>
    <w:p w:rsidR="00000000" w:rsidRPr="00562EE3" w:rsidP="00562EE3">
      <w:pPr>
        <w:pStyle w:val="BodyText"/>
      </w:pPr>
    </w:p>
    <w:p w:rsidR="00000000" w:rsidRPr="00562EE3" w:rsidP="00562EE3">
      <w:pPr>
        <w:pStyle w:val="AllowPageBreak"/>
      </w:pPr>
    </w:p>
    <w:p w:rsidR="00000000" w:rsidRPr="00562EE3" w:rsidP="00562EE3">
      <w:pPr>
        <w:pStyle w:val="Heading1"/>
      </w:pPr>
      <w:bookmarkStart w:id="2" w:name="O_759307"/>
      <w:bookmarkEnd w:id="2"/>
      <w:r w:rsidRPr="00562EE3">
        <w:t>Performance Evidence</w:t>
      </w:r>
    </w:p>
    <w:p w:rsidR="00000000" w:rsidRPr="00562EE3" w:rsidP="004B0052">
      <w:pPr>
        <w:pStyle w:val="BodyText"/>
      </w:pPr>
      <w:r w:rsidRPr="00562EE3">
        <w:t>Evidence of ability to:</w:t>
      </w:r>
    </w:p>
    <w:p w:rsidR="00000000" w:rsidRPr="00562EE3" w:rsidP="00562EE3">
      <w:pPr>
        <w:pStyle w:val="ListBullet"/>
      </w:pPr>
      <w:r w:rsidRPr="00562EE3">
        <w:t>verify ‘as built’ installation against installation plans</w:t>
      </w:r>
    </w:p>
    <w:p w:rsidR="00000000" w:rsidRPr="00562EE3" w:rsidP="00562EE3">
      <w:pPr>
        <w:pStyle w:val="ListBullet"/>
      </w:pPr>
      <w:r w:rsidRPr="00562EE3">
        <w:t xml:space="preserve">undertake acceptance and commissioning tests and analysis against specified installation and commissioning documents </w:t>
      </w:r>
    </w:p>
    <w:p w:rsidR="00000000" w:rsidRPr="00562EE3" w:rsidP="00562EE3">
      <w:pPr>
        <w:pStyle w:val="ListBullet"/>
      </w:pPr>
      <w:r w:rsidRPr="00562EE3">
        <w:t>complete and submit all acceptance documentation incorporating test procedures, results and recommendations</w:t>
      </w:r>
    </w:p>
    <w:p w:rsidR="00000000" w:rsidRPr="00562EE3" w:rsidP="00562EE3">
      <w:pPr>
        <w:pStyle w:val="ListBullet"/>
      </w:pPr>
      <w:r w:rsidRPr="00562EE3">
        <w:t>comply with all related work h</w:t>
      </w:r>
      <w:r w:rsidRPr="00562EE3">
        <w:t>ealth and safety (WHS) requirements and work practices.</w:t>
      </w:r>
    </w:p>
    <w:p w:rsidR="00000000" w:rsidRPr="00562EE3" w:rsidP="00562EE3">
      <w:pPr>
        <w:pStyle w:val="BodyText"/>
      </w:pPr>
    </w:p>
    <w:p w:rsidR="00000000" w:rsidRPr="00562EE3" w:rsidP="004B0052">
      <w:pPr>
        <w:pStyle w:val="BodyText"/>
      </w:pPr>
      <w:r w:rsidRPr="00562EE3">
        <w:t>Note: If a specific volume or frequency is not stated, then evidence must be provided at least once.</w:t>
      </w:r>
    </w:p>
    <w:p w:rsidR="00000000" w:rsidRPr="00562EE3" w:rsidP="00562EE3">
      <w:pPr>
        <w:pStyle w:val="Heading1"/>
      </w:pPr>
      <w:bookmarkStart w:id="3" w:name="O_759308"/>
      <w:bookmarkEnd w:id="3"/>
      <w:r w:rsidRPr="00562EE3">
        <w:t>Knowledge Evidence</w:t>
      </w:r>
    </w:p>
    <w:p w:rsidR="00000000" w:rsidRPr="00562EE3" w:rsidP="004B0052">
      <w:pPr>
        <w:pStyle w:val="BodyText"/>
      </w:pPr>
      <w:r w:rsidRPr="00562EE3">
        <w:t xml:space="preserve">To complete the unit requirements safely and effectively, the </w:t>
      </w:r>
      <w:r w:rsidRPr="00562EE3">
        <w:t xml:space="preserve">individual must: </w:t>
      </w:r>
    </w:p>
    <w:p w:rsidR="00000000" w:rsidRPr="00562EE3" w:rsidP="00562EE3">
      <w:pPr>
        <w:pStyle w:val="ListBullet"/>
      </w:pPr>
      <w:r w:rsidRPr="00562EE3">
        <w:t>identify cabling, terminations and supporting structures that may be encountered in the system under inspection</w:t>
      </w:r>
    </w:p>
    <w:p w:rsidR="00000000" w:rsidRPr="00562EE3" w:rsidP="00562EE3">
      <w:pPr>
        <w:pStyle w:val="ListBullet"/>
      </w:pPr>
      <w:r w:rsidRPr="00562EE3">
        <w:t>outline common performance levels and standards</w:t>
      </w:r>
    </w:p>
    <w:p w:rsidR="00000000" w:rsidRPr="00562EE3" w:rsidP="00562EE3">
      <w:pPr>
        <w:pStyle w:val="ListBullet"/>
      </w:pPr>
      <w:r w:rsidRPr="00562EE3">
        <w:t>describe electrical and optical properties to be measured</w:t>
      </w:r>
    </w:p>
    <w:p w:rsidR="00000000" w:rsidRPr="00562EE3" w:rsidP="00562EE3">
      <w:pPr>
        <w:pStyle w:val="ListBullet"/>
      </w:pPr>
      <w:r w:rsidRPr="00562EE3">
        <w:t xml:space="preserve">explain health and </w:t>
      </w:r>
      <w:r w:rsidRPr="00562EE3">
        <w:t>safety issues appropriate to the work environment under inspection</w:t>
      </w:r>
    </w:p>
    <w:p w:rsidR="00000000" w:rsidRPr="00562EE3" w:rsidP="00562EE3">
      <w:pPr>
        <w:pStyle w:val="ListBullet"/>
      </w:pPr>
      <w:r w:rsidRPr="00562EE3">
        <w:t>summarise typical network topologies, switching, routing and transmission techniques</w:t>
      </w:r>
    </w:p>
    <w:p w:rsidR="00000000" w:rsidRPr="00562EE3" w:rsidP="00562EE3">
      <w:pPr>
        <w:pStyle w:val="ListBullet"/>
      </w:pPr>
      <w:r w:rsidRPr="00562EE3">
        <w:t>discuss transmission type and signals that may be encountered</w:t>
      </w:r>
    </w:p>
    <w:p w:rsidR="00000000" w:rsidRPr="00562EE3" w:rsidP="00562EE3">
      <w:pPr>
        <w:pStyle w:val="ListBullet"/>
      </w:pPr>
      <w:r w:rsidRPr="00562EE3">
        <w:t>identify various test equipment types suit</w:t>
      </w:r>
      <w:r w:rsidRPr="00562EE3">
        <w:t>able for tests to be made.</w:t>
      </w:r>
    </w:p>
    <w:p w:rsidR="00000000" w:rsidRPr="00562EE3" w:rsidP="00562EE3">
      <w:pPr>
        <w:pStyle w:val="AllowPageBreak"/>
      </w:pPr>
    </w:p>
    <w:p w:rsidR="00000000" w:rsidRPr="00562EE3" w:rsidP="00562EE3">
      <w:pPr>
        <w:pStyle w:val="Heading1"/>
      </w:pPr>
      <w:bookmarkStart w:id="4" w:name="O_759309"/>
      <w:bookmarkEnd w:id="4"/>
      <w:r w:rsidRPr="00562EE3">
        <w:t>Assessment Conditions</w:t>
      </w:r>
    </w:p>
    <w:p w:rsidR="00000000" w:rsidRPr="00562EE3" w:rsidP="004B0052">
      <w:pPr>
        <w:pStyle w:val="BodyText"/>
      </w:pPr>
      <w:r w:rsidRPr="00562EE3">
        <w:t>Gather evidence to demonstrate consistent performance in conditions that are safe and replicate the workplace. Noise levels, production flow, interruptions and time variances must be typical</w:t>
      </w:r>
      <w:r w:rsidRPr="00562EE3">
        <w:t xml:space="preserve"> of those experienced in the Telecommunications – Optical Networks field of work and include access to:</w:t>
      </w:r>
    </w:p>
    <w:p w:rsidR="00000000" w:rsidRPr="00562EE3" w:rsidP="00562EE3">
      <w:pPr>
        <w:pStyle w:val="ListBullet"/>
      </w:pPr>
      <w:r w:rsidRPr="00562EE3">
        <w:t>testing equipment currently used in industry</w:t>
      </w:r>
    </w:p>
    <w:p w:rsidR="00000000" w:rsidRPr="00562EE3" w:rsidP="00562EE3">
      <w:pPr>
        <w:pStyle w:val="ListBullet"/>
      </w:pPr>
      <w:r w:rsidRPr="00562EE3">
        <w:t>relevant regulatory and equipment documentation.</w:t>
      </w:r>
    </w:p>
    <w:p w:rsidR="00000000" w:rsidRPr="00562EE3" w:rsidP="00562EE3">
      <w:pPr>
        <w:pStyle w:val="BodyText"/>
      </w:pPr>
      <w:r w:rsidRPr="00562EE3">
        <w:t xml:space="preserve"> </w:t>
      </w:r>
    </w:p>
    <w:p w:rsidR="00000000" w:rsidRPr="00562EE3" w:rsidP="004B0052">
      <w:pPr>
        <w:pStyle w:val="BodyText"/>
      </w:pPr>
      <w:r w:rsidRPr="00562EE3">
        <w:t>Assessors of this unit must satisfy the requirements f</w:t>
      </w:r>
      <w:r w:rsidRPr="00562EE3">
        <w:t>or assessors in applicable vocational education and training legislation, frameworks and/or standards.</w:t>
      </w:r>
    </w:p>
    <w:p w:rsidR="00000000" w:rsidRPr="00562EE3" w:rsidP="00562EE3">
      <w:pPr>
        <w:pStyle w:val="Heading1"/>
      </w:pPr>
      <w:bookmarkStart w:id="5" w:name="O_759312"/>
      <w:bookmarkEnd w:id="5"/>
      <w:r w:rsidRPr="00562EE3">
        <w:t>Links</w:t>
      </w:r>
    </w:p>
    <w:p w:rsidR="00000000" w:rsidRPr="00562EE3" w:rsidP="004B0052">
      <w:pPr>
        <w:pStyle w:val="BodyText"/>
      </w:pPr>
      <w:r w:rsidRPr="00562E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F6D8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62EE3" w:rsidP="00562EE3"/>
    <w:sectPr w:rsidSect="00562E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E3" w:rsidRPr="004B0052" w:rsidP="004B00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52" w:rsidP="00562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0052" w:rsidP="00562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0052" w:rsidP="00562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EE3" w:rsidRPr="004B0052" w:rsidP="004B00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52" w:rsidRPr="002D2AF8" w:rsidP="00562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ICTOPN502 Perform acceptance and commissioning tests on optical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B0052" w:rsidP="00562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4EF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D4F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EE3"/>
  </w:style>
  <w:style w:type="character" w:customStyle="1" w:styleId="Heading1Char">
    <w:name w:val="Heading 1 Char"/>
    <w:basedOn w:val="DefaultParagraphFont"/>
    <w:link w:val="Heading1"/>
    <w:rsid w:val="00562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E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E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2EE3"/>
    <w:rPr>
      <w:b/>
      <w:spacing w:val="0"/>
    </w:rPr>
  </w:style>
  <w:style w:type="paragraph" w:customStyle="1" w:styleId="SuperHeading">
    <w:name w:val="SuperHeading"/>
    <w:basedOn w:val="Normal"/>
    <w:rsid w:val="00562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E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E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2E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2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E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EE3"/>
    <w:rPr>
      <w:i/>
    </w:rPr>
  </w:style>
  <w:style w:type="paragraph" w:styleId="Caption">
    <w:name w:val="caption"/>
    <w:basedOn w:val="BodyText"/>
    <w:next w:val="Normal"/>
    <w:qFormat/>
    <w:rsid w:val="00562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EE3"/>
  </w:style>
  <w:style w:type="paragraph" w:styleId="TableofFigures">
    <w:name w:val="table of figures"/>
    <w:basedOn w:val="Normal"/>
    <w:next w:val="Normal"/>
    <w:semiHidden/>
    <w:rsid w:val="00562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E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2EE3"/>
    <w:rPr>
      <w:rFonts w:ascii="Wingdings" w:hAnsi="Wingdings"/>
    </w:rPr>
  </w:style>
  <w:style w:type="paragraph" w:customStyle="1" w:styleId="TableHeading">
    <w:name w:val="Table Heading"/>
    <w:basedOn w:val="HeadingBase"/>
    <w:rsid w:val="00562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EE3"/>
    <w:rPr>
      <w:color w:val="0033CC"/>
      <w:u w:val="none"/>
    </w:rPr>
  </w:style>
  <w:style w:type="paragraph" w:customStyle="1" w:styleId="BodyTextRight">
    <w:name w:val="Body Text Right"/>
    <w:basedOn w:val="BodyText"/>
    <w:rsid w:val="00562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E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EE3"/>
    <w:rPr>
      <w:sz w:val="32"/>
    </w:rPr>
  </w:style>
  <w:style w:type="paragraph" w:customStyle="1" w:styleId="HeadingProcedure">
    <w:name w:val="Heading Procedure"/>
    <w:basedOn w:val="HeadingBase"/>
    <w:next w:val="Normal"/>
    <w:rsid w:val="00562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EE3"/>
    <w:pPr>
      <w:spacing w:before="60" w:after="60"/>
    </w:pPr>
  </w:style>
  <w:style w:type="paragraph" w:styleId="ListContinue">
    <w:name w:val="List Continue"/>
    <w:basedOn w:val="List"/>
    <w:rsid w:val="00562EE3"/>
    <w:pPr>
      <w:ind w:firstLine="0"/>
    </w:pPr>
  </w:style>
  <w:style w:type="paragraph" w:customStyle="1" w:styleId="ListNote">
    <w:name w:val="List Note"/>
    <w:basedOn w:val="List"/>
    <w:rsid w:val="00562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EE3"/>
    <w:rPr>
      <w:rFonts w:ascii="Courier New" w:hAnsi="Courier New"/>
    </w:rPr>
  </w:style>
  <w:style w:type="paragraph" w:customStyle="1" w:styleId="NoteBullet">
    <w:name w:val="Note Bullet"/>
    <w:basedOn w:val="Note"/>
    <w:rsid w:val="00562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E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2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EE3"/>
    <w:rPr>
      <w:b/>
      <w:smallCaps/>
    </w:rPr>
  </w:style>
  <w:style w:type="paragraph" w:customStyle="1" w:styleId="TableListNumber">
    <w:name w:val="Table List Number"/>
    <w:basedOn w:val="ListNumber"/>
    <w:rsid w:val="00562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EE3"/>
    <w:pPr>
      <w:numPr>
        <w:numId w:val="8"/>
      </w:numPr>
    </w:pPr>
  </w:style>
  <w:style w:type="paragraph" w:customStyle="1" w:styleId="ListAlpha2">
    <w:name w:val="List Alpha 2"/>
    <w:basedOn w:val="List2"/>
    <w:rsid w:val="00562EE3"/>
    <w:pPr>
      <w:numPr>
        <w:numId w:val="7"/>
      </w:numPr>
    </w:pPr>
  </w:style>
  <w:style w:type="paragraph" w:styleId="List2">
    <w:name w:val="List 2"/>
    <w:basedOn w:val="BodyText"/>
    <w:rsid w:val="00562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E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E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2EE3"/>
    <w:pPr>
      <w:numPr>
        <w:numId w:val="3"/>
      </w:numPr>
    </w:pPr>
  </w:style>
  <w:style w:type="paragraph" w:styleId="ListContinue2">
    <w:name w:val="List Continue 2"/>
    <w:basedOn w:val="List2"/>
    <w:rsid w:val="00562EE3"/>
    <w:pPr>
      <w:ind w:firstLine="0"/>
    </w:pPr>
  </w:style>
  <w:style w:type="paragraph" w:styleId="ListContinue3">
    <w:name w:val="List Continue 3"/>
    <w:basedOn w:val="List3"/>
    <w:rsid w:val="00562EE3"/>
    <w:pPr>
      <w:ind w:left="1021" w:firstLine="0"/>
    </w:pPr>
  </w:style>
  <w:style w:type="paragraph" w:styleId="ListContinue4">
    <w:name w:val="List Continue 4"/>
    <w:basedOn w:val="List4"/>
    <w:rsid w:val="00562EE3"/>
    <w:pPr>
      <w:ind w:firstLine="0"/>
    </w:pPr>
  </w:style>
  <w:style w:type="paragraph" w:styleId="ListContinue5">
    <w:name w:val="List Continue 5"/>
    <w:basedOn w:val="List5"/>
    <w:rsid w:val="00562EE3"/>
    <w:pPr>
      <w:ind w:firstLine="0"/>
    </w:pPr>
  </w:style>
  <w:style w:type="paragraph" w:styleId="ListNumber3">
    <w:name w:val="List Number 3"/>
    <w:basedOn w:val="List3"/>
    <w:rsid w:val="00562EE3"/>
    <w:pPr>
      <w:numPr>
        <w:numId w:val="4"/>
      </w:numPr>
    </w:pPr>
  </w:style>
  <w:style w:type="paragraph" w:styleId="ListNumber4">
    <w:name w:val="List Number 4"/>
    <w:basedOn w:val="List4"/>
    <w:rsid w:val="00562EE3"/>
    <w:pPr>
      <w:numPr>
        <w:numId w:val="5"/>
      </w:numPr>
    </w:pPr>
  </w:style>
  <w:style w:type="paragraph" w:styleId="ListNumber5">
    <w:name w:val="List Number 5"/>
    <w:basedOn w:val="List5"/>
    <w:rsid w:val="00562EE3"/>
    <w:pPr>
      <w:numPr>
        <w:numId w:val="6"/>
      </w:numPr>
    </w:pPr>
  </w:style>
  <w:style w:type="paragraph" w:styleId="BlockText">
    <w:name w:val="Block Text"/>
    <w:basedOn w:val="Normal"/>
    <w:rsid w:val="00562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EE3"/>
    <w:rPr>
      <w:sz w:val="16"/>
      <w:vertAlign w:val="superscript"/>
    </w:rPr>
  </w:style>
  <w:style w:type="character" w:customStyle="1" w:styleId="Symbols">
    <w:name w:val="Symbols"/>
    <w:basedOn w:val="DefaultParagraphFont"/>
    <w:rsid w:val="00562EE3"/>
    <w:rPr>
      <w:rFonts w:ascii="Symbol" w:hAnsi="Symbol"/>
    </w:rPr>
  </w:style>
  <w:style w:type="character" w:customStyle="1" w:styleId="MenuOptions">
    <w:name w:val="Menu Options"/>
    <w:basedOn w:val="DefaultParagraphFont"/>
    <w:rsid w:val="00562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EE3"/>
    <w:rPr>
      <w:b/>
    </w:rPr>
  </w:style>
  <w:style w:type="character" w:customStyle="1" w:styleId="Underlined">
    <w:name w:val="Underlined"/>
    <w:basedOn w:val="DefaultParagraphFont"/>
    <w:rsid w:val="00562EE3"/>
    <w:rPr>
      <w:u w:val="single"/>
    </w:rPr>
  </w:style>
  <w:style w:type="paragraph" w:customStyle="1" w:styleId="TableBodyTextRight">
    <w:name w:val="Table Body Text Right"/>
    <w:basedOn w:val="TableBodyText"/>
    <w:rsid w:val="00562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EE3"/>
    <w:rPr>
      <w:sz w:val="18"/>
    </w:rPr>
  </w:style>
  <w:style w:type="paragraph" w:customStyle="1" w:styleId="BodySmallRight">
    <w:name w:val="Body Small Right"/>
    <w:basedOn w:val="BodyTextRight"/>
    <w:rsid w:val="00562EE3"/>
    <w:rPr>
      <w:sz w:val="18"/>
      <w:szCs w:val="18"/>
    </w:rPr>
  </w:style>
  <w:style w:type="paragraph" w:customStyle="1" w:styleId="MarginEdition">
    <w:name w:val="Margin Edition"/>
    <w:basedOn w:val="MarginNote"/>
    <w:rsid w:val="00562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EE3"/>
    <w:rPr>
      <w:sz w:val="2"/>
      <w:szCs w:val="2"/>
    </w:rPr>
  </w:style>
  <w:style w:type="character" w:customStyle="1" w:styleId="Small">
    <w:name w:val="Small"/>
    <w:basedOn w:val="DefaultParagraphFont"/>
    <w:rsid w:val="00562EE3"/>
    <w:rPr>
      <w:sz w:val="16"/>
    </w:rPr>
  </w:style>
  <w:style w:type="paragraph" w:customStyle="1" w:styleId="WideTable">
    <w:name w:val="Wide Table"/>
    <w:basedOn w:val="Normal"/>
    <w:rsid w:val="00562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EE3"/>
  </w:style>
  <w:style w:type="paragraph" w:styleId="Quote">
    <w:name w:val="Quote"/>
    <w:basedOn w:val="Heading1"/>
    <w:link w:val="QuoteChar"/>
    <w:qFormat/>
    <w:rsid w:val="00562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EE3"/>
    <w:pPr>
      <w:pageBreakBefore/>
    </w:pPr>
  </w:style>
  <w:style w:type="paragraph" w:customStyle="1" w:styleId="Border">
    <w:name w:val="Border"/>
    <w:basedOn w:val="Normal"/>
    <w:qFormat/>
    <w:rsid w:val="00562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EE3"/>
    <w:rPr>
      <w:u w:val="single"/>
    </w:rPr>
  </w:style>
  <w:style w:type="character" w:customStyle="1" w:styleId="BoldandItalics">
    <w:name w:val="Bold and Italics"/>
    <w:qFormat/>
    <w:rsid w:val="00562EE3"/>
    <w:rPr>
      <w:b/>
      <w:i/>
      <w:u w:val="none"/>
    </w:rPr>
  </w:style>
  <w:style w:type="paragraph" w:styleId="BalloonText">
    <w:name w:val="Balloon Text"/>
    <w:basedOn w:val="Normal"/>
    <w:link w:val="BalloonTextChar"/>
    <w:rsid w:val="00562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EE3"/>
    <w:pPr>
      <w:spacing w:before="0" w:after="0"/>
    </w:pPr>
  </w:style>
  <w:style w:type="paragraph" w:customStyle="1" w:styleId="BodyTextBold">
    <w:name w:val="Body Text Bold"/>
    <w:basedOn w:val="BodyText"/>
    <w:qFormat/>
    <w:rsid w:val="00562EE3"/>
    <w:rPr>
      <w:b/>
    </w:rPr>
  </w:style>
  <w:style w:type="character" w:styleId="Hyperlink">
    <w:name w:val="Hyperlink"/>
    <w:basedOn w:val="DefaultParagraphFont"/>
    <w:uiPriority w:val="99"/>
    <w:unhideWhenUsed/>
    <w:rsid w:val="004B00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2097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ICTOPN502 Perform acceptance and commissioning tests on optical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2020-10-02T06:18:00Z</dcterms:created>
  <dcterms:modified xsi:type="dcterms:W3CDTF">2020-10-02T06:18:00Z</dcterms:modified>
</cp:coreProperties>
</file>