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713" w:rsidP="00D32713">
      <w:pPr>
        <w:pStyle w:val="Title"/>
      </w:pPr>
      <w:r>
        <w:fldChar w:fldCharType="begin"/>
      </w:r>
      <w:r>
        <w:instrText xml:space="preserve"> TITLE   \* MERGEFORMAT </w:instrText>
      </w:r>
      <w:r>
        <w:fldChar w:fldCharType="separate"/>
      </w:r>
      <w:r>
        <w:t>ICTOPN402 Use advanced optical test equipment</w:t>
      </w:r>
      <w:r>
        <w:fldChar w:fldCharType="end"/>
      </w:r>
    </w:p>
    <w:p w:rsidR="00D32713" w:rsidP="00D32713">
      <w:pPr>
        <w:pStyle w:val="Version"/>
        <w:sectPr w:rsidSect="00516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F28" w:rsidP="00516F28">
      <w:pPr>
        <w:pStyle w:val="SuperHeading"/>
      </w:pPr>
      <w:r w:rsidRPr="00516F28">
        <w:t>ICTOPN402 Use advanced optical test equipment</w:t>
      </w:r>
    </w:p>
    <w:p w:rsidR="00000000" w:rsidRPr="00516F28" w:rsidP="00516F28">
      <w:pPr>
        <w:pStyle w:val="Heading1"/>
      </w:pPr>
      <w:bookmarkStart w:id="1" w:name="O_759140"/>
      <w:bookmarkEnd w:id="1"/>
      <w:r w:rsidRPr="00516F28">
        <w:t>Modification History</w:t>
      </w:r>
    </w:p>
    <w:tbl>
      <w:tblPr>
        <w:tblW w:w="0" w:type="auto"/>
        <w:tblLayout w:type="fixed"/>
        <w:tblCellMar>
          <w:left w:w="62" w:type="dxa"/>
          <w:right w:w="62" w:type="dxa"/>
        </w:tblCellMar>
        <w:tblLook w:val="0000"/>
      </w:tblPr>
      <w:tblGrid>
        <w:gridCol w:w="3001"/>
        <w:gridCol w:w="5727"/>
      </w:tblGrid>
      <w:tr w:rsidTr="00516F28">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rPr>
                <w:rStyle w:val="SpecialBold"/>
              </w:rPr>
              <w:t>Comments</w:t>
            </w:r>
          </w:p>
        </w:tc>
      </w:tr>
      <w:tr w:rsidTr="00516F28">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t>This version first released with ICT Information and Communications Technology Training Package Version 2.0.</w:t>
            </w:r>
          </w:p>
        </w:tc>
      </w:tr>
    </w:tbl>
    <w:p w:rsidR="00000000" w:rsidRPr="00516F28" w:rsidP="00516F28">
      <w:pPr>
        <w:pStyle w:val="BodyText"/>
      </w:pPr>
    </w:p>
    <w:p w:rsidR="00000000" w:rsidRPr="00516F28" w:rsidP="00516F28">
      <w:pPr>
        <w:pStyle w:val="AllowPageBreak"/>
      </w:pPr>
    </w:p>
    <w:p w:rsidR="00000000" w:rsidRPr="00516F28" w:rsidP="00516F28">
      <w:pPr>
        <w:pStyle w:val="Heading1"/>
      </w:pPr>
      <w:bookmarkStart w:id="2" w:name="O_759141"/>
      <w:bookmarkEnd w:id="2"/>
      <w:r w:rsidRPr="00516F28">
        <w:t>Application</w:t>
      </w:r>
    </w:p>
    <w:p w:rsidR="00000000" w:rsidRPr="00516F28" w:rsidP="00D32713">
      <w:pPr>
        <w:pStyle w:val="BodyText"/>
      </w:pPr>
      <w:r w:rsidRPr="00516F28">
        <w:t>This unit describes the skills and knowledge required to te</w:t>
      </w:r>
      <w:r w:rsidRPr="00516F28">
        <w:t>st optical communication systems and components using advanced optical test equipment. It involves using the optical time domain reflectometer (OTDR), optical spectrum analyser (OSA) and optical return loss (ORL) test set for performance testing and link b</w:t>
      </w:r>
      <w:r w:rsidRPr="00516F28">
        <w:t>udget calculation.</w:t>
      </w:r>
    </w:p>
    <w:p w:rsidR="00000000" w:rsidRPr="00516F28" w:rsidP="00D32713">
      <w:pPr>
        <w:pStyle w:val="BodyText"/>
      </w:pPr>
      <w:r w:rsidRPr="00516F28">
        <w:t xml:space="preserve">It applies to individuals who combine technical skills with organisational and administrative skills. They may be installation contractors, technical staff and field officers from telecommunications carriers or other private and public </w:t>
      </w:r>
      <w:r w:rsidRPr="00516F28">
        <w:t xml:space="preserve">organisations or regulatory authorities.  </w:t>
      </w:r>
    </w:p>
    <w:p w:rsidR="00000000" w:rsidRPr="00516F28" w:rsidP="00D32713">
      <w:pPr>
        <w:pStyle w:val="BodyText"/>
      </w:pPr>
      <w:r w:rsidRPr="00516F28">
        <w:t>No licensing, legislative or certification requirements apply to this unit at the time of publication.</w:t>
      </w:r>
    </w:p>
    <w:p w:rsidR="00000000" w:rsidRPr="00516F28" w:rsidP="00516F28">
      <w:pPr>
        <w:pStyle w:val="Heading1"/>
      </w:pPr>
      <w:bookmarkStart w:id="3" w:name="O_759144"/>
      <w:bookmarkEnd w:id="3"/>
      <w:r w:rsidRPr="00516F28">
        <w:t>Unit Sector</w:t>
      </w:r>
    </w:p>
    <w:p w:rsidR="00000000" w:rsidRPr="00516F28" w:rsidP="00D32713">
      <w:pPr>
        <w:pStyle w:val="BodyText"/>
      </w:pPr>
      <w:r w:rsidRPr="00516F28">
        <w:t>Telecommunications – Optical Networks</w:t>
      </w:r>
    </w:p>
    <w:p w:rsidR="00000000" w:rsidRPr="00516F28" w:rsidP="00516F28">
      <w:pPr>
        <w:pStyle w:val="Heading1"/>
      </w:pPr>
      <w:bookmarkStart w:id="4" w:name="O_759145"/>
      <w:bookmarkEnd w:id="4"/>
      <w:r w:rsidRPr="00516F28">
        <w:t xml:space="preserve">Elements and Performance </w:t>
      </w:r>
      <w:r w:rsidRPr="00516F28">
        <w:t>Criteria</w:t>
      </w:r>
    </w:p>
    <w:tbl>
      <w:tblPr>
        <w:tblW w:w="0" w:type="auto"/>
        <w:tblLayout w:type="fixed"/>
        <w:tblCellMar>
          <w:left w:w="62" w:type="dxa"/>
          <w:right w:w="62" w:type="dxa"/>
        </w:tblCellMar>
        <w:tblLook w:val="0000"/>
      </w:tblPr>
      <w:tblGrid>
        <w:gridCol w:w="2089"/>
        <w:gridCol w:w="7045"/>
      </w:tblGrid>
      <w:tr w:rsidTr="00516F28">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Element</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rPr>
                <w:rStyle w:val="SpecialBold"/>
              </w:rPr>
              <w:t>Performance Criteria</w:t>
            </w:r>
          </w:p>
        </w:tc>
      </w:tr>
      <w:tr w:rsidTr="00516F28">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Emphasis"/>
              </w:rPr>
              <w:t>Elements describe the essential outcomes.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rPr>
                <w:rStyle w:val="Emphasis"/>
              </w:rPr>
              <w:t xml:space="preserve">Performance criteria describe the performance needed to demonstrate achievement of the element.  </w:t>
            </w:r>
          </w:p>
        </w:tc>
      </w:tr>
      <w:tr w:rsidTr="00516F28">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 Prepare to use advanced optical measuring instruments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t xml:space="preserve">1.1 Obtain relevant legislation, codes, regulations and standards for compliance when conducting work  </w:t>
            </w:r>
          </w:p>
          <w:p w:rsidR="00000000" w:rsidRPr="00516F28" w:rsidP="00516F28">
            <w:pPr>
              <w:pStyle w:val="BodyText"/>
            </w:pPr>
            <w:r w:rsidRPr="00516F28">
              <w:t xml:space="preserve">1.2 Notify customer for site access, security arrangements and location </w:t>
            </w:r>
            <w:r w:rsidRPr="00516F28">
              <w:t xml:space="preserve">details of optical system and test purpose  </w:t>
            </w:r>
          </w:p>
          <w:p w:rsidR="00000000" w:rsidRPr="00516F28" w:rsidP="00516F28">
            <w:pPr>
              <w:pStyle w:val="BodyText"/>
            </w:pPr>
            <w:r w:rsidRPr="00516F28">
              <w:t>1.3 Identify site hazards and notif</w:t>
            </w:r>
            <w:r w:rsidRPr="00516F28">
              <w:t xml:space="preserve">y appropriate personnel to make site safe   </w:t>
            </w:r>
          </w:p>
          <w:p w:rsidR="00000000" w:rsidRPr="00516F28" w:rsidP="00516F28">
            <w:pPr>
              <w:pStyle w:val="BodyText"/>
            </w:pPr>
            <w:r w:rsidRPr="00516F28">
              <w:t xml:space="preserve">1.4 Devise and implement risk control measures of hazards with handling of optical fibres and lasers in consultation with appropriate personnel  </w:t>
            </w:r>
          </w:p>
          <w:p w:rsidR="00000000" w:rsidRPr="00516F28" w:rsidP="00516F28">
            <w:pPr>
              <w:pStyle w:val="BodyText"/>
            </w:pPr>
            <w:r w:rsidRPr="00516F28">
              <w:t>1.5 Prepare a testing plan indicating the type of measurement, pr</w:t>
            </w:r>
            <w:r w:rsidRPr="00516F28">
              <w:t xml:space="preserve">ocedures and nominated wavelength, and seek approval from customer  </w:t>
            </w:r>
          </w:p>
          <w:p w:rsidR="00000000" w:rsidP="00516F28">
            <w:pPr>
              <w:pStyle w:val="BodyText"/>
              <w:rPr>
                <w:lang w:val="en-NZ"/>
              </w:rPr>
            </w:pPr>
            <w:r w:rsidRPr="00516F28">
              <w:t>1.6 Select appropriate tools and test instruments according to required measurement and enterprise practice</w:t>
            </w:r>
          </w:p>
        </w:tc>
      </w:tr>
      <w:tr w:rsidTr="00516F28">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2. Evaluate optical performance and link budget using  advanced optical test e</w:t>
            </w:r>
            <w:r w:rsidRPr="00516F28">
              <w:t>quipment</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t xml:space="preserve">2.1 Set up test instrument according to manufacturer’s instructions and work health and safety (WHS) and environmental requirements  </w:t>
            </w:r>
          </w:p>
          <w:p w:rsidR="00000000" w:rsidRPr="00516F28" w:rsidP="00516F28">
            <w:pPr>
              <w:pStyle w:val="BodyText"/>
            </w:pPr>
            <w:r w:rsidRPr="00516F28">
              <w:t>2.2 Perform measurement using knowledge of appropriate testing techniques and advanced test equipment in a safe m</w:t>
            </w:r>
            <w:r w:rsidRPr="00516F28">
              <w:t xml:space="preserve">anner to evaluate performance of optical system and component  </w:t>
            </w:r>
          </w:p>
          <w:p w:rsidR="00000000" w:rsidRPr="00516F28" w:rsidP="00516F28">
            <w:pPr>
              <w:pStyle w:val="BodyText"/>
            </w:pPr>
            <w:r w:rsidRPr="00516F28">
              <w:t xml:space="preserve">2.3 Record test results and compare with standard test specifications from manufacturer’s and enterprise guidelines  </w:t>
            </w:r>
          </w:p>
          <w:p w:rsidR="00000000" w:rsidRPr="00516F28" w:rsidP="00516F28">
            <w:pPr>
              <w:pStyle w:val="BodyText"/>
            </w:pPr>
            <w:r w:rsidRPr="00516F28">
              <w:t>2.4 Perform end-to-end measurements on an optical link to a customer and r</w:t>
            </w:r>
            <w:r w:rsidRPr="00516F28">
              <w:t xml:space="preserve">ecord test results and test points  </w:t>
            </w:r>
          </w:p>
          <w:p w:rsidR="00000000" w:rsidRPr="00516F28" w:rsidP="00516F28">
            <w:pPr>
              <w:pStyle w:val="BodyText"/>
            </w:pPr>
            <w:r w:rsidRPr="00516F28">
              <w:t xml:space="preserve">2.5 Calculate optical losses for a link budget figure of an optical link to determine if within operational margins as specified in manufacturer’s manual  </w:t>
            </w:r>
          </w:p>
          <w:p w:rsidR="00000000" w:rsidP="00516F28">
            <w:pPr>
              <w:pStyle w:val="BodyText"/>
              <w:rPr>
                <w:lang w:val="en-NZ"/>
              </w:rPr>
            </w:pPr>
            <w:r w:rsidRPr="00516F28">
              <w:t>2.6 Evaluate test results and report on functionality of the op</w:t>
            </w:r>
            <w:r w:rsidRPr="00516F28">
              <w:t>tical component or equipment and performance of the optical link</w:t>
            </w:r>
          </w:p>
        </w:tc>
      </w:tr>
      <w:tr w:rsidTr="00516F28">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3. Document measurement results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t xml:space="preserve">3.1 Document test results for future reference and make recommendations on optimising component and system performance  </w:t>
            </w:r>
          </w:p>
          <w:p w:rsidR="00000000" w:rsidRPr="00516F28" w:rsidP="00516F28">
            <w:pPr>
              <w:pStyle w:val="BodyText"/>
            </w:pPr>
            <w:r w:rsidRPr="00516F28">
              <w:t xml:space="preserve">3.2 Clean worksite and make safe according to enterprise requirements and to customer satisfaction  </w:t>
            </w:r>
          </w:p>
          <w:p w:rsidR="00000000" w:rsidRPr="00516F28" w:rsidP="00516F28">
            <w:pPr>
              <w:pStyle w:val="BodyText"/>
            </w:pPr>
            <w:r w:rsidRPr="00516F28">
              <w:t xml:space="preserve">3.3 Notify appropriate personnel of job completion for sign off and present test documentations  </w:t>
            </w:r>
          </w:p>
        </w:tc>
      </w:tr>
    </w:tbl>
    <w:p w:rsidR="00000000" w:rsidRPr="00516F28" w:rsidP="00516F28">
      <w:pPr>
        <w:pStyle w:val="BodyText"/>
      </w:pPr>
    </w:p>
    <w:p w:rsidR="00000000" w:rsidRPr="00516F28" w:rsidP="00516F28">
      <w:pPr>
        <w:pStyle w:val="AllowPageBreak"/>
      </w:pPr>
    </w:p>
    <w:p w:rsidR="00000000" w:rsidRPr="00516F28" w:rsidP="00516F28">
      <w:pPr>
        <w:pStyle w:val="Heading1"/>
      </w:pPr>
      <w:bookmarkStart w:id="5" w:name="O_759146"/>
      <w:bookmarkEnd w:id="5"/>
      <w:r w:rsidRPr="00516F28">
        <w:t>Foundation Skills</w:t>
      </w:r>
    </w:p>
    <w:p w:rsidR="00000000" w:rsidRPr="00D32713" w:rsidP="00D32713">
      <w:pPr>
        <w:pStyle w:val="BodyText"/>
        <w:rPr>
          <w:i/>
        </w:rPr>
      </w:pPr>
      <w:r w:rsidRPr="00D32713">
        <w:rPr>
          <w:rStyle w:val="Emphasis"/>
        </w:rPr>
        <w:t>This section describ</w:t>
      </w:r>
      <w:r w:rsidRPr="00D32713">
        <w:rPr>
          <w:rStyle w:val="Emphasis"/>
        </w:rPr>
        <w:t xml:space="preserve">es language, literacy, numeracy and employment skills incorporated in the performance criteria that are required for competent performance.  </w:t>
      </w:r>
    </w:p>
    <w:tbl>
      <w:tblPr>
        <w:tblW w:w="9242" w:type="dxa"/>
        <w:tblLayout w:type="fixed"/>
        <w:tblCellMar>
          <w:left w:w="62" w:type="dxa"/>
          <w:right w:w="62" w:type="dxa"/>
        </w:tblCellMar>
        <w:tblLook w:val="0000"/>
      </w:tblPr>
      <w:tblGrid>
        <w:gridCol w:w="1825"/>
        <w:gridCol w:w="2960"/>
        <w:gridCol w:w="4457"/>
      </w:tblGrid>
      <w:tr w:rsidTr="00516F28">
        <w:tblPrEx>
          <w:tblW w:w="9242" w:type="dxa"/>
          <w:tblLayout w:type="fixed"/>
          <w:tblCellMar>
            <w:left w:w="62" w:type="dxa"/>
            <w:right w:w="62" w:type="dxa"/>
          </w:tblCellMar>
          <w:tblLook w:val="0000"/>
        </w:tblPrEx>
        <w:trPr>
          <w:trHeight w:val="23"/>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Skill</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Performance Criteria</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rPr>
                <w:rStyle w:val="SpecialBold"/>
              </w:rPr>
              <w:t>Description</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Reading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1.1, 1.6, 2.1, 2.3, 2.5, 2.6</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ListBullet"/>
              <w:rPr>
                <w:lang w:val="en-NZ"/>
              </w:rPr>
            </w:pPr>
            <w:r w:rsidRPr="00516F28">
              <w:t xml:space="preserve">Interprets textual information from </w:t>
            </w:r>
            <w:r w:rsidRPr="00516F28">
              <w:t>relevant sources to plan, identify all job requirements and adhere to procedures and standards</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Writing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1.2-1.5, 2.3, 2.6, 3.1, 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ListBullet"/>
              <w:rPr>
                <w:lang w:val="en-NZ"/>
              </w:rPr>
            </w:pPr>
            <w:r w:rsidRPr="00516F28">
              <w:t xml:space="preserve">Accurately completes relevant reports and documentation using clear and technically </w:t>
            </w:r>
            <w:r w:rsidRPr="00516F28">
              <w:t xml:space="preserve">specific language and numerical data    </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Oral  Communication</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1.2-1.5, 2.6, 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ListBullet"/>
              <w:rPr>
                <w:lang w:val="en-NZ"/>
              </w:rPr>
            </w:pPr>
            <w:r w:rsidRPr="00516F28">
              <w:t>Uses listening and questioning skills to confirm understanding for requirements, participates in a verbal exchange of ideas and solutions, and uses appropriate, detailed and c</w:t>
            </w:r>
            <w:r w:rsidRPr="00516F28">
              <w:t>lear language to address key personnel and customers</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Numeracy</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1.5, 1.6, 2.2, 2.4, 2.5</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ListBullet"/>
              <w:rPr>
                <w:lang w:val="en-NZ"/>
              </w:rPr>
            </w:pPr>
            <w:r w:rsidRPr="00516F28">
              <w:t>Uses mathematical formulae to gather and record technical measurements</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 xml:space="preserve">Navigate the world of </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1.1, 1.3, 1.4, 2.1, 2.2, 3.2</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ListBullet"/>
            </w:pPr>
            <w:r w:rsidRPr="00516F28">
              <w:t>Takes personal responsibility for adherence to legal and regulatory responsibilities relevant to own work context with specific reference to workplace safety</w:t>
            </w:r>
          </w:p>
          <w:p w:rsidR="00000000" w:rsidP="00516F28">
            <w:pPr>
              <w:pStyle w:val="ListBullet"/>
              <w:rPr>
                <w:lang w:val="en-NZ"/>
              </w:rPr>
            </w:pPr>
            <w:r w:rsidRPr="00516F28">
              <w:t>Understands main tasks, responsibilities and boundaries of own work</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Interact with others</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ListBullet"/>
              <w:rPr>
                <w:lang w:val="en-NZ"/>
              </w:rPr>
            </w:pPr>
            <w:r w:rsidRPr="00516F28">
              <w:t>Act</w:t>
            </w:r>
            <w:r w:rsidRPr="00516F28">
              <w:t>ively identifies requirements of important communication exchanges, selecting appropriate channels, format, tone and content to suit purpose and audience</w:t>
            </w:r>
          </w:p>
        </w:tc>
      </w:tr>
      <w:tr w:rsidTr="00516F28">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Get the work done</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1.1, 1.3, 1.5, 1.6, 2.2, 2.6</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ListBullet"/>
            </w:pPr>
            <w:r w:rsidRPr="00516F28">
              <w:t xml:space="preserve">Takes responsibility for planning and organising own </w:t>
            </w:r>
            <w:r w:rsidRPr="00516F28">
              <w:t>workload, identifying ways of sequencing and combining elements for greater efficiency</w:t>
            </w:r>
          </w:p>
          <w:p w:rsidR="00000000" w:rsidRPr="00516F28" w:rsidP="00516F28">
            <w:pPr>
              <w:pStyle w:val="ListBullet"/>
            </w:pPr>
            <w:r w:rsidRPr="00516F28">
              <w:t>Takes responsibility for routine decision-making by selecting from a range of predetermined options in routine situations, identifying and taking some situational factor</w:t>
            </w:r>
            <w:r w:rsidRPr="00516F28">
              <w:t>s into account</w:t>
            </w:r>
          </w:p>
          <w:p w:rsidR="00000000" w:rsidRPr="00516F28" w:rsidP="00516F28">
            <w:pPr>
              <w:pStyle w:val="ListBullet"/>
            </w:pPr>
            <w:r w:rsidRPr="00516F28">
              <w:t>Considers purpose, needs and limitations when selecting devices and applications for different tasks</w:t>
            </w:r>
          </w:p>
        </w:tc>
      </w:tr>
    </w:tbl>
    <w:p w:rsidR="00000000" w:rsidRPr="00516F28" w:rsidP="00516F28">
      <w:pPr>
        <w:pStyle w:val="BodyText"/>
      </w:pPr>
    </w:p>
    <w:p w:rsidR="00000000" w:rsidRPr="00516F28" w:rsidP="00516F28">
      <w:pPr>
        <w:pStyle w:val="AllowPageBreak"/>
      </w:pPr>
    </w:p>
    <w:p w:rsidR="00000000" w:rsidRPr="00516F28" w:rsidP="00516F28">
      <w:pPr>
        <w:pStyle w:val="Heading1"/>
      </w:pPr>
      <w:bookmarkStart w:id="6" w:name="O_759147"/>
      <w:bookmarkEnd w:id="6"/>
      <w:r w:rsidRPr="00516F28">
        <w:t>Range of Conditions</w:t>
      </w:r>
    </w:p>
    <w:p w:rsidR="00000000" w:rsidRPr="00516F28" w:rsidP="00D32713">
      <w:pPr>
        <w:pStyle w:val="BodyText"/>
      </w:pPr>
      <w:r w:rsidRPr="00516F28">
        <w:t>This field allows for different work environments and conditions that may affect performance. Essential operating conditions that may be present with training and assessment (depending on the work situation, needs of the candidate, accessibility of the ite</w:t>
      </w:r>
      <w:r w:rsidRPr="00516F28">
        <w:t>m, and local industry and regional contexts) should be included.</w:t>
      </w:r>
    </w:p>
    <w:tbl>
      <w:tblPr>
        <w:tblW w:w="9478" w:type="dxa"/>
        <w:tblLayout w:type="fixed"/>
        <w:tblCellMar>
          <w:left w:w="62" w:type="dxa"/>
          <w:right w:w="62" w:type="dxa"/>
        </w:tblCellMar>
        <w:tblLook w:val="0000"/>
      </w:tblPr>
      <w:tblGrid>
        <w:gridCol w:w="2363"/>
        <w:gridCol w:w="7115"/>
      </w:tblGrid>
      <w:tr w:rsidTr="00516F28">
        <w:tblPrEx>
          <w:tblW w:w="9478" w:type="dxa"/>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Test equipment that must be used includes: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ListBullet"/>
            </w:pPr>
            <w:r w:rsidRPr="00516F28">
              <w:t>optical time domain reflectometer (OTDR)</w:t>
            </w:r>
          </w:p>
          <w:p w:rsidR="00000000" w:rsidRPr="00516F28" w:rsidP="00516F28">
            <w:pPr>
              <w:pStyle w:val="ListBullet"/>
            </w:pPr>
            <w:r w:rsidRPr="00516F28">
              <w:t>optical spectrum analyser (OSA)</w:t>
            </w:r>
          </w:p>
          <w:p w:rsidR="00000000" w:rsidP="00516F28">
            <w:pPr>
              <w:pStyle w:val="ListBullet"/>
              <w:rPr>
                <w:lang w:val="en-NZ"/>
              </w:rPr>
            </w:pPr>
            <w:r w:rsidRPr="00516F28">
              <w:t>optical return loss (ORL)</w:t>
            </w:r>
          </w:p>
        </w:tc>
      </w:tr>
      <w:tr w:rsidTr="00516F28">
        <w:tblPrEx>
          <w:tblW w:w="9478" w:type="dxa"/>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Measurements that must be performed include: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ListBullet"/>
            </w:pPr>
            <w:r w:rsidRPr="00516F28">
              <w:t>o</w:t>
            </w:r>
            <w:r w:rsidRPr="00516F28">
              <w:t>ptical power level</w:t>
            </w:r>
          </w:p>
          <w:p w:rsidR="00000000" w:rsidRPr="00516F28" w:rsidP="00516F28">
            <w:pPr>
              <w:pStyle w:val="ListBullet"/>
            </w:pPr>
            <w:r w:rsidRPr="00516F28">
              <w:t>insertion loss of optical network</w:t>
            </w:r>
          </w:p>
          <w:p w:rsidR="00000000" w:rsidRPr="00516F28" w:rsidP="00516F28">
            <w:pPr>
              <w:pStyle w:val="ListBullet"/>
            </w:pPr>
            <w:r w:rsidRPr="00516F28">
              <w:t>end-to-end fibre loss (bi-directional)</w:t>
            </w:r>
          </w:p>
        </w:tc>
      </w:tr>
    </w:tbl>
    <w:p w:rsidR="00000000" w:rsidRPr="00516F28" w:rsidP="00516F28">
      <w:pPr>
        <w:pStyle w:val="BodyText"/>
      </w:pPr>
    </w:p>
    <w:p w:rsidR="00000000" w:rsidRPr="00516F28" w:rsidP="00516F28">
      <w:pPr>
        <w:pStyle w:val="AllowPageBreak"/>
      </w:pPr>
    </w:p>
    <w:p w:rsidR="00000000" w:rsidRPr="00516F28" w:rsidP="00516F28">
      <w:pPr>
        <w:pStyle w:val="Heading1"/>
      </w:pPr>
      <w:bookmarkStart w:id="7" w:name="O_759148"/>
      <w:bookmarkEnd w:id="7"/>
      <w:r w:rsidRPr="00516F28">
        <w:t>Unit Mapping Information</w:t>
      </w:r>
    </w:p>
    <w:tbl>
      <w:tblPr>
        <w:tblW w:w="0" w:type="auto"/>
        <w:tblLayout w:type="fixed"/>
        <w:tblCellMar>
          <w:left w:w="62" w:type="dxa"/>
          <w:right w:w="62" w:type="dxa"/>
        </w:tblCellMar>
        <w:tblLook w:val="0000"/>
      </w:tblPr>
      <w:tblGrid>
        <w:gridCol w:w="2355"/>
        <w:gridCol w:w="2160"/>
        <w:gridCol w:w="2295"/>
        <w:gridCol w:w="2295"/>
      </w:tblGrid>
      <w:tr w:rsidTr="00516F2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 xml:space="preserve">Code and title </w:t>
            </w:r>
          </w:p>
          <w:p w:rsidR="00000000" w:rsidRPr="00516F28" w:rsidP="00516F28">
            <w:pPr>
              <w:pStyle w:val="BodyText"/>
            </w:pPr>
            <w:r w:rsidRPr="00516F2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Code and title</w:t>
            </w:r>
          </w:p>
          <w:p w:rsidR="00000000" w:rsidRPr="00516F28" w:rsidP="00516F28">
            <w:pPr>
              <w:pStyle w:val="BodyText"/>
            </w:pPr>
            <w:r w:rsidRPr="00516F2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rPr>
                <w:rStyle w:val="SpecialBold"/>
              </w:rPr>
              <w:t>Equivalence status</w:t>
            </w:r>
          </w:p>
        </w:tc>
      </w:tr>
      <w:tr w:rsidTr="00516F2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ICTOPN402 Use advanced optical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 xml:space="preserve">ICTOPN4116A Use advanced optical test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F28">
            <w:pPr>
              <w:pStyle w:val="BodyText"/>
              <w:rPr>
                <w:lang w:val="en-NZ"/>
              </w:rPr>
            </w:pPr>
            <w:r w:rsidRPr="00516F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F28" w:rsidP="00516F28">
            <w:pPr>
              <w:pStyle w:val="BodyText"/>
            </w:pPr>
            <w:r w:rsidRPr="00516F28">
              <w:t>Equivalent unit</w:t>
            </w:r>
          </w:p>
        </w:tc>
      </w:tr>
    </w:tbl>
    <w:p w:rsidR="00000000" w:rsidRPr="00516F28" w:rsidP="00516F28">
      <w:pPr>
        <w:pStyle w:val="BodyText"/>
      </w:pPr>
    </w:p>
    <w:p w:rsidR="00000000" w:rsidRPr="00516F28" w:rsidP="00516F28">
      <w:pPr>
        <w:pStyle w:val="AllowPageBreak"/>
      </w:pPr>
    </w:p>
    <w:p w:rsidR="00000000" w:rsidRPr="00516F28" w:rsidP="00516F28">
      <w:pPr>
        <w:pStyle w:val="Heading1"/>
      </w:pPr>
      <w:bookmarkStart w:id="8" w:name="O_759155"/>
      <w:bookmarkEnd w:id="8"/>
      <w:r w:rsidRPr="00516F28">
        <w:t>Links</w:t>
      </w:r>
    </w:p>
    <w:p w:rsidR="00000000" w:rsidRPr="00516F28" w:rsidP="00D32713">
      <w:pPr>
        <w:pStyle w:val="BodyText"/>
      </w:pPr>
      <w:r w:rsidRPr="00516F2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F47F6">
        <w:rPr>
          <w:rStyle w:val="Hyperlink"/>
        </w:rPr>
        <w:t>https://vetnet.education.gov.au/Pages/TrainingDocs.aspx?q=a53af4e4-b400-484e-b778-71c9e9d6aff2</w:t>
      </w:r>
      <w:r>
        <w:fldChar w:fldCharType="end"/>
      </w:r>
    </w:p>
    <w:p w:rsidR="00000000" w:rsidRPr="00516F28" w:rsidP="00516F28"/>
    <w:sectPr w:rsidSect="00516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28" w:rsidRPr="00D32713" w:rsidP="00D32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13" w:rsidP="00516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2713" w:rsidP="00516F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32713" w:rsidP="00516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F28" w:rsidRPr="00D32713" w:rsidP="00D32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13" w:rsidRPr="002D2AF8" w:rsidP="00516F28">
    <w:pPr>
      <w:pStyle w:val="Header"/>
      <w:framePr w:wrap="around"/>
    </w:pPr>
    <w:r>
      <w:fldChar w:fldCharType="begin"/>
    </w:r>
    <w:r>
      <w:instrText xml:space="preserve"> TITLE   \* MERGEFORMAT </w:instrText>
    </w:r>
    <w:r>
      <w:fldChar w:fldCharType="separate"/>
    </w:r>
    <w:r>
      <w:t>ICTOPN402 Use advanced optical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D32713" w:rsidP="00516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064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926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F28"/>
    <w:pPr>
      <w:spacing w:before="360" w:after="60"/>
      <w:outlineLvl w:val="0"/>
    </w:pPr>
    <w:rPr>
      <w:sz w:val="32"/>
    </w:rPr>
  </w:style>
  <w:style w:type="paragraph" w:styleId="Heading2">
    <w:name w:val="heading 2"/>
    <w:basedOn w:val="HeadingBase"/>
    <w:next w:val="BodyText"/>
    <w:link w:val="Heading2Char"/>
    <w:qFormat/>
    <w:rsid w:val="00516F28"/>
    <w:pPr>
      <w:keepLines/>
      <w:spacing w:before="240" w:after="120"/>
      <w:outlineLvl w:val="1"/>
    </w:pPr>
    <w:rPr>
      <w:sz w:val="28"/>
      <w:szCs w:val="40"/>
    </w:rPr>
  </w:style>
  <w:style w:type="paragraph" w:styleId="Heading3">
    <w:name w:val="heading 3"/>
    <w:basedOn w:val="HeadingBase"/>
    <w:next w:val="BodyText"/>
    <w:link w:val="Heading3Char"/>
    <w:qFormat/>
    <w:rsid w:val="00516F28"/>
    <w:pPr>
      <w:spacing w:before="180" w:after="120"/>
      <w:outlineLvl w:val="2"/>
    </w:pPr>
    <w:rPr>
      <w:spacing w:val="-10"/>
      <w:kern w:val="32"/>
    </w:rPr>
  </w:style>
  <w:style w:type="paragraph" w:styleId="Heading4">
    <w:name w:val="heading 4"/>
    <w:basedOn w:val="HeadingBase"/>
    <w:next w:val="BodyText"/>
    <w:link w:val="Heading4Char"/>
    <w:qFormat/>
    <w:rsid w:val="00516F28"/>
    <w:pPr>
      <w:spacing w:before="160" w:after="120"/>
      <w:outlineLvl w:val="3"/>
    </w:pPr>
    <w:rPr>
      <w:sz w:val="22"/>
    </w:rPr>
  </w:style>
  <w:style w:type="paragraph" w:styleId="Heading5">
    <w:name w:val="heading 5"/>
    <w:basedOn w:val="HeadingBase"/>
    <w:next w:val="Normal"/>
    <w:link w:val="Heading5Char"/>
    <w:qFormat/>
    <w:rsid w:val="00516F28"/>
    <w:pPr>
      <w:spacing w:before="80"/>
      <w:outlineLvl w:val="4"/>
    </w:pPr>
    <w:rPr>
      <w:color w:val="918585"/>
      <w:sz w:val="20"/>
    </w:rPr>
  </w:style>
  <w:style w:type="paragraph" w:styleId="Heading6">
    <w:name w:val="heading 6"/>
    <w:basedOn w:val="HeadingBase"/>
    <w:next w:val="Normal"/>
    <w:link w:val="Heading6Char"/>
    <w:qFormat/>
    <w:rsid w:val="00516F28"/>
    <w:pPr>
      <w:spacing w:before="60"/>
      <w:outlineLvl w:val="5"/>
    </w:pPr>
    <w:rPr>
      <w:color w:val="918585"/>
      <w:sz w:val="20"/>
    </w:rPr>
  </w:style>
  <w:style w:type="paragraph" w:styleId="Heading7">
    <w:name w:val="heading 7"/>
    <w:basedOn w:val="Normal"/>
    <w:next w:val="Normal"/>
    <w:link w:val="Heading7Char"/>
    <w:qFormat/>
    <w:rsid w:val="00516F28"/>
    <w:pPr>
      <w:ind w:left="720"/>
      <w:outlineLvl w:val="6"/>
    </w:pPr>
    <w:rPr>
      <w:i/>
    </w:rPr>
  </w:style>
  <w:style w:type="paragraph" w:styleId="Heading8">
    <w:name w:val="heading 8"/>
    <w:basedOn w:val="Normal"/>
    <w:next w:val="Normal"/>
    <w:link w:val="Heading8Char"/>
    <w:qFormat/>
    <w:rsid w:val="00516F28"/>
    <w:pPr>
      <w:ind w:left="720"/>
      <w:outlineLvl w:val="7"/>
    </w:pPr>
    <w:rPr>
      <w:i/>
    </w:rPr>
  </w:style>
  <w:style w:type="paragraph" w:styleId="Heading9">
    <w:name w:val="heading 9"/>
    <w:basedOn w:val="Normal"/>
    <w:next w:val="Normal"/>
    <w:link w:val="Heading9Char"/>
    <w:qFormat/>
    <w:rsid w:val="00516F28"/>
    <w:pPr>
      <w:ind w:left="720"/>
      <w:outlineLvl w:val="8"/>
    </w:pPr>
    <w:rPr>
      <w:i/>
    </w:rPr>
  </w:style>
  <w:style w:type="character" w:default="1" w:styleId="DefaultParagraphFont">
    <w:name w:val="Default Paragraph Font"/>
    <w:uiPriority w:val="1"/>
    <w:unhideWhenUsed/>
    <w:rsid w:val="00516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F28"/>
  </w:style>
  <w:style w:type="character" w:customStyle="1" w:styleId="Heading1Char">
    <w:name w:val="Heading 1 Char"/>
    <w:basedOn w:val="DefaultParagraphFont"/>
    <w:link w:val="Heading1"/>
    <w:rsid w:val="00516F28"/>
    <w:rPr>
      <w:rFonts w:ascii="Times New Roman" w:eastAsia="Times New Roman" w:hAnsi="Times New Roman" w:cs="Times New Roman"/>
      <w:b/>
      <w:sz w:val="32"/>
      <w:szCs w:val="20"/>
      <w:lang w:eastAsia="en-US"/>
    </w:rPr>
  </w:style>
  <w:style w:type="paragraph" w:styleId="BodyText">
    <w:name w:val="Body Text"/>
    <w:basedOn w:val="Normal"/>
    <w:link w:val="BodyTextChar"/>
    <w:rsid w:val="00516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F28"/>
    <w:rPr>
      <w:rFonts w:ascii="Times New Roman" w:eastAsia="Times New Roman" w:hAnsi="Times New Roman" w:cs="Times New Roman"/>
      <w:sz w:val="24"/>
      <w:lang w:eastAsia="en-US"/>
    </w:rPr>
  </w:style>
  <w:style w:type="paragraph" w:styleId="ListBullet">
    <w:name w:val="List Bullet"/>
    <w:basedOn w:val="List"/>
    <w:rsid w:val="00516F28"/>
    <w:pPr>
      <w:numPr>
        <w:numId w:val="12"/>
      </w:numPr>
      <w:tabs>
        <w:tab w:val="clear" w:pos="340"/>
      </w:tabs>
      <w:spacing w:before="40" w:after="40"/>
    </w:pPr>
  </w:style>
  <w:style w:type="character" w:customStyle="1" w:styleId="SpecialBold">
    <w:name w:val="Special Bold"/>
    <w:basedOn w:val="DefaultParagraphFont"/>
    <w:rsid w:val="00516F28"/>
    <w:rPr>
      <w:b/>
      <w:spacing w:val="0"/>
    </w:rPr>
  </w:style>
  <w:style w:type="character" w:styleId="Emphasis">
    <w:name w:val="Emphasis"/>
    <w:basedOn w:val="DefaultParagraphFont"/>
    <w:qFormat/>
    <w:rsid w:val="00516F28"/>
    <w:rPr>
      <w:i/>
    </w:rPr>
  </w:style>
  <w:style w:type="paragraph" w:customStyle="1" w:styleId="SuperHeading">
    <w:name w:val="SuperHeading"/>
    <w:basedOn w:val="Normal"/>
    <w:rsid w:val="00516F28"/>
    <w:pPr>
      <w:spacing w:before="240" w:after="120"/>
      <w:outlineLvl w:val="0"/>
    </w:pPr>
    <w:rPr>
      <w:rFonts w:ascii="Times New Roman" w:hAnsi="Times New Roman"/>
      <w:b/>
      <w:sz w:val="32"/>
    </w:rPr>
  </w:style>
  <w:style w:type="paragraph" w:customStyle="1" w:styleId="AllowPageBreak">
    <w:name w:val="AllowPageBreak"/>
    <w:rsid w:val="00516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F28"/>
    <w:rPr>
      <w:rFonts w:ascii="Courier New" w:eastAsia="Times New Roman" w:hAnsi="Courier New" w:cs="Times New Roman"/>
      <w:i/>
      <w:szCs w:val="20"/>
      <w:lang w:eastAsia="en-US"/>
    </w:rPr>
  </w:style>
  <w:style w:type="paragraph" w:customStyle="1" w:styleId="HeadingBase">
    <w:name w:val="Heading Base"/>
    <w:rsid w:val="00516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F28"/>
    <w:pPr>
      <w:tabs>
        <w:tab w:val="right" w:leader="dot" w:pos="9072"/>
      </w:tabs>
      <w:ind w:left="567"/>
    </w:pPr>
    <w:rPr>
      <w:szCs w:val="22"/>
    </w:rPr>
  </w:style>
  <w:style w:type="paragraph" w:customStyle="1" w:styleId="TOCBase">
    <w:name w:val="TOC Base"/>
    <w:rsid w:val="00516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F28"/>
    <w:pPr>
      <w:tabs>
        <w:tab w:val="right" w:leader="dot" w:pos="9072"/>
      </w:tabs>
      <w:spacing w:before="40" w:after="40"/>
      <w:ind w:left="284"/>
    </w:pPr>
    <w:rPr>
      <w:rFonts w:ascii="Times New Roman" w:hAnsi="Times New Roman"/>
    </w:rPr>
  </w:style>
  <w:style w:type="paragraph" w:styleId="TOC1">
    <w:name w:val="toc 1"/>
    <w:basedOn w:val="TOCBase"/>
    <w:next w:val="Normal"/>
    <w:rsid w:val="00516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F28"/>
    <w:rPr>
      <w:rFonts w:ascii="Times New Roman" w:eastAsia="Times New Roman" w:hAnsi="Times New Roman" w:cs="Times New Roman"/>
      <w:sz w:val="16"/>
      <w:lang w:eastAsia="en-US"/>
    </w:rPr>
  </w:style>
  <w:style w:type="paragraph" w:styleId="Title">
    <w:name w:val="Title"/>
    <w:basedOn w:val="HeadingBase"/>
    <w:link w:val="TitleChar"/>
    <w:qFormat/>
    <w:rsid w:val="00516F28"/>
    <w:pPr>
      <w:spacing w:before="5040"/>
      <w:jc w:val="center"/>
    </w:pPr>
    <w:rPr>
      <w:sz w:val="48"/>
      <w:szCs w:val="72"/>
      <w:lang w:val="en-US"/>
    </w:rPr>
  </w:style>
  <w:style w:type="character" w:customStyle="1" w:styleId="TitleChar">
    <w:name w:val="Title Char"/>
    <w:basedOn w:val="DefaultParagraphFont"/>
    <w:link w:val="Title"/>
    <w:rsid w:val="00516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F28"/>
    <w:pPr>
      <w:tabs>
        <w:tab w:val="left" w:pos="3600"/>
        <w:tab w:val="left" w:pos="3958"/>
      </w:tabs>
    </w:pPr>
  </w:style>
  <w:style w:type="paragraph" w:styleId="List">
    <w:name w:val="List"/>
    <w:basedOn w:val="BodyText"/>
    <w:next w:val="BodyText"/>
    <w:rsid w:val="00516F28"/>
    <w:pPr>
      <w:tabs>
        <w:tab w:val="left" w:pos="340"/>
      </w:tabs>
      <w:spacing w:before="60" w:after="60"/>
      <w:ind w:left="340" w:hanging="340"/>
    </w:pPr>
  </w:style>
  <w:style w:type="paragraph" w:customStyle="1" w:styleId="Note">
    <w:name w:val="Note"/>
    <w:basedOn w:val="BodyText"/>
    <w:rsid w:val="00516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F28"/>
    <w:pPr>
      <w:framePr w:wrap="auto" w:hAnchor="text" w:y="6049"/>
    </w:pPr>
    <w:rPr>
      <w:color w:val="000000"/>
      <w:sz w:val="40"/>
    </w:rPr>
  </w:style>
  <w:style w:type="paragraph" w:customStyle="1" w:styleId="TOCTitle">
    <w:name w:val="TOCTitle"/>
    <w:basedOn w:val="Heading1"/>
    <w:rsid w:val="00516F28"/>
    <w:pPr>
      <w:spacing w:after="240"/>
      <w:jc w:val="center"/>
      <w:outlineLvl w:val="9"/>
    </w:pPr>
    <w:rPr>
      <w:caps/>
    </w:rPr>
  </w:style>
  <w:style w:type="paragraph" w:customStyle="1" w:styleId="Version">
    <w:name w:val="Version"/>
    <w:rsid w:val="00516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F28"/>
    <w:pPr>
      <w:numPr>
        <w:numId w:val="13"/>
      </w:numPr>
      <w:tabs>
        <w:tab w:val="clear" w:pos="680"/>
      </w:tabs>
    </w:pPr>
  </w:style>
  <w:style w:type="paragraph" w:styleId="Index1">
    <w:name w:val="index 1"/>
    <w:basedOn w:val="Normal"/>
    <w:next w:val="Normal"/>
    <w:semiHidden/>
    <w:rsid w:val="00516F28"/>
    <w:pPr>
      <w:keepNext w:val="0"/>
      <w:tabs>
        <w:tab w:val="right" w:pos="4176"/>
      </w:tabs>
      <w:ind w:left="198" w:hanging="198"/>
    </w:pPr>
    <w:rPr>
      <w:rFonts w:ascii="Garamond" w:hAnsi="Garamond"/>
    </w:rPr>
  </w:style>
  <w:style w:type="paragraph" w:styleId="IndexHeading">
    <w:name w:val="index heading"/>
    <w:basedOn w:val="Normal"/>
    <w:next w:val="Index1"/>
    <w:semiHidden/>
    <w:rsid w:val="00516F28"/>
    <w:pPr>
      <w:spacing w:before="120" w:after="120"/>
    </w:pPr>
    <w:rPr>
      <w:rFonts w:ascii="Arial" w:hAnsi="Arial"/>
      <w:b/>
      <w:color w:val="918585"/>
      <w:sz w:val="24"/>
    </w:rPr>
  </w:style>
  <w:style w:type="paragraph" w:styleId="Header">
    <w:name w:val="header"/>
    <w:basedOn w:val="Normal"/>
    <w:link w:val="HeaderChar"/>
    <w:rsid w:val="00516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F28"/>
    <w:rPr>
      <w:rFonts w:ascii="Times New Roman" w:eastAsia="Times New Roman" w:hAnsi="Times New Roman" w:cs="Times New Roman"/>
      <w:sz w:val="16"/>
      <w:szCs w:val="20"/>
      <w:lang w:val="en-GB" w:eastAsia="en-US"/>
    </w:rPr>
  </w:style>
  <w:style w:type="paragraph" w:customStyle="1" w:styleId="Chapter">
    <w:name w:val="Chapter"/>
    <w:basedOn w:val="Normal"/>
    <w:rsid w:val="00516F28"/>
    <w:pPr>
      <w:spacing w:before="240"/>
    </w:pPr>
    <w:rPr>
      <w:rFonts w:ascii="Times New Roman" w:hAnsi="Times New Roman"/>
      <w:smallCaps/>
      <w:spacing w:val="80"/>
      <w:sz w:val="28"/>
    </w:rPr>
  </w:style>
  <w:style w:type="paragraph" w:customStyle="1" w:styleId="InChapter">
    <w:name w:val="InChapter"/>
    <w:basedOn w:val="Heading3"/>
    <w:rsid w:val="00516F28"/>
    <w:pPr>
      <w:spacing w:after="240"/>
      <w:outlineLvl w:val="9"/>
    </w:pPr>
    <w:rPr>
      <w:noProof/>
    </w:rPr>
  </w:style>
  <w:style w:type="paragraph" w:styleId="Index2">
    <w:name w:val="index 2"/>
    <w:basedOn w:val="Normal"/>
    <w:next w:val="Normal"/>
    <w:semiHidden/>
    <w:rsid w:val="00516F28"/>
    <w:pPr>
      <w:tabs>
        <w:tab w:val="right" w:pos="4176"/>
      </w:tabs>
      <w:ind w:left="568" w:hanging="284"/>
    </w:pPr>
    <w:rPr>
      <w:rFonts w:ascii="Garamond" w:hAnsi="Garamond"/>
    </w:rPr>
  </w:style>
  <w:style w:type="paragraph" w:customStyle="1" w:styleId="Byline">
    <w:name w:val="Byline"/>
    <w:rsid w:val="00516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F28"/>
    <w:pPr>
      <w:tabs>
        <w:tab w:val="clear" w:pos="3600"/>
        <w:tab w:val="clear" w:pos="3958"/>
      </w:tabs>
      <w:jc w:val="right"/>
    </w:pPr>
  </w:style>
  <w:style w:type="paragraph" w:styleId="Caption">
    <w:name w:val="caption"/>
    <w:basedOn w:val="BodyText"/>
    <w:next w:val="Normal"/>
    <w:qFormat/>
    <w:rsid w:val="00516F28"/>
    <w:pPr>
      <w:framePr w:w="2268" w:hSpace="181" w:vSpace="181" w:wrap="around" w:vAnchor="text" w:hAnchor="page" w:x="1135" w:y="285" w:anchorLock="1"/>
    </w:pPr>
    <w:rPr>
      <w:i/>
    </w:rPr>
  </w:style>
  <w:style w:type="paragraph" w:customStyle="1" w:styleId="MiniTOCTitle">
    <w:name w:val="MiniTOCTitle"/>
    <w:basedOn w:val="Heading4"/>
    <w:rsid w:val="00516F28"/>
    <w:pPr>
      <w:spacing w:before="240"/>
      <w:outlineLvl w:val="9"/>
    </w:pPr>
    <w:rPr>
      <w:noProof/>
      <w:sz w:val="24"/>
    </w:rPr>
  </w:style>
  <w:style w:type="paragraph" w:customStyle="1" w:styleId="MiniTOCItem">
    <w:name w:val="MiniTOCItem"/>
    <w:basedOn w:val="ListBullet"/>
    <w:rsid w:val="00516F28"/>
    <w:pPr>
      <w:numPr>
        <w:numId w:val="0"/>
      </w:numPr>
      <w:tabs>
        <w:tab w:val="right" w:leader="dot" w:pos="6521"/>
      </w:tabs>
      <w:spacing w:before="0" w:after="0"/>
    </w:pPr>
  </w:style>
  <w:style w:type="paragraph" w:customStyle="1" w:styleId="TOFTitle">
    <w:name w:val="TOFTitle"/>
    <w:basedOn w:val="TOCTitle"/>
    <w:rsid w:val="00516F28"/>
  </w:style>
  <w:style w:type="paragraph" w:styleId="TableofFigures">
    <w:name w:val="table of figures"/>
    <w:basedOn w:val="Normal"/>
    <w:next w:val="Normal"/>
    <w:semiHidden/>
    <w:rsid w:val="00516F28"/>
    <w:pPr>
      <w:tabs>
        <w:tab w:val="right" w:leader="dot" w:pos="9072"/>
      </w:tabs>
      <w:ind w:left="970" w:hanging="403"/>
    </w:pPr>
    <w:rPr>
      <w:rFonts w:ascii="Times New Roman" w:hAnsi="Times New Roman"/>
      <w:b/>
    </w:rPr>
  </w:style>
  <w:style w:type="paragraph" w:styleId="ListNumber">
    <w:name w:val="List Number"/>
    <w:basedOn w:val="List"/>
    <w:rsid w:val="00516F28"/>
    <w:pPr>
      <w:numPr>
        <w:numId w:val="10"/>
      </w:numPr>
    </w:pPr>
  </w:style>
  <w:style w:type="character" w:customStyle="1" w:styleId="WingdingSymbols">
    <w:name w:val="Wingding Symbols"/>
    <w:rsid w:val="00516F28"/>
    <w:rPr>
      <w:rFonts w:ascii="Wingdings" w:hAnsi="Wingdings"/>
    </w:rPr>
  </w:style>
  <w:style w:type="paragraph" w:customStyle="1" w:styleId="TableHeading">
    <w:name w:val="Table Heading"/>
    <w:basedOn w:val="HeadingBase"/>
    <w:rsid w:val="00516F28"/>
    <w:pPr>
      <w:keepLines/>
      <w:pBdr>
        <w:bottom w:val="single" w:sz="6" w:space="1" w:color="918585"/>
      </w:pBdr>
      <w:spacing w:before="240"/>
    </w:pPr>
  </w:style>
  <w:style w:type="character" w:customStyle="1" w:styleId="HotSpot">
    <w:name w:val="HotSpot"/>
    <w:rsid w:val="00516F28"/>
    <w:rPr>
      <w:color w:val="0033CC"/>
      <w:u w:val="none"/>
    </w:rPr>
  </w:style>
  <w:style w:type="paragraph" w:customStyle="1" w:styleId="BodyTextRight">
    <w:name w:val="Body Text Right"/>
    <w:basedOn w:val="BodyText"/>
    <w:rsid w:val="00516F28"/>
    <w:pPr>
      <w:spacing w:before="0" w:after="0"/>
      <w:jc w:val="right"/>
    </w:pPr>
  </w:style>
  <w:style w:type="paragraph" w:styleId="Index3">
    <w:name w:val="index 3"/>
    <w:basedOn w:val="ListNumber2"/>
    <w:next w:val="Normal"/>
    <w:semiHidden/>
    <w:rsid w:val="00516F28"/>
    <w:pPr>
      <w:numPr>
        <w:numId w:val="0"/>
      </w:numPr>
      <w:tabs>
        <w:tab w:val="right" w:leader="dot" w:pos="4176"/>
      </w:tabs>
    </w:pPr>
  </w:style>
  <w:style w:type="paragraph" w:styleId="ListNumber2">
    <w:name w:val="List Number 2"/>
    <w:basedOn w:val="List2"/>
    <w:rsid w:val="00516F28"/>
    <w:pPr>
      <w:numPr>
        <w:numId w:val="9"/>
      </w:numPr>
      <w:tabs>
        <w:tab w:val="clear" w:pos="1060"/>
      </w:tabs>
    </w:pPr>
  </w:style>
  <w:style w:type="paragraph" w:customStyle="1" w:styleId="MarginNote">
    <w:name w:val="Margin Note"/>
    <w:basedOn w:val="BodyText"/>
    <w:rsid w:val="00516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F28"/>
    <w:rPr>
      <w:sz w:val="32"/>
    </w:rPr>
  </w:style>
  <w:style w:type="paragraph" w:customStyle="1" w:styleId="HeadingProcedure">
    <w:name w:val="Heading Procedure"/>
    <w:basedOn w:val="HeadingBase"/>
    <w:next w:val="Normal"/>
    <w:rsid w:val="00516F28"/>
    <w:pPr>
      <w:tabs>
        <w:tab w:val="left" w:pos="0"/>
      </w:tabs>
      <w:spacing w:before="120" w:after="60"/>
    </w:pPr>
    <w:rPr>
      <w:i/>
      <w:color w:val="918585"/>
      <w:sz w:val="22"/>
    </w:rPr>
  </w:style>
  <w:style w:type="paragraph" w:customStyle="1" w:styleId="TableBodyText">
    <w:name w:val="Table Body Text"/>
    <w:basedOn w:val="BodyText"/>
    <w:rsid w:val="00516F28"/>
    <w:pPr>
      <w:spacing w:before="60" w:after="60"/>
    </w:pPr>
  </w:style>
  <w:style w:type="paragraph" w:styleId="ListContinue">
    <w:name w:val="List Continue"/>
    <w:basedOn w:val="List"/>
    <w:rsid w:val="00516F28"/>
    <w:pPr>
      <w:ind w:firstLine="0"/>
    </w:pPr>
  </w:style>
  <w:style w:type="paragraph" w:customStyle="1" w:styleId="ListNote">
    <w:name w:val="List Note"/>
    <w:basedOn w:val="List"/>
    <w:rsid w:val="00516F28"/>
    <w:pPr>
      <w:pBdr>
        <w:top w:val="single" w:sz="6" w:space="2" w:color="918585"/>
        <w:bottom w:val="single" w:sz="6" w:space="2" w:color="918585"/>
      </w:pBdr>
      <w:tabs>
        <w:tab w:val="left" w:pos="1021"/>
      </w:tabs>
      <w:ind w:firstLine="0"/>
    </w:pPr>
  </w:style>
  <w:style w:type="paragraph" w:customStyle="1" w:styleId="Warning">
    <w:name w:val="Warning"/>
    <w:basedOn w:val="BodyText"/>
    <w:rsid w:val="00516F28"/>
    <w:pPr>
      <w:shd w:val="clear" w:color="auto" w:fill="D9D9D9"/>
      <w:tabs>
        <w:tab w:val="left" w:pos="992"/>
      </w:tabs>
      <w:ind w:left="119" w:right="119"/>
    </w:pPr>
    <w:rPr>
      <w:sz w:val="20"/>
    </w:rPr>
  </w:style>
  <w:style w:type="paragraph" w:customStyle="1" w:styleId="MarginIcons">
    <w:name w:val="Margin Icons"/>
    <w:basedOn w:val="BodyText"/>
    <w:rsid w:val="00516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F28"/>
    <w:rPr>
      <w:rFonts w:ascii="Courier New" w:hAnsi="Courier New"/>
    </w:rPr>
  </w:style>
  <w:style w:type="paragraph" w:customStyle="1" w:styleId="NoteBullet">
    <w:name w:val="Note Bullet"/>
    <w:basedOn w:val="Note"/>
    <w:rsid w:val="00516F28"/>
    <w:pPr>
      <w:tabs>
        <w:tab w:val="clear" w:pos="680"/>
      </w:tabs>
      <w:spacing w:before="60" w:after="60"/>
    </w:pPr>
  </w:style>
  <w:style w:type="paragraph" w:customStyle="1" w:styleId="SubHeading2">
    <w:name w:val="SubHeading2"/>
    <w:basedOn w:val="HeadingBase"/>
    <w:rsid w:val="00516F28"/>
    <w:pPr>
      <w:spacing w:before="240" w:after="60"/>
    </w:pPr>
    <w:rPr>
      <w:sz w:val="20"/>
    </w:rPr>
  </w:style>
  <w:style w:type="paragraph" w:customStyle="1" w:styleId="SubHeading1">
    <w:name w:val="SubHeading1"/>
    <w:basedOn w:val="HeadingBase"/>
    <w:rsid w:val="00516F28"/>
    <w:pPr>
      <w:spacing w:before="240" w:after="60"/>
    </w:pPr>
    <w:rPr>
      <w:color w:val="918585"/>
      <w:sz w:val="22"/>
    </w:rPr>
  </w:style>
  <w:style w:type="paragraph" w:customStyle="1" w:styleId="SideHeading">
    <w:name w:val="Side Heading"/>
    <w:basedOn w:val="HeadingBase"/>
    <w:rsid w:val="00516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F28"/>
    <w:pPr>
      <w:tabs>
        <w:tab w:val="num" w:pos="360"/>
      </w:tabs>
    </w:pPr>
  </w:style>
  <w:style w:type="paragraph" w:styleId="PlainText">
    <w:name w:val="Plain Text"/>
    <w:basedOn w:val="Normal"/>
    <w:link w:val="PlainTextChar"/>
    <w:rsid w:val="00516F28"/>
    <w:rPr>
      <w:sz w:val="20"/>
    </w:rPr>
  </w:style>
  <w:style w:type="character" w:customStyle="1" w:styleId="PlainTextChar">
    <w:name w:val="Plain Text Char"/>
    <w:basedOn w:val="DefaultParagraphFont"/>
    <w:link w:val="PlainText"/>
    <w:rsid w:val="00516F28"/>
    <w:rPr>
      <w:rFonts w:ascii="Courier New" w:eastAsia="Times New Roman" w:hAnsi="Courier New" w:cs="Times New Roman"/>
      <w:sz w:val="20"/>
      <w:szCs w:val="20"/>
      <w:lang w:eastAsia="en-US"/>
    </w:rPr>
  </w:style>
  <w:style w:type="character" w:customStyle="1" w:styleId="MenuOption">
    <w:name w:val="Menu Option"/>
    <w:basedOn w:val="DefaultParagraphFont"/>
    <w:rsid w:val="00516F28"/>
    <w:rPr>
      <w:b/>
      <w:smallCaps/>
    </w:rPr>
  </w:style>
  <w:style w:type="paragraph" w:customStyle="1" w:styleId="TableListNumber">
    <w:name w:val="Table List Number"/>
    <w:basedOn w:val="ListNumber"/>
    <w:rsid w:val="00516F28"/>
    <w:pPr>
      <w:numPr>
        <w:numId w:val="0"/>
      </w:numPr>
    </w:pPr>
  </w:style>
  <w:style w:type="paragraph" w:styleId="TOC4">
    <w:name w:val="toc 4"/>
    <w:basedOn w:val="TOCBase"/>
    <w:next w:val="Normal"/>
    <w:semiHidden/>
    <w:rsid w:val="00516F28"/>
    <w:pPr>
      <w:tabs>
        <w:tab w:val="right" w:leader="dot" w:pos="9071"/>
      </w:tabs>
      <w:ind w:left="1701"/>
    </w:pPr>
  </w:style>
  <w:style w:type="paragraph" w:customStyle="1" w:styleId="ListAlpha">
    <w:name w:val="List Alpha"/>
    <w:basedOn w:val="List"/>
    <w:rsid w:val="00516F28"/>
    <w:pPr>
      <w:numPr>
        <w:numId w:val="8"/>
      </w:numPr>
    </w:pPr>
  </w:style>
  <w:style w:type="paragraph" w:customStyle="1" w:styleId="ListAlpha2">
    <w:name w:val="List Alpha 2"/>
    <w:basedOn w:val="List2"/>
    <w:rsid w:val="00516F28"/>
    <w:pPr>
      <w:numPr>
        <w:numId w:val="7"/>
      </w:numPr>
    </w:pPr>
  </w:style>
  <w:style w:type="paragraph" w:styleId="List2">
    <w:name w:val="List 2"/>
    <w:basedOn w:val="BodyText"/>
    <w:rsid w:val="00516F28"/>
    <w:pPr>
      <w:tabs>
        <w:tab w:val="left" w:pos="680"/>
      </w:tabs>
      <w:spacing w:before="60" w:after="60"/>
      <w:ind w:left="680" w:hanging="340"/>
    </w:pPr>
  </w:style>
  <w:style w:type="paragraph" w:styleId="List3">
    <w:name w:val="List 3"/>
    <w:basedOn w:val="BodyText"/>
    <w:rsid w:val="00516F28"/>
    <w:pPr>
      <w:tabs>
        <w:tab w:val="left" w:pos="1021"/>
      </w:tabs>
      <w:spacing w:before="60" w:after="60"/>
      <w:ind w:left="1020" w:hanging="340"/>
    </w:pPr>
  </w:style>
  <w:style w:type="paragraph" w:styleId="List4">
    <w:name w:val="List 4"/>
    <w:basedOn w:val="BodyText"/>
    <w:rsid w:val="00516F28"/>
    <w:pPr>
      <w:tabs>
        <w:tab w:val="left" w:pos="1361"/>
      </w:tabs>
      <w:spacing w:before="60" w:after="60"/>
      <w:ind w:left="1361" w:hanging="340"/>
    </w:pPr>
  </w:style>
  <w:style w:type="paragraph" w:styleId="List5">
    <w:name w:val="List 5"/>
    <w:basedOn w:val="BodyText"/>
    <w:rsid w:val="00516F28"/>
    <w:pPr>
      <w:tabs>
        <w:tab w:val="left" w:pos="1701"/>
      </w:tabs>
      <w:spacing w:before="60" w:after="60"/>
      <w:ind w:left="1701" w:hanging="340"/>
    </w:pPr>
  </w:style>
  <w:style w:type="paragraph" w:styleId="ListBullet3">
    <w:name w:val="List Bullet 3"/>
    <w:basedOn w:val="List3"/>
    <w:rsid w:val="00516F28"/>
    <w:pPr>
      <w:numPr>
        <w:numId w:val="14"/>
      </w:numPr>
      <w:tabs>
        <w:tab w:val="clear" w:pos="1021"/>
      </w:tabs>
      <w:ind w:left="1037" w:hanging="357"/>
    </w:pPr>
  </w:style>
  <w:style w:type="paragraph" w:styleId="ListBullet4">
    <w:name w:val="List Bullet 4"/>
    <w:basedOn w:val="List4"/>
    <w:rsid w:val="00516F28"/>
    <w:pPr>
      <w:numPr>
        <w:numId w:val="2"/>
      </w:numPr>
      <w:tabs>
        <w:tab w:val="clear" w:pos="1361"/>
      </w:tabs>
    </w:pPr>
  </w:style>
  <w:style w:type="paragraph" w:styleId="ListBullet5">
    <w:name w:val="List Bullet 5"/>
    <w:basedOn w:val="List5"/>
    <w:rsid w:val="00516F28"/>
    <w:pPr>
      <w:numPr>
        <w:numId w:val="3"/>
      </w:numPr>
    </w:pPr>
  </w:style>
  <w:style w:type="paragraph" w:styleId="ListContinue2">
    <w:name w:val="List Continue 2"/>
    <w:basedOn w:val="List2"/>
    <w:rsid w:val="00516F28"/>
    <w:pPr>
      <w:ind w:firstLine="0"/>
    </w:pPr>
  </w:style>
  <w:style w:type="paragraph" w:styleId="ListContinue3">
    <w:name w:val="List Continue 3"/>
    <w:basedOn w:val="List3"/>
    <w:rsid w:val="00516F28"/>
    <w:pPr>
      <w:ind w:left="1021" w:firstLine="0"/>
    </w:pPr>
  </w:style>
  <w:style w:type="paragraph" w:styleId="ListContinue4">
    <w:name w:val="List Continue 4"/>
    <w:basedOn w:val="List4"/>
    <w:rsid w:val="00516F28"/>
    <w:pPr>
      <w:ind w:firstLine="0"/>
    </w:pPr>
  </w:style>
  <w:style w:type="paragraph" w:styleId="ListContinue5">
    <w:name w:val="List Continue 5"/>
    <w:basedOn w:val="List5"/>
    <w:rsid w:val="00516F28"/>
    <w:pPr>
      <w:ind w:firstLine="0"/>
    </w:pPr>
  </w:style>
  <w:style w:type="paragraph" w:styleId="ListNumber3">
    <w:name w:val="List Number 3"/>
    <w:basedOn w:val="List3"/>
    <w:rsid w:val="00516F28"/>
    <w:pPr>
      <w:numPr>
        <w:numId w:val="4"/>
      </w:numPr>
    </w:pPr>
  </w:style>
  <w:style w:type="paragraph" w:styleId="ListNumber4">
    <w:name w:val="List Number 4"/>
    <w:basedOn w:val="List4"/>
    <w:rsid w:val="00516F28"/>
    <w:pPr>
      <w:numPr>
        <w:numId w:val="5"/>
      </w:numPr>
    </w:pPr>
  </w:style>
  <w:style w:type="paragraph" w:styleId="ListNumber5">
    <w:name w:val="List Number 5"/>
    <w:basedOn w:val="List5"/>
    <w:rsid w:val="00516F28"/>
    <w:pPr>
      <w:numPr>
        <w:numId w:val="6"/>
      </w:numPr>
    </w:pPr>
  </w:style>
  <w:style w:type="paragraph" w:styleId="BlockText">
    <w:name w:val="Block Text"/>
    <w:basedOn w:val="Normal"/>
    <w:rsid w:val="00516F28"/>
    <w:pPr>
      <w:spacing w:after="120"/>
      <w:ind w:left="1440" w:right="1440"/>
    </w:pPr>
  </w:style>
  <w:style w:type="character" w:customStyle="1" w:styleId="Subscript">
    <w:name w:val="Subscript"/>
    <w:basedOn w:val="DefaultParagraphFont"/>
    <w:rsid w:val="00516F28"/>
    <w:rPr>
      <w:sz w:val="16"/>
      <w:vertAlign w:val="subscript"/>
    </w:rPr>
  </w:style>
  <w:style w:type="character" w:customStyle="1" w:styleId="Superscript">
    <w:name w:val="Superscript"/>
    <w:basedOn w:val="DefaultParagraphFont"/>
    <w:rsid w:val="00516F28"/>
    <w:rPr>
      <w:sz w:val="16"/>
      <w:vertAlign w:val="superscript"/>
    </w:rPr>
  </w:style>
  <w:style w:type="character" w:customStyle="1" w:styleId="Symbols">
    <w:name w:val="Symbols"/>
    <w:basedOn w:val="DefaultParagraphFont"/>
    <w:rsid w:val="00516F28"/>
    <w:rPr>
      <w:rFonts w:ascii="Symbol" w:hAnsi="Symbol"/>
    </w:rPr>
  </w:style>
  <w:style w:type="character" w:customStyle="1" w:styleId="MenuOptions">
    <w:name w:val="Menu Options"/>
    <w:basedOn w:val="DefaultParagraphFont"/>
    <w:rsid w:val="00516F28"/>
    <w:rPr>
      <w:rFonts w:ascii="Arial Narrow" w:hAnsi="Arial Narrow"/>
      <w:smallCaps/>
    </w:rPr>
  </w:style>
  <w:style w:type="character" w:customStyle="1" w:styleId="Buttons">
    <w:name w:val="Buttons"/>
    <w:basedOn w:val="DefaultParagraphFont"/>
    <w:rsid w:val="00516F28"/>
    <w:rPr>
      <w:b/>
    </w:rPr>
  </w:style>
  <w:style w:type="character" w:customStyle="1" w:styleId="Underlined">
    <w:name w:val="Underlined"/>
    <w:basedOn w:val="DefaultParagraphFont"/>
    <w:rsid w:val="00516F28"/>
    <w:rPr>
      <w:u w:val="single"/>
    </w:rPr>
  </w:style>
  <w:style w:type="paragraph" w:customStyle="1" w:styleId="TableBodyTextRight">
    <w:name w:val="Table Body Text Right"/>
    <w:basedOn w:val="TableBodyText"/>
    <w:rsid w:val="00516F28"/>
    <w:pPr>
      <w:widowControl w:val="0"/>
      <w:autoSpaceDE w:val="0"/>
      <w:autoSpaceDN w:val="0"/>
      <w:adjustRightInd w:val="0"/>
      <w:jc w:val="right"/>
    </w:pPr>
    <w:rPr>
      <w:rFonts w:cs="Arial"/>
      <w:szCs w:val="18"/>
    </w:rPr>
  </w:style>
  <w:style w:type="paragraph" w:customStyle="1" w:styleId="CopyrightText">
    <w:name w:val="Copyright Text"/>
    <w:basedOn w:val="BodyText"/>
    <w:rsid w:val="00516F28"/>
    <w:rPr>
      <w:sz w:val="18"/>
    </w:rPr>
  </w:style>
  <w:style w:type="paragraph" w:customStyle="1" w:styleId="BodySmallRight">
    <w:name w:val="Body Small Right"/>
    <w:basedOn w:val="BodyTextRight"/>
    <w:rsid w:val="00516F28"/>
    <w:rPr>
      <w:sz w:val="18"/>
      <w:szCs w:val="18"/>
    </w:rPr>
  </w:style>
  <w:style w:type="paragraph" w:customStyle="1" w:styleId="MarginEdition">
    <w:name w:val="Margin Edition"/>
    <w:basedOn w:val="MarginNote"/>
    <w:rsid w:val="00516F28"/>
    <w:pPr>
      <w:spacing w:before="0" w:after="0"/>
    </w:pPr>
    <w:rPr>
      <w:rFonts w:ascii="Times New Roman" w:hAnsi="Times New Roman"/>
      <w:color w:val="999999"/>
    </w:rPr>
  </w:style>
  <w:style w:type="paragraph" w:customStyle="1" w:styleId="Spacer">
    <w:name w:val="Spacer"/>
    <w:basedOn w:val="Normal"/>
    <w:rsid w:val="00516F28"/>
    <w:rPr>
      <w:sz w:val="2"/>
      <w:szCs w:val="2"/>
    </w:rPr>
  </w:style>
  <w:style w:type="character" w:customStyle="1" w:styleId="Small">
    <w:name w:val="Small"/>
    <w:basedOn w:val="DefaultParagraphFont"/>
    <w:rsid w:val="00516F28"/>
    <w:rPr>
      <w:sz w:val="16"/>
    </w:rPr>
  </w:style>
  <w:style w:type="paragraph" w:customStyle="1" w:styleId="WideTable">
    <w:name w:val="Wide Table"/>
    <w:basedOn w:val="Normal"/>
    <w:rsid w:val="00516F28"/>
    <w:pPr>
      <w:ind w:left="-1418"/>
    </w:pPr>
    <w:rPr>
      <w:sz w:val="2"/>
      <w:szCs w:val="2"/>
    </w:rPr>
  </w:style>
  <w:style w:type="character" w:styleId="PageNumber">
    <w:name w:val="page number"/>
    <w:basedOn w:val="DefaultParagraphFont"/>
    <w:rsid w:val="00516F28"/>
  </w:style>
  <w:style w:type="paragraph" w:styleId="Quote">
    <w:name w:val="Quote"/>
    <w:basedOn w:val="Heading1"/>
    <w:link w:val="QuoteChar"/>
    <w:qFormat/>
    <w:rsid w:val="00516F28"/>
    <w:rPr>
      <w:b w:val="0"/>
      <w:sz w:val="72"/>
      <w:szCs w:val="72"/>
      <w:lang w:val="en-NZ"/>
    </w:rPr>
  </w:style>
  <w:style w:type="character" w:customStyle="1" w:styleId="QuoteChar">
    <w:name w:val="Quote Char"/>
    <w:basedOn w:val="DefaultParagraphFont"/>
    <w:link w:val="Quote"/>
    <w:rsid w:val="00516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F28"/>
    <w:pPr>
      <w:pageBreakBefore/>
    </w:pPr>
  </w:style>
  <w:style w:type="paragraph" w:customStyle="1" w:styleId="Border">
    <w:name w:val="Border"/>
    <w:basedOn w:val="Normal"/>
    <w:qFormat/>
    <w:rsid w:val="00516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F28"/>
    <w:rPr>
      <w:b/>
      <w:bCs/>
      <w:i/>
      <w:iCs/>
      <w:color w:val="auto"/>
    </w:rPr>
  </w:style>
  <w:style w:type="paragraph" w:styleId="IntenseQuote">
    <w:name w:val="Intense Quote"/>
    <w:basedOn w:val="Normal"/>
    <w:next w:val="Normal"/>
    <w:link w:val="IntenseQuoteChar"/>
    <w:uiPriority w:val="30"/>
    <w:qFormat/>
    <w:rsid w:val="00516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F28"/>
    <w:rPr>
      <w:smallCaps/>
      <w:color w:val="auto"/>
      <w:u w:val="single"/>
    </w:rPr>
  </w:style>
  <w:style w:type="character" w:styleId="IntenseReference">
    <w:name w:val="Intense Reference"/>
    <w:basedOn w:val="DefaultParagraphFont"/>
    <w:uiPriority w:val="32"/>
    <w:qFormat/>
    <w:rsid w:val="00516F28"/>
    <w:rPr>
      <w:b/>
      <w:bCs/>
      <w:smallCaps/>
      <w:color w:val="auto"/>
      <w:spacing w:val="5"/>
      <w:u w:val="single"/>
    </w:rPr>
  </w:style>
  <w:style w:type="paragraph" w:customStyle="1" w:styleId="2ColumnHeading">
    <w:name w:val="2Column Heading"/>
    <w:basedOn w:val="BodyText"/>
    <w:qFormat/>
    <w:rsid w:val="00516F28"/>
    <w:pPr>
      <w:spacing w:after="60"/>
      <w:ind w:left="-2268"/>
    </w:pPr>
    <w:rPr>
      <w:b/>
    </w:rPr>
  </w:style>
  <w:style w:type="paragraph" w:customStyle="1" w:styleId="Heading1TOC">
    <w:name w:val="Heading1 TOC"/>
    <w:basedOn w:val="Normal"/>
    <w:qFormat/>
    <w:rsid w:val="00516F28"/>
    <w:pPr>
      <w:spacing w:before="240" w:after="120"/>
    </w:pPr>
    <w:rPr>
      <w:rFonts w:ascii="Times New Roman" w:hAnsi="Times New Roman"/>
      <w:b/>
      <w:sz w:val="32"/>
    </w:rPr>
  </w:style>
  <w:style w:type="paragraph" w:customStyle="1" w:styleId="Heading2TOC">
    <w:name w:val="Heading2 TOC"/>
    <w:basedOn w:val="Normal"/>
    <w:qFormat/>
    <w:rsid w:val="00516F28"/>
    <w:pPr>
      <w:spacing w:before="240" w:after="60"/>
    </w:pPr>
    <w:rPr>
      <w:rFonts w:ascii="Times New Roman" w:hAnsi="Times New Roman"/>
      <w:b/>
      <w:sz w:val="28"/>
    </w:rPr>
  </w:style>
  <w:style w:type="character" w:customStyle="1" w:styleId="Underline">
    <w:name w:val="Underline"/>
    <w:basedOn w:val="DefaultParagraphFont"/>
    <w:qFormat/>
    <w:rsid w:val="00516F28"/>
    <w:rPr>
      <w:u w:val="single"/>
    </w:rPr>
  </w:style>
  <w:style w:type="character" w:customStyle="1" w:styleId="BoldandItalics">
    <w:name w:val="Bold and Italics"/>
    <w:qFormat/>
    <w:rsid w:val="00516F28"/>
    <w:rPr>
      <w:b/>
      <w:i/>
      <w:u w:val="none"/>
    </w:rPr>
  </w:style>
  <w:style w:type="paragraph" w:styleId="BalloonText">
    <w:name w:val="Balloon Text"/>
    <w:basedOn w:val="Normal"/>
    <w:link w:val="BalloonTextChar"/>
    <w:rsid w:val="00516F28"/>
    <w:rPr>
      <w:rFonts w:ascii="Tahoma" w:hAnsi="Tahoma" w:cs="Tahoma"/>
      <w:sz w:val="16"/>
      <w:szCs w:val="16"/>
    </w:rPr>
  </w:style>
  <w:style w:type="character" w:customStyle="1" w:styleId="BalloonTextChar">
    <w:name w:val="Balloon Text Char"/>
    <w:basedOn w:val="DefaultParagraphFont"/>
    <w:link w:val="BalloonText"/>
    <w:rsid w:val="00516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F28"/>
    <w:rPr>
      <w:b/>
      <w:color w:val="660033"/>
      <w:spacing w:val="0"/>
    </w:rPr>
  </w:style>
  <w:style w:type="paragraph" w:customStyle="1" w:styleId="Nameditemlist">
    <w:name w:val="Named item list"/>
    <w:basedOn w:val="BodyText"/>
    <w:qFormat/>
    <w:rsid w:val="00516F28"/>
    <w:pPr>
      <w:tabs>
        <w:tab w:val="left" w:pos="2835"/>
      </w:tabs>
      <w:ind w:left="2835" w:hanging="2835"/>
    </w:pPr>
  </w:style>
  <w:style w:type="paragraph" w:customStyle="1" w:styleId="BodyTextnopadding">
    <w:name w:val="Body Text no padding"/>
    <w:basedOn w:val="BodyText"/>
    <w:qFormat/>
    <w:rsid w:val="00516F28"/>
    <w:pPr>
      <w:spacing w:before="0" w:after="0"/>
    </w:pPr>
  </w:style>
  <w:style w:type="character" w:styleId="Hyperlink">
    <w:name w:val="Hyperlink"/>
    <w:basedOn w:val="DefaultParagraphFont"/>
    <w:uiPriority w:val="99"/>
    <w:unhideWhenUsed/>
    <w:rsid w:val="00D32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5505</Characters>
  <Application>Microsoft Office Word</Application>
  <DocSecurity>0</DocSecurity>
  <Lines>203</Lines>
  <Paragraphs>106</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ICTOPN402 Use advanced optical test equipment</dc:title>
  <dc:subject>Approved</dc:subject>
  <dc:creator>PwC’s Skills for Australia</dc:creator>
  <cp:keywords>Release: 1</cp:keywords>
  <dc:description>Review Date: 12 April 2008</dc:description>
  <cp:lastModifiedBy>HSD_TPCMSd.prod</cp:lastModifiedBy>
  <cp:revision>3</cp:revision>
  <dcterms:created xsi:type="dcterms:W3CDTF">2019-01-30T01:47:00Z</dcterms:created>
  <dcterms:modified xsi:type="dcterms:W3CDTF">2019-01-30T01:47:00Z</dcterms:modified>
</cp:coreProperties>
</file>