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965" w:rsidP="003879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ICTNWK628 Design and build integrated VoIP networks</w:t>
      </w:r>
      <w:r>
        <w:fldChar w:fldCharType="end"/>
      </w:r>
    </w:p>
    <w:p w:rsidR="00387965" w:rsidP="00387965">
      <w:pPr>
        <w:pStyle w:val="Version"/>
        <w:sectPr w:rsidSect="00E26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CE6" w:rsidP="00E26CE6">
      <w:pPr>
        <w:pStyle w:val="SuperHeading"/>
      </w:pPr>
      <w:r w:rsidRPr="00E26CE6">
        <w:t>Assessment Requirements for ICTNWK628 Design and build integrated VoIP networks</w:t>
      </w:r>
    </w:p>
    <w:p w:rsidR="00000000" w:rsidRPr="00E26CE6" w:rsidP="00E26CE6">
      <w:pPr>
        <w:pStyle w:val="Heading1"/>
      </w:pPr>
      <w:bookmarkStart w:id="1" w:name="O_1220464"/>
      <w:bookmarkEnd w:id="1"/>
      <w:r w:rsidRPr="00E26C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26C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E6" w:rsidP="00E26CE6">
            <w:pPr>
              <w:pStyle w:val="BodyText"/>
            </w:pPr>
            <w:r w:rsidRPr="00E26CE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E6">
            <w:pPr>
              <w:pStyle w:val="BodyText"/>
              <w:rPr>
                <w:lang w:val="en-NZ"/>
              </w:rPr>
            </w:pPr>
            <w:r w:rsidRPr="00E26CE6">
              <w:rPr>
                <w:rStyle w:val="SpecialBold"/>
              </w:rPr>
              <w:t>Comments</w:t>
            </w:r>
          </w:p>
        </w:tc>
      </w:tr>
      <w:tr w:rsidTr="00E26C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E6">
            <w:pPr>
              <w:pStyle w:val="BodyText"/>
              <w:rPr>
                <w:lang w:val="en-NZ"/>
              </w:rPr>
            </w:pPr>
            <w:r w:rsidRPr="00E26CE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E6" w:rsidP="00E26CE6">
            <w:pPr>
              <w:pStyle w:val="BodyText"/>
            </w:pPr>
            <w:r w:rsidRPr="00E26CE6">
              <w:t>This version first released with the Information and Communications Technology Training Package Version 8.0.</w:t>
            </w:r>
          </w:p>
          <w:p w:rsidR="00000000" w:rsidRPr="00E26CE6" w:rsidP="00E26CE6">
            <w:pPr>
              <w:pStyle w:val="ListBullet"/>
            </w:pPr>
            <w:r w:rsidRPr="00E26CE6">
              <w:t>Supersedes and is equivalent to ICTNWK610 Design and build integrated VoIP networks.</w:t>
            </w:r>
          </w:p>
          <w:p w:rsidR="00000000" w:rsidRPr="00E26CE6" w:rsidP="00E26CE6">
            <w:pPr>
              <w:pStyle w:val="ListBullet"/>
            </w:pPr>
            <w:r w:rsidRPr="00E26CE6">
              <w:t xml:space="preserve">Supersedes and is not equivalent to ICTNWK611 Configure call </w:t>
            </w:r>
            <w:r w:rsidRPr="00E26CE6">
              <w:t>processing network elements for secure VoIP networks.</w:t>
            </w:r>
          </w:p>
        </w:tc>
      </w:tr>
    </w:tbl>
    <w:p w:rsidR="00000000" w:rsidRPr="00E26CE6" w:rsidP="00E26CE6">
      <w:pPr>
        <w:pStyle w:val="BodyText"/>
      </w:pPr>
    </w:p>
    <w:p w:rsidR="00000000" w:rsidRPr="00E26CE6" w:rsidP="00E26CE6">
      <w:pPr>
        <w:pStyle w:val="AllowPageBreak"/>
      </w:pPr>
    </w:p>
    <w:p w:rsidR="00000000" w:rsidRPr="00E26CE6" w:rsidP="00E26CE6">
      <w:pPr>
        <w:pStyle w:val="Heading1"/>
      </w:pPr>
      <w:bookmarkStart w:id="2" w:name="O_1220465"/>
      <w:bookmarkEnd w:id="2"/>
      <w:r w:rsidRPr="00E26CE6">
        <w:t>Performance Evidence</w:t>
      </w:r>
    </w:p>
    <w:p w:rsidR="00000000" w:rsidRPr="00E26CE6" w:rsidP="00387965">
      <w:pPr>
        <w:pStyle w:val="BodyText"/>
      </w:pPr>
      <w:r w:rsidRPr="00E26CE6">
        <w:t>The candidate must demonstrate the ability to complete the tasks outlined in the elements, performance criteria and foundation skills of this unit, including ev</w:t>
      </w:r>
      <w:r w:rsidRPr="00E26CE6">
        <w:t>idence of the ability to:</w:t>
      </w:r>
    </w:p>
    <w:p w:rsidR="00000000" w:rsidRPr="00E26CE6" w:rsidP="00E26CE6">
      <w:pPr>
        <w:pStyle w:val="ListBullet"/>
      </w:pPr>
      <w:r w:rsidRPr="00E26CE6">
        <w:t>configure at least one voice over internet protocol (VoIP) network</w:t>
      </w:r>
    </w:p>
    <w:p w:rsidR="00000000" w:rsidRPr="00E26CE6" w:rsidP="00E26CE6">
      <w:pPr>
        <w:pStyle w:val="ListBullet"/>
      </w:pPr>
      <w:r w:rsidRPr="00E26CE6">
        <w:t>conduct at least one of the following VoIP network security assessments on the configured VoIP network:</w:t>
      </w:r>
    </w:p>
    <w:p w:rsidR="00000000" w:rsidRPr="00E26CE6" w:rsidP="00E26CE6">
      <w:pPr>
        <w:pStyle w:val="ListBullet2"/>
      </w:pPr>
      <w:r w:rsidRPr="00E26CE6">
        <w:t>gateway assessment</w:t>
      </w:r>
    </w:p>
    <w:p w:rsidR="00000000" w:rsidRPr="00E26CE6" w:rsidP="00E26CE6">
      <w:pPr>
        <w:pStyle w:val="ListBullet2"/>
      </w:pPr>
      <w:r w:rsidRPr="00E26CE6">
        <w:t>firewall configuration assessment</w:t>
      </w:r>
    </w:p>
    <w:p w:rsidR="00000000" w:rsidRPr="00E26CE6" w:rsidP="00E26CE6">
      <w:pPr>
        <w:pStyle w:val="ListBullet2"/>
      </w:pPr>
      <w:r w:rsidRPr="00E26CE6">
        <w:t>cyberattack simulation</w:t>
      </w:r>
    </w:p>
    <w:p w:rsidR="00000000" w:rsidRPr="00E26CE6" w:rsidP="00E26CE6">
      <w:pPr>
        <w:pStyle w:val="ListBullet2"/>
      </w:pPr>
      <w:r w:rsidRPr="00E26CE6">
        <w:t>application-based security scanning</w:t>
      </w:r>
    </w:p>
    <w:p w:rsidR="00000000" w:rsidRPr="00E26CE6" w:rsidP="00E26CE6">
      <w:pPr>
        <w:pStyle w:val="ListBullet2"/>
      </w:pPr>
      <w:r w:rsidRPr="00E26CE6">
        <w:t>patching procedures.</w:t>
      </w:r>
    </w:p>
    <w:p w:rsidR="00000000" w:rsidRPr="00E26CE6" w:rsidP="00E26CE6">
      <w:pPr>
        <w:pStyle w:val="BodyText"/>
      </w:pPr>
    </w:p>
    <w:p w:rsidR="00000000" w:rsidRPr="00E26CE6" w:rsidP="00387965">
      <w:pPr>
        <w:pStyle w:val="BodyText"/>
      </w:pPr>
      <w:r w:rsidRPr="00E26CE6">
        <w:t>In the course of the above, the candidate must:</w:t>
      </w:r>
    </w:p>
    <w:p w:rsidR="00000000" w:rsidRPr="00E26CE6" w:rsidP="00E26CE6">
      <w:pPr>
        <w:pStyle w:val="ListBullet"/>
      </w:pPr>
      <w:r w:rsidRPr="00E26CE6">
        <w:t>implement two security controls to minimise VoIP network vulnerabilities</w:t>
      </w:r>
    </w:p>
    <w:p w:rsidR="00000000" w:rsidRPr="00E26CE6" w:rsidP="00E26CE6">
      <w:pPr>
        <w:pStyle w:val="ListBullet"/>
      </w:pPr>
      <w:r w:rsidRPr="00E26CE6">
        <w:t>apply required organisational policies and procedures</w:t>
      </w:r>
      <w:r w:rsidRPr="00E26CE6">
        <w:t>.</w:t>
      </w:r>
    </w:p>
    <w:p w:rsidR="00000000" w:rsidRPr="00E26CE6" w:rsidP="00E26CE6">
      <w:pPr>
        <w:pStyle w:val="AllowPageBreak"/>
      </w:pPr>
    </w:p>
    <w:p w:rsidR="00000000" w:rsidRPr="00E26CE6" w:rsidP="00E26CE6">
      <w:pPr>
        <w:pStyle w:val="Heading1"/>
      </w:pPr>
      <w:bookmarkStart w:id="3" w:name="O_1220466"/>
      <w:bookmarkEnd w:id="3"/>
      <w:r w:rsidRPr="00E26CE6">
        <w:t>Knowledge Evidence</w:t>
      </w:r>
    </w:p>
    <w:p w:rsidR="00000000" w:rsidRPr="00E26CE6" w:rsidP="00387965">
      <w:pPr>
        <w:pStyle w:val="BodyText"/>
      </w:pPr>
      <w:r w:rsidRPr="00E26CE6">
        <w:t>The candidate must be able to demonstrate knowledge to complete the tasks outlined in the elements, performance criteria and foundation skills of this unit, including knowledge of:</w:t>
      </w:r>
    </w:p>
    <w:p w:rsidR="00000000" w:rsidRPr="00E26CE6" w:rsidP="00E26CE6">
      <w:pPr>
        <w:pStyle w:val="ListBullet"/>
      </w:pPr>
      <w:r w:rsidRPr="00E26CE6">
        <w:t>functions and features of VoIP network components, including:</w:t>
      </w:r>
    </w:p>
    <w:p w:rsidR="00000000" w:rsidRPr="00E26CE6" w:rsidP="00E26CE6">
      <w:pPr>
        <w:pStyle w:val="ListBullet2"/>
      </w:pPr>
      <w:r w:rsidRPr="00E26CE6">
        <w:t>codecs</w:t>
      </w:r>
    </w:p>
    <w:p w:rsidR="00000000" w:rsidRPr="00E26CE6" w:rsidP="00E26CE6">
      <w:pPr>
        <w:pStyle w:val="ListBullet2"/>
      </w:pPr>
      <w:r w:rsidRPr="00E26CE6">
        <w:t>call flows</w:t>
      </w:r>
    </w:p>
    <w:p w:rsidR="00000000" w:rsidRPr="00E26CE6" w:rsidP="00E26CE6">
      <w:pPr>
        <w:pStyle w:val="ListBullet2"/>
      </w:pPr>
      <w:r w:rsidRPr="00E26CE6">
        <w:t>address hiding</w:t>
      </w:r>
    </w:p>
    <w:p w:rsidR="00000000" w:rsidRPr="00E26CE6" w:rsidP="00E26CE6">
      <w:pPr>
        <w:pStyle w:val="ListBullet2"/>
      </w:pPr>
      <w:r w:rsidRPr="00E26CE6">
        <w:t>network switches and ports</w:t>
      </w:r>
    </w:p>
    <w:p w:rsidR="00000000" w:rsidRPr="00E26CE6" w:rsidP="00E26CE6">
      <w:pPr>
        <w:pStyle w:val="ListBullet2"/>
      </w:pPr>
      <w:r w:rsidRPr="00E26CE6">
        <w:t>topologies, architectures and elements</w:t>
      </w:r>
    </w:p>
    <w:p w:rsidR="00000000" w:rsidRPr="00E26CE6" w:rsidP="00E26CE6">
      <w:pPr>
        <w:pStyle w:val="ListBullet2"/>
      </w:pPr>
      <w:r w:rsidRPr="00E26CE6">
        <w:t>calling privileges</w:t>
      </w:r>
    </w:p>
    <w:p w:rsidR="00000000" w:rsidRPr="00E26CE6" w:rsidP="00E26CE6">
      <w:pPr>
        <w:pStyle w:val="ListBullet2"/>
      </w:pPr>
      <w:r w:rsidRPr="00E26CE6">
        <w:t>internet protocol (IP)-to-IP gateways</w:t>
      </w:r>
    </w:p>
    <w:p w:rsidR="00000000" w:rsidRPr="00E26CE6" w:rsidP="00E26CE6">
      <w:pPr>
        <w:pStyle w:val="ListBullet2"/>
      </w:pPr>
      <w:r w:rsidRPr="00E26CE6">
        <w:t>layout designs</w:t>
      </w:r>
    </w:p>
    <w:p w:rsidR="00000000" w:rsidRPr="00E26CE6" w:rsidP="00E26CE6">
      <w:pPr>
        <w:pStyle w:val="ListBullet2"/>
      </w:pPr>
      <w:r w:rsidRPr="00E26CE6">
        <w:t>configuration hardware</w:t>
      </w:r>
      <w:r w:rsidRPr="00E26CE6">
        <w:t>, software and tools</w:t>
      </w:r>
    </w:p>
    <w:p w:rsidR="00000000" w:rsidRPr="00E26CE6" w:rsidP="00E26CE6">
      <w:pPr>
        <w:pStyle w:val="ListBullet"/>
      </w:pPr>
      <w:r w:rsidRPr="00E26CE6">
        <w:t>methods to configure network components using technical guidelines</w:t>
      </w:r>
    </w:p>
    <w:p w:rsidR="00000000" w:rsidRPr="00E26CE6" w:rsidP="00E26CE6">
      <w:pPr>
        <w:pStyle w:val="ListBullet"/>
      </w:pPr>
      <w:r w:rsidRPr="00E26CE6">
        <w:t>key types and features of networked devices, equipment and endpoints, including:</w:t>
      </w:r>
    </w:p>
    <w:p w:rsidR="00000000" w:rsidRPr="00E26CE6" w:rsidP="00E26CE6">
      <w:pPr>
        <w:pStyle w:val="ListBullet2"/>
      </w:pPr>
      <w:r w:rsidRPr="00E26CE6">
        <w:t>handheld devices</w:t>
      </w:r>
    </w:p>
    <w:p w:rsidR="00000000" w:rsidRPr="00E26CE6" w:rsidP="00E26CE6">
      <w:pPr>
        <w:pStyle w:val="ListBullet2"/>
      </w:pPr>
      <w:r w:rsidRPr="00E26CE6">
        <w:t>mobile devices</w:t>
      </w:r>
    </w:p>
    <w:p w:rsidR="00000000" w:rsidRPr="00E26CE6" w:rsidP="00E26CE6">
      <w:pPr>
        <w:pStyle w:val="ListBullet2"/>
      </w:pPr>
      <w:r w:rsidRPr="00E26CE6">
        <w:t>network switches</w:t>
      </w:r>
    </w:p>
    <w:p w:rsidR="00000000" w:rsidRPr="00E26CE6" w:rsidP="00E26CE6">
      <w:pPr>
        <w:pStyle w:val="ListBullet2"/>
      </w:pPr>
      <w:r w:rsidRPr="00E26CE6">
        <w:t>ports</w:t>
      </w:r>
    </w:p>
    <w:p w:rsidR="00000000" w:rsidRPr="00E26CE6" w:rsidP="00E26CE6">
      <w:pPr>
        <w:pStyle w:val="ListBullet2"/>
      </w:pPr>
      <w:r w:rsidRPr="00E26CE6">
        <w:t>routers</w:t>
      </w:r>
    </w:p>
    <w:p w:rsidR="00000000" w:rsidRPr="00E26CE6" w:rsidP="00E26CE6">
      <w:pPr>
        <w:pStyle w:val="ListBullet"/>
      </w:pPr>
      <w:r w:rsidRPr="00E26CE6">
        <w:t>key features of numbering plans, including:</w:t>
      </w:r>
    </w:p>
    <w:p w:rsidR="00000000" w:rsidRPr="00E26CE6" w:rsidP="00E26CE6">
      <w:pPr>
        <w:pStyle w:val="ListBullet2"/>
      </w:pPr>
      <w:r w:rsidRPr="00E26CE6">
        <w:t>digit manipulation</w:t>
      </w:r>
    </w:p>
    <w:p w:rsidR="00000000" w:rsidRPr="00E26CE6" w:rsidP="00E26CE6">
      <w:pPr>
        <w:pStyle w:val="ListBullet2"/>
      </w:pPr>
      <w:r w:rsidRPr="00E26CE6">
        <w:t>path selection process</w:t>
      </w:r>
    </w:p>
    <w:p w:rsidR="00000000" w:rsidRPr="00E26CE6" w:rsidP="00E26CE6">
      <w:pPr>
        <w:pStyle w:val="ListBullet"/>
      </w:pPr>
      <w:r w:rsidRPr="00E26CE6">
        <w:t>key design procedures and features of VoIP network plans, including:</w:t>
      </w:r>
    </w:p>
    <w:p w:rsidR="00000000" w:rsidRPr="00E26CE6" w:rsidP="00E26CE6">
      <w:pPr>
        <w:pStyle w:val="ListBullet2"/>
      </w:pPr>
      <w:r w:rsidRPr="00E26CE6">
        <w:t>VoIP network deployment plans</w:t>
      </w:r>
    </w:p>
    <w:p w:rsidR="00000000" w:rsidRPr="00E26CE6" w:rsidP="00E26CE6">
      <w:pPr>
        <w:pStyle w:val="ListBullet2"/>
      </w:pPr>
      <w:r w:rsidRPr="00E26CE6">
        <w:t>VoIP network post-deployment plans</w:t>
      </w:r>
    </w:p>
    <w:p w:rsidR="00000000" w:rsidRPr="00E26CE6" w:rsidP="00E26CE6">
      <w:pPr>
        <w:pStyle w:val="ListBullet"/>
      </w:pPr>
      <w:r w:rsidRPr="00E26CE6">
        <w:t>key VoIP protocols and their imp</w:t>
      </w:r>
      <w:r w:rsidRPr="00E26CE6">
        <w:t>act on voice quality and network performance, including:</w:t>
      </w:r>
    </w:p>
    <w:p w:rsidR="00000000" w:rsidRPr="00E26CE6" w:rsidP="00E26CE6">
      <w:pPr>
        <w:pStyle w:val="ListBullet2"/>
      </w:pPr>
      <w:r w:rsidRPr="00E26CE6">
        <w:t>H.323 protocol</w:t>
      </w:r>
    </w:p>
    <w:p w:rsidR="00000000" w:rsidRPr="00E26CE6" w:rsidP="00E26CE6">
      <w:pPr>
        <w:pStyle w:val="ListBullet2"/>
      </w:pPr>
      <w:r w:rsidRPr="00E26CE6">
        <w:t>session initiation protocol (SIP)</w:t>
      </w:r>
    </w:p>
    <w:p w:rsidR="00000000" w:rsidRPr="00E26CE6" w:rsidP="00E26CE6">
      <w:pPr>
        <w:pStyle w:val="ListBullet2"/>
      </w:pPr>
      <w:r w:rsidRPr="00E26CE6">
        <w:t>media gateway control protocol (MGCP)</w:t>
      </w:r>
    </w:p>
    <w:p w:rsidR="00000000" w:rsidRPr="00E26CE6" w:rsidP="00E26CE6">
      <w:pPr>
        <w:pStyle w:val="ListBullet"/>
      </w:pPr>
      <w:r w:rsidRPr="00E26CE6">
        <w:t>key procedures for system information management, including:</w:t>
      </w:r>
    </w:p>
    <w:p w:rsidR="00000000" w:rsidRPr="00E26CE6" w:rsidP="00E26CE6">
      <w:pPr>
        <w:pStyle w:val="ListBullet2"/>
      </w:pPr>
      <w:r w:rsidRPr="00E26CE6">
        <w:t>quality of service (QoS)</w:t>
      </w:r>
    </w:p>
    <w:p w:rsidR="00000000" w:rsidRPr="00E26CE6" w:rsidP="00E26CE6">
      <w:pPr>
        <w:pStyle w:val="ListBullet2"/>
      </w:pPr>
      <w:r w:rsidRPr="00E26CE6">
        <w:t>service level management (SLM)</w:t>
      </w:r>
    </w:p>
    <w:p w:rsidR="00000000" w:rsidRPr="00E26CE6" w:rsidP="00E26CE6">
      <w:pPr>
        <w:pStyle w:val="ListBullet2"/>
      </w:pPr>
      <w:r w:rsidRPr="00E26CE6">
        <w:t>service level agreement (SLA)</w:t>
      </w:r>
    </w:p>
    <w:p w:rsidR="00000000" w:rsidRPr="00E26CE6" w:rsidP="00E26CE6">
      <w:pPr>
        <w:pStyle w:val="ListBullet"/>
      </w:pPr>
      <w:r w:rsidRPr="00E26CE6">
        <w:t>key VoIP network testing and troubleshooting procedures, including:</w:t>
      </w:r>
    </w:p>
    <w:p w:rsidR="00000000" w:rsidRPr="00E26CE6" w:rsidP="00E26CE6">
      <w:pPr>
        <w:pStyle w:val="ListBullet2"/>
      </w:pPr>
      <w:r w:rsidRPr="00E26CE6">
        <w:t>address hiding procedures</w:t>
      </w:r>
    </w:p>
    <w:p w:rsidR="00000000" w:rsidRPr="00E26CE6" w:rsidP="00E26CE6">
      <w:pPr>
        <w:pStyle w:val="ListBullet2"/>
      </w:pPr>
      <w:r w:rsidRPr="00E26CE6">
        <w:t>real-time test protocols</w:t>
      </w:r>
    </w:p>
    <w:p w:rsidR="00000000" w:rsidRPr="00E26CE6" w:rsidP="00E26CE6">
      <w:pPr>
        <w:pStyle w:val="ListBullet2"/>
      </w:pPr>
      <w:r w:rsidRPr="00E26CE6">
        <w:t>call management protocols</w:t>
      </w:r>
    </w:p>
    <w:p w:rsidR="00000000" w:rsidRPr="00E26CE6" w:rsidP="00E26CE6">
      <w:pPr>
        <w:pStyle w:val="ListBullet2"/>
      </w:pPr>
      <w:r w:rsidRPr="00E26CE6">
        <w:t>call admission controls</w:t>
      </w:r>
    </w:p>
    <w:p w:rsidR="00000000" w:rsidRPr="00E26CE6" w:rsidP="00E26CE6">
      <w:pPr>
        <w:pStyle w:val="ListBullet2"/>
      </w:pPr>
      <w:r w:rsidRPr="00E26CE6">
        <w:t>gateway signalling proto</w:t>
      </w:r>
      <w:r w:rsidRPr="00E26CE6">
        <w:t>cols</w:t>
      </w:r>
    </w:p>
    <w:p w:rsidR="00000000" w:rsidRPr="00E26CE6" w:rsidP="00E26CE6">
      <w:pPr>
        <w:pStyle w:val="ListBullet2"/>
      </w:pPr>
      <w:r w:rsidRPr="00E26CE6">
        <w:t>dial plan resolution protocols</w:t>
      </w:r>
    </w:p>
    <w:p w:rsidR="00000000" w:rsidRPr="00E26CE6" w:rsidP="00E26CE6">
      <w:pPr>
        <w:pStyle w:val="ListBullet"/>
      </w:pPr>
      <w:r w:rsidRPr="00E26CE6">
        <w:t>internetwork operating system (IOS) and IP networking models</w:t>
      </w:r>
    </w:p>
    <w:p w:rsidR="00000000" w:rsidRPr="00E26CE6" w:rsidP="00E26CE6">
      <w:pPr>
        <w:pStyle w:val="ListBullet"/>
      </w:pPr>
      <w:r w:rsidRPr="00E26CE6">
        <w:t>telephony call processing between traditional circuits and contemporary packet-based networks</w:t>
      </w:r>
    </w:p>
    <w:p w:rsidR="00000000" w:rsidRPr="00E26CE6" w:rsidP="00E26CE6">
      <w:pPr>
        <w:pStyle w:val="ListBullet"/>
      </w:pPr>
      <w:r w:rsidRPr="00E26CE6">
        <w:t>functions and features of:</w:t>
      </w:r>
    </w:p>
    <w:p w:rsidR="00000000" w:rsidRPr="00E26CE6" w:rsidP="00E26CE6">
      <w:pPr>
        <w:pStyle w:val="ListBullet2"/>
      </w:pPr>
      <w:r w:rsidRPr="00E26CE6">
        <w:t>VoIP network interoperation and medi</w:t>
      </w:r>
      <w:r w:rsidRPr="00E26CE6">
        <w:t>a interworking</w:t>
      </w:r>
    </w:p>
    <w:p w:rsidR="00000000" w:rsidRPr="00E26CE6" w:rsidP="00E26CE6">
      <w:pPr>
        <w:pStyle w:val="ListBullet2"/>
      </w:pPr>
      <w:r w:rsidRPr="00E26CE6">
        <w:t>local area network (LAN) and wide area network (WAN) topologies</w:t>
      </w:r>
    </w:p>
    <w:p w:rsidR="00000000" w:rsidRPr="00E26CE6" w:rsidP="00E26CE6">
      <w:pPr>
        <w:pStyle w:val="ListBullet2"/>
      </w:pPr>
      <w:r w:rsidRPr="00E26CE6">
        <w:t>wireless LAN (WLAN) topologies</w:t>
      </w:r>
    </w:p>
    <w:p w:rsidR="00000000" w:rsidRPr="00E26CE6" w:rsidP="00E26CE6">
      <w:pPr>
        <w:pStyle w:val="ListBullet2"/>
      </w:pPr>
      <w:r w:rsidRPr="00E26CE6">
        <w:t>controllers and access points</w:t>
      </w:r>
    </w:p>
    <w:p w:rsidR="00000000" w:rsidRPr="00E26CE6" w:rsidP="00E26CE6">
      <w:pPr>
        <w:pStyle w:val="ListBullet"/>
      </w:pPr>
      <w:r w:rsidRPr="00E26CE6">
        <w:t xml:space="preserve">configuration and verification procedures for basic router operation, VLAN routing switches </w:t>
      </w:r>
      <w:r w:rsidRPr="00E26CE6">
        <w:t>and inter-switching communications</w:t>
      </w:r>
    </w:p>
    <w:p w:rsidR="00000000" w:rsidRPr="00E26CE6" w:rsidP="00E26CE6">
      <w:pPr>
        <w:pStyle w:val="ListBullet"/>
      </w:pPr>
      <w:r w:rsidRPr="00E26CE6">
        <w:t>VoIP network design considerations</w:t>
      </w:r>
    </w:p>
    <w:p w:rsidR="00000000" w:rsidRPr="00E26CE6" w:rsidP="00E26CE6">
      <w:pPr>
        <w:pStyle w:val="ListBullet"/>
      </w:pPr>
      <w:r w:rsidRPr="00E26CE6">
        <w:t>VoIP network deployment schemes</w:t>
      </w:r>
    </w:p>
    <w:p w:rsidR="00000000" w:rsidRPr="00E26CE6" w:rsidP="00E26CE6">
      <w:pPr>
        <w:pStyle w:val="ListBullet"/>
      </w:pPr>
      <w:r w:rsidRPr="00E26CE6">
        <w:t>VoIP networking technical guidelines and standards</w:t>
      </w:r>
    </w:p>
    <w:p w:rsidR="00000000" w:rsidRPr="00E26CE6" w:rsidP="00E26CE6">
      <w:pPr>
        <w:pStyle w:val="ListBullet"/>
      </w:pPr>
      <w:r w:rsidRPr="00E26CE6">
        <w:t>techniques to select and implement network vulnerability security controls</w:t>
      </w:r>
    </w:p>
    <w:p w:rsidR="00000000" w:rsidRPr="00E26CE6" w:rsidP="00E26CE6">
      <w:pPr>
        <w:pStyle w:val="ListBullet"/>
      </w:pPr>
      <w:r w:rsidRPr="00E26CE6">
        <w:t xml:space="preserve">organisational policies and </w:t>
      </w:r>
      <w:r w:rsidRPr="00E26CE6">
        <w:t>procedures required to demonstrate the performance evidence.</w:t>
      </w:r>
    </w:p>
    <w:p w:rsidR="00000000" w:rsidRPr="00E26CE6" w:rsidP="00E26CE6">
      <w:pPr>
        <w:pStyle w:val="AllowPageBreak"/>
      </w:pPr>
    </w:p>
    <w:p w:rsidR="00000000" w:rsidRPr="00E26CE6" w:rsidP="00E26CE6">
      <w:pPr>
        <w:pStyle w:val="Heading1"/>
      </w:pPr>
      <w:bookmarkStart w:id="4" w:name="O_1220467"/>
      <w:bookmarkEnd w:id="4"/>
      <w:r w:rsidRPr="00E26CE6">
        <w:t>Assessment Conditions</w:t>
      </w:r>
    </w:p>
    <w:p w:rsidR="00000000" w:rsidRPr="00E26CE6" w:rsidP="00387965">
      <w:pPr>
        <w:pStyle w:val="BodyText"/>
      </w:pPr>
      <w:r w:rsidRPr="00E26CE6">
        <w:t>Skills in this unit must be demonstrated in a workplace or simulated environment where the conditions are typical of those in a working environment in thi</w:t>
      </w:r>
      <w:r w:rsidRPr="00E26CE6">
        <w:t>s industry.</w:t>
      </w:r>
    </w:p>
    <w:p w:rsidR="00000000" w:rsidRPr="00E26CE6" w:rsidP="00387965">
      <w:pPr>
        <w:pStyle w:val="BodyText"/>
      </w:pPr>
      <w:r w:rsidRPr="00E26CE6">
        <w:t>This includes access to:</w:t>
      </w:r>
    </w:p>
    <w:p w:rsidR="00000000" w:rsidRPr="00E26CE6" w:rsidP="00E26CE6">
      <w:pPr>
        <w:pStyle w:val="ListBullet"/>
      </w:pPr>
      <w:r w:rsidRPr="00E26CE6">
        <w:t>a site where a VoIP network is designed, built and integrated</w:t>
      </w:r>
    </w:p>
    <w:p w:rsidR="00000000" w:rsidRPr="00E26CE6" w:rsidP="00E26CE6">
      <w:pPr>
        <w:pStyle w:val="ListBullet"/>
      </w:pPr>
      <w:r w:rsidRPr="00E26CE6">
        <w:t>required network infrastructure, including tools, hardware, software and configuration components</w:t>
      </w:r>
    </w:p>
    <w:p w:rsidR="00000000" w:rsidRPr="00E26CE6" w:rsidP="00E26CE6">
      <w:pPr>
        <w:pStyle w:val="ListBullet"/>
      </w:pPr>
      <w:r w:rsidRPr="00E26CE6">
        <w:t>stand-alone, lightweight online controllers and access poi</w:t>
      </w:r>
      <w:r w:rsidRPr="00E26CE6">
        <w:t>nts</w:t>
      </w:r>
    </w:p>
    <w:p w:rsidR="00000000" w:rsidRPr="00E26CE6" w:rsidP="00E26CE6">
      <w:pPr>
        <w:pStyle w:val="ListBullet"/>
      </w:pPr>
      <w:r w:rsidRPr="00E26CE6">
        <w:t>organisational policies and procedures required to demonstrate the performance evidence.</w:t>
      </w:r>
    </w:p>
    <w:p w:rsidR="00000000" w:rsidRPr="00E26CE6" w:rsidP="00E26CE6">
      <w:pPr>
        <w:pStyle w:val="BodyText"/>
      </w:pPr>
    </w:p>
    <w:p w:rsidR="00000000" w:rsidRPr="00E26CE6" w:rsidP="00387965">
      <w:pPr>
        <w:pStyle w:val="BodyText"/>
      </w:pPr>
      <w:r w:rsidRPr="00E26CE6">
        <w:t>Assessors of this unit must satisfy the requirements for assessors in applicable vocational education and training legislation, frameworks and/or standards.</w:t>
      </w:r>
    </w:p>
    <w:p w:rsidR="00000000" w:rsidRPr="00E26CE6" w:rsidP="00E26CE6">
      <w:pPr>
        <w:pStyle w:val="Heading1"/>
      </w:pPr>
      <w:bookmarkStart w:id="5" w:name="O_1220470"/>
      <w:bookmarkEnd w:id="5"/>
      <w:r w:rsidRPr="00E26CE6">
        <w:t>Links</w:t>
      </w:r>
    </w:p>
    <w:p w:rsidR="00000000" w:rsidRPr="00E26CE6" w:rsidP="00387965">
      <w:pPr>
        <w:pStyle w:val="BodyText"/>
      </w:pPr>
      <w:r w:rsidRPr="00E26CE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E11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6CE6" w:rsidP="00E26CE6"/>
    <w:sectPr w:rsidSect="00E26C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E6" w:rsidRPr="00387965" w:rsidP="003879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65" w:rsidP="00E26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7965" w:rsidP="00E26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7965" w:rsidP="00E26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CE6" w:rsidRPr="00387965" w:rsidP="003879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65" w:rsidRPr="002D2AF8" w:rsidP="00E26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ICTNWK628 Design and build integrated VoIP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87965" w:rsidP="00E26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AA4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68F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2050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CE6"/>
  </w:style>
  <w:style w:type="character" w:customStyle="1" w:styleId="Heading1Char">
    <w:name w:val="Heading 1 Char"/>
    <w:basedOn w:val="DefaultParagraphFont"/>
    <w:link w:val="Heading1"/>
    <w:rsid w:val="00E26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C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C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C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CE6"/>
    <w:rPr>
      <w:b/>
      <w:spacing w:val="0"/>
    </w:rPr>
  </w:style>
  <w:style w:type="paragraph" w:styleId="ListBullet2">
    <w:name w:val="List Bullet 2"/>
    <w:basedOn w:val="List2"/>
    <w:rsid w:val="00E26C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6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C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C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6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C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CE6"/>
    <w:rPr>
      <w:i/>
    </w:rPr>
  </w:style>
  <w:style w:type="paragraph" w:styleId="Caption">
    <w:name w:val="caption"/>
    <w:basedOn w:val="BodyText"/>
    <w:next w:val="Normal"/>
    <w:qFormat/>
    <w:rsid w:val="00E26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CE6"/>
  </w:style>
  <w:style w:type="paragraph" w:styleId="TableofFigures">
    <w:name w:val="table of figures"/>
    <w:basedOn w:val="Normal"/>
    <w:next w:val="Normal"/>
    <w:semiHidden/>
    <w:rsid w:val="00E26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C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6CE6"/>
    <w:rPr>
      <w:rFonts w:ascii="Wingdings" w:hAnsi="Wingdings"/>
    </w:rPr>
  </w:style>
  <w:style w:type="paragraph" w:customStyle="1" w:styleId="TableHeading">
    <w:name w:val="Table Heading"/>
    <w:basedOn w:val="HeadingBase"/>
    <w:rsid w:val="00E26C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CE6"/>
    <w:rPr>
      <w:color w:val="0033CC"/>
      <w:u w:val="none"/>
    </w:rPr>
  </w:style>
  <w:style w:type="paragraph" w:customStyle="1" w:styleId="BodyTextRight">
    <w:name w:val="Body Text Right"/>
    <w:basedOn w:val="BodyText"/>
    <w:rsid w:val="00E26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C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CE6"/>
    <w:rPr>
      <w:sz w:val="32"/>
    </w:rPr>
  </w:style>
  <w:style w:type="paragraph" w:customStyle="1" w:styleId="HeadingProcedure">
    <w:name w:val="Heading Procedure"/>
    <w:basedOn w:val="HeadingBase"/>
    <w:next w:val="Normal"/>
    <w:rsid w:val="00E26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CE6"/>
    <w:pPr>
      <w:spacing w:before="60" w:after="60"/>
    </w:pPr>
  </w:style>
  <w:style w:type="paragraph" w:styleId="ListContinue">
    <w:name w:val="List Continue"/>
    <w:basedOn w:val="List"/>
    <w:rsid w:val="00E26CE6"/>
    <w:pPr>
      <w:ind w:firstLine="0"/>
    </w:pPr>
  </w:style>
  <w:style w:type="paragraph" w:customStyle="1" w:styleId="ListNote">
    <w:name w:val="List Note"/>
    <w:basedOn w:val="List"/>
    <w:rsid w:val="00E26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CE6"/>
    <w:rPr>
      <w:rFonts w:ascii="Courier New" w:hAnsi="Courier New"/>
    </w:rPr>
  </w:style>
  <w:style w:type="paragraph" w:customStyle="1" w:styleId="NoteBullet">
    <w:name w:val="Note Bullet"/>
    <w:basedOn w:val="Note"/>
    <w:rsid w:val="00E26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C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6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CE6"/>
    <w:rPr>
      <w:b/>
      <w:smallCaps/>
    </w:rPr>
  </w:style>
  <w:style w:type="paragraph" w:customStyle="1" w:styleId="TableListNumber">
    <w:name w:val="Table List Number"/>
    <w:basedOn w:val="ListNumber"/>
    <w:rsid w:val="00E26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CE6"/>
    <w:pPr>
      <w:numPr>
        <w:numId w:val="9"/>
      </w:numPr>
    </w:pPr>
  </w:style>
  <w:style w:type="paragraph" w:customStyle="1" w:styleId="ListAlpha2">
    <w:name w:val="List Alpha 2"/>
    <w:basedOn w:val="List2"/>
    <w:rsid w:val="00E26CE6"/>
    <w:pPr>
      <w:numPr>
        <w:numId w:val="8"/>
      </w:numPr>
    </w:pPr>
  </w:style>
  <w:style w:type="paragraph" w:styleId="List2">
    <w:name w:val="List 2"/>
    <w:basedOn w:val="BodyText"/>
    <w:rsid w:val="00E26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C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C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6CE6"/>
    <w:pPr>
      <w:numPr>
        <w:numId w:val="4"/>
      </w:numPr>
    </w:pPr>
  </w:style>
  <w:style w:type="paragraph" w:styleId="ListContinue2">
    <w:name w:val="List Continue 2"/>
    <w:basedOn w:val="List2"/>
    <w:rsid w:val="00E26CE6"/>
    <w:pPr>
      <w:ind w:firstLine="0"/>
    </w:pPr>
  </w:style>
  <w:style w:type="paragraph" w:styleId="ListContinue3">
    <w:name w:val="List Continue 3"/>
    <w:basedOn w:val="List3"/>
    <w:rsid w:val="00E26CE6"/>
    <w:pPr>
      <w:ind w:left="1021" w:firstLine="0"/>
    </w:pPr>
  </w:style>
  <w:style w:type="paragraph" w:styleId="ListContinue4">
    <w:name w:val="List Continue 4"/>
    <w:basedOn w:val="List4"/>
    <w:rsid w:val="00E26CE6"/>
    <w:pPr>
      <w:ind w:firstLine="0"/>
    </w:pPr>
  </w:style>
  <w:style w:type="paragraph" w:styleId="ListContinue5">
    <w:name w:val="List Continue 5"/>
    <w:basedOn w:val="List5"/>
    <w:rsid w:val="00E26CE6"/>
    <w:pPr>
      <w:ind w:firstLine="0"/>
    </w:pPr>
  </w:style>
  <w:style w:type="paragraph" w:styleId="ListNumber3">
    <w:name w:val="List Number 3"/>
    <w:basedOn w:val="List3"/>
    <w:rsid w:val="00E26CE6"/>
    <w:pPr>
      <w:numPr>
        <w:numId w:val="5"/>
      </w:numPr>
    </w:pPr>
  </w:style>
  <w:style w:type="paragraph" w:styleId="ListNumber4">
    <w:name w:val="List Number 4"/>
    <w:basedOn w:val="List4"/>
    <w:rsid w:val="00E26CE6"/>
    <w:pPr>
      <w:numPr>
        <w:numId w:val="6"/>
      </w:numPr>
    </w:pPr>
  </w:style>
  <w:style w:type="paragraph" w:styleId="ListNumber5">
    <w:name w:val="List Number 5"/>
    <w:basedOn w:val="List5"/>
    <w:rsid w:val="00E26CE6"/>
    <w:pPr>
      <w:numPr>
        <w:numId w:val="7"/>
      </w:numPr>
    </w:pPr>
  </w:style>
  <w:style w:type="paragraph" w:styleId="BlockText">
    <w:name w:val="Block Text"/>
    <w:basedOn w:val="Normal"/>
    <w:rsid w:val="00E26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CE6"/>
    <w:rPr>
      <w:sz w:val="16"/>
      <w:vertAlign w:val="superscript"/>
    </w:rPr>
  </w:style>
  <w:style w:type="character" w:customStyle="1" w:styleId="Symbols">
    <w:name w:val="Symbols"/>
    <w:basedOn w:val="DefaultParagraphFont"/>
    <w:rsid w:val="00E26CE6"/>
    <w:rPr>
      <w:rFonts w:ascii="Symbol" w:hAnsi="Symbol"/>
    </w:rPr>
  </w:style>
  <w:style w:type="character" w:customStyle="1" w:styleId="MenuOptions">
    <w:name w:val="Menu Options"/>
    <w:basedOn w:val="DefaultParagraphFont"/>
    <w:rsid w:val="00E26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CE6"/>
    <w:rPr>
      <w:b/>
    </w:rPr>
  </w:style>
  <w:style w:type="character" w:customStyle="1" w:styleId="Underlined">
    <w:name w:val="Underlined"/>
    <w:basedOn w:val="DefaultParagraphFont"/>
    <w:rsid w:val="00E26CE6"/>
    <w:rPr>
      <w:u w:val="single"/>
    </w:rPr>
  </w:style>
  <w:style w:type="paragraph" w:customStyle="1" w:styleId="TableBodyTextRight">
    <w:name w:val="Table Body Text Right"/>
    <w:basedOn w:val="TableBodyText"/>
    <w:rsid w:val="00E26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CE6"/>
    <w:rPr>
      <w:sz w:val="18"/>
    </w:rPr>
  </w:style>
  <w:style w:type="paragraph" w:customStyle="1" w:styleId="BodySmallRight">
    <w:name w:val="Body Small Right"/>
    <w:basedOn w:val="BodyTextRight"/>
    <w:rsid w:val="00E26CE6"/>
    <w:rPr>
      <w:sz w:val="18"/>
      <w:szCs w:val="18"/>
    </w:rPr>
  </w:style>
  <w:style w:type="paragraph" w:customStyle="1" w:styleId="MarginEdition">
    <w:name w:val="Margin Edition"/>
    <w:basedOn w:val="MarginNote"/>
    <w:rsid w:val="00E26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CE6"/>
    <w:rPr>
      <w:sz w:val="2"/>
      <w:szCs w:val="2"/>
    </w:rPr>
  </w:style>
  <w:style w:type="character" w:customStyle="1" w:styleId="Small">
    <w:name w:val="Small"/>
    <w:basedOn w:val="DefaultParagraphFont"/>
    <w:rsid w:val="00E26CE6"/>
    <w:rPr>
      <w:sz w:val="16"/>
    </w:rPr>
  </w:style>
  <w:style w:type="paragraph" w:customStyle="1" w:styleId="WideTable">
    <w:name w:val="Wide Table"/>
    <w:basedOn w:val="Normal"/>
    <w:rsid w:val="00E26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CE6"/>
  </w:style>
  <w:style w:type="paragraph" w:styleId="Quote">
    <w:name w:val="Quote"/>
    <w:basedOn w:val="Heading1"/>
    <w:link w:val="QuoteChar"/>
    <w:qFormat/>
    <w:rsid w:val="00E26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CE6"/>
    <w:pPr>
      <w:pageBreakBefore/>
    </w:pPr>
  </w:style>
  <w:style w:type="paragraph" w:customStyle="1" w:styleId="Border">
    <w:name w:val="Border"/>
    <w:basedOn w:val="Normal"/>
    <w:qFormat/>
    <w:rsid w:val="00E26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CE6"/>
    <w:rPr>
      <w:u w:val="single"/>
    </w:rPr>
  </w:style>
  <w:style w:type="character" w:customStyle="1" w:styleId="BoldandItalics">
    <w:name w:val="Bold and Italics"/>
    <w:qFormat/>
    <w:rsid w:val="00E26CE6"/>
    <w:rPr>
      <w:b/>
      <w:i/>
      <w:u w:val="none"/>
    </w:rPr>
  </w:style>
  <w:style w:type="paragraph" w:styleId="BalloonText">
    <w:name w:val="Balloon Text"/>
    <w:basedOn w:val="Normal"/>
    <w:link w:val="BalloonTextChar"/>
    <w:rsid w:val="00E26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C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C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CE6"/>
    <w:pPr>
      <w:spacing w:before="0" w:after="0"/>
    </w:pPr>
  </w:style>
  <w:style w:type="paragraph" w:customStyle="1" w:styleId="BodyTextBold">
    <w:name w:val="Body Text Bold"/>
    <w:basedOn w:val="BodyText"/>
    <w:qFormat/>
    <w:rsid w:val="00E26CE6"/>
    <w:rPr>
      <w:b/>
    </w:rPr>
  </w:style>
  <w:style w:type="character" w:styleId="Hyperlink">
    <w:name w:val="Hyperlink"/>
    <w:basedOn w:val="DefaultParagraphFont"/>
    <w:uiPriority w:val="99"/>
    <w:unhideWhenUsed/>
    <w:rsid w:val="003879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3892</Characters>
  <Application>Microsoft Office Word</Application>
  <DocSecurity>0</DocSecurity>
  <Lines>111</Lines>
  <Paragraphs>98</Paragraphs>
  <ScaleCrop>false</ScaleCrop>
  <Company>Author-it Software Corporation Ltd.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ICTNWK628 Design and build integrated VoIP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