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11B" w:rsidP="00B021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ICTNWK625 Plan and configure advanced internetwork switching solutions</w:t>
      </w:r>
      <w:r>
        <w:fldChar w:fldCharType="end"/>
      </w:r>
    </w:p>
    <w:p w:rsidR="00B0211B" w:rsidP="00B0211B">
      <w:pPr>
        <w:pStyle w:val="Version"/>
        <w:sectPr w:rsidSect="00AD40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0FF" w:rsidP="00AD40FF">
      <w:pPr>
        <w:pStyle w:val="SuperHeading"/>
      </w:pPr>
      <w:r w:rsidRPr="00AD40FF">
        <w:t>Assessment Requirements for ICTNWK625 Plan and configure advanced internetwork switching solutions</w:t>
      </w:r>
    </w:p>
    <w:p w:rsidR="00000000" w:rsidRPr="00AD40FF" w:rsidP="00AD40FF">
      <w:pPr>
        <w:pStyle w:val="Heading1"/>
      </w:pPr>
      <w:bookmarkStart w:id="1" w:name="O_1220426"/>
      <w:bookmarkEnd w:id="1"/>
      <w:r w:rsidRPr="00AD40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D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FF" w:rsidP="00AD40FF">
            <w:pPr>
              <w:pStyle w:val="BodyText"/>
            </w:pPr>
            <w:r w:rsidRPr="00AD40F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FF">
            <w:pPr>
              <w:pStyle w:val="BodyText"/>
              <w:rPr>
                <w:lang w:val="en-NZ"/>
              </w:rPr>
            </w:pPr>
            <w:r w:rsidRPr="00AD40FF">
              <w:rPr>
                <w:rStyle w:val="SpecialBold"/>
              </w:rPr>
              <w:t>Comments</w:t>
            </w:r>
          </w:p>
        </w:tc>
      </w:tr>
      <w:tr w:rsidTr="00AD4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FF">
            <w:pPr>
              <w:pStyle w:val="BodyText"/>
              <w:rPr>
                <w:lang w:val="en-NZ"/>
              </w:rPr>
            </w:pPr>
            <w:r w:rsidRPr="00AD40F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FF" w:rsidP="00AD40FF">
            <w:pPr>
              <w:pStyle w:val="BodyText"/>
            </w:pPr>
            <w:r w:rsidRPr="00AD40FF">
              <w:t>This version first released with the Information and Communications Technology Training Package Version 8.0.</w:t>
            </w:r>
          </w:p>
          <w:p w:rsidR="00000000" w:rsidRPr="00AD40FF" w:rsidP="00AD40FF">
            <w:pPr>
              <w:pStyle w:val="BodyText"/>
            </w:pPr>
            <w:r w:rsidRPr="00AD40FF">
              <w:t>Supersedes and is equivalent to ICTNWK604 Plan and configure advanced internetwork switching solutions.</w:t>
            </w:r>
          </w:p>
        </w:tc>
      </w:tr>
    </w:tbl>
    <w:p w:rsidR="00000000" w:rsidRPr="00AD40FF" w:rsidP="00AD40FF">
      <w:pPr>
        <w:pStyle w:val="BodyText"/>
      </w:pPr>
    </w:p>
    <w:p w:rsidR="00000000" w:rsidRPr="00AD40FF" w:rsidP="00AD40FF">
      <w:pPr>
        <w:pStyle w:val="AllowPageBreak"/>
      </w:pPr>
    </w:p>
    <w:p w:rsidR="00000000" w:rsidRPr="00AD40FF" w:rsidP="00AD40FF">
      <w:pPr>
        <w:pStyle w:val="Heading1"/>
      </w:pPr>
      <w:bookmarkStart w:id="2" w:name="O_1220427"/>
      <w:bookmarkEnd w:id="2"/>
      <w:r w:rsidRPr="00AD40FF">
        <w:t>Performance Evidence</w:t>
      </w:r>
    </w:p>
    <w:p w:rsidR="00000000" w:rsidRPr="00AD40FF" w:rsidP="00B0211B">
      <w:pPr>
        <w:pStyle w:val="BodyText"/>
      </w:pPr>
      <w:r w:rsidRPr="00AD40FF">
        <w:t>T</w:t>
      </w:r>
      <w:r w:rsidRPr="00AD40FF">
        <w:t>he candidate must demonstrate the ability to complete the tasks outlined in the elements, performance criteria and foundation skills of this unit, including evidence of the ability to:</w:t>
      </w:r>
    </w:p>
    <w:p w:rsidR="00000000" w:rsidRPr="00AD40FF" w:rsidP="00AD40FF">
      <w:pPr>
        <w:pStyle w:val="ListBullet"/>
      </w:pPr>
      <w:r w:rsidRPr="00AD40FF">
        <w:t>plan and configure at least two different advanced internetwork switch</w:t>
      </w:r>
      <w:r w:rsidRPr="00AD40FF">
        <w:t>ing solutions.</w:t>
      </w:r>
    </w:p>
    <w:p w:rsidR="00000000" w:rsidRPr="00AD40FF" w:rsidP="00AD40FF">
      <w:pPr>
        <w:pStyle w:val="BodyText"/>
      </w:pPr>
    </w:p>
    <w:p w:rsidR="00000000" w:rsidRPr="00AD40FF" w:rsidP="00B0211B">
      <w:pPr>
        <w:pStyle w:val="BodyText"/>
      </w:pPr>
      <w:r w:rsidRPr="00AD40FF">
        <w:t>In the course of the above, the candidate must:</w:t>
      </w:r>
    </w:p>
    <w:p w:rsidR="00000000" w:rsidRPr="00AD40FF" w:rsidP="00AD40FF">
      <w:pPr>
        <w:pStyle w:val="ListBullet"/>
      </w:pPr>
      <w:r w:rsidRPr="00AD40FF">
        <w:t>configure one private virtual local area network (VLAN)-based solution</w:t>
      </w:r>
    </w:p>
    <w:p w:rsidR="00000000" w:rsidRPr="00AD40FF" w:rsidP="00AD40FF">
      <w:pPr>
        <w:pStyle w:val="ListBullet"/>
      </w:pPr>
      <w:r w:rsidRPr="00AD40FF">
        <w:t>configure one multilayer switch-based solution</w:t>
      </w:r>
    </w:p>
    <w:p w:rsidR="00000000" w:rsidRPr="00AD40FF" w:rsidP="00AD40FF">
      <w:pPr>
        <w:pStyle w:val="ListBullet"/>
      </w:pPr>
      <w:r w:rsidRPr="00AD40FF">
        <w:t>configure one wireless extension with multi-layered (layer 3) switches</w:t>
      </w:r>
    </w:p>
    <w:p w:rsidR="00000000" w:rsidRPr="00AD40FF" w:rsidP="00AD40FF">
      <w:pPr>
        <w:pStyle w:val="ListBullet"/>
      </w:pPr>
      <w:r w:rsidRPr="00AD40FF">
        <w:t>apply required organisational policies and procedures.</w:t>
      </w:r>
    </w:p>
    <w:p w:rsidR="00000000" w:rsidRPr="00AD40FF" w:rsidP="00AD40FF">
      <w:pPr>
        <w:pStyle w:val="AllowPageBreak"/>
      </w:pPr>
    </w:p>
    <w:p w:rsidR="00000000" w:rsidRPr="00AD40FF" w:rsidP="00AD40FF">
      <w:pPr>
        <w:pStyle w:val="Heading1"/>
      </w:pPr>
      <w:bookmarkStart w:id="3" w:name="O_1220428"/>
      <w:bookmarkEnd w:id="3"/>
      <w:r w:rsidRPr="00AD40FF">
        <w:t>Knowledge Evidence</w:t>
      </w:r>
    </w:p>
    <w:p w:rsidR="00000000" w:rsidRPr="00AD40FF" w:rsidP="00B0211B">
      <w:pPr>
        <w:pStyle w:val="BodyText"/>
      </w:pPr>
      <w:r w:rsidRPr="00AD40FF">
        <w:t>The candidate must be able to demonstrate knowledge to complete the tasks outlined in the elements, performance criteria and foundation skills of this unit, includ</w:t>
      </w:r>
      <w:r w:rsidRPr="00AD40FF">
        <w:t>ing knowledge of:</w:t>
      </w:r>
    </w:p>
    <w:p w:rsidR="00000000" w:rsidRPr="00AD40FF" w:rsidP="00AD40FF">
      <w:pPr>
        <w:pStyle w:val="ListBullet"/>
      </w:pPr>
      <w:r w:rsidRPr="00AD40FF">
        <w:t>functions and features of formal and structured network management, including:</w:t>
      </w:r>
    </w:p>
    <w:p w:rsidR="00000000" w:rsidRPr="00AD40FF" w:rsidP="00AD40FF">
      <w:pPr>
        <w:pStyle w:val="ListBullet2"/>
      </w:pPr>
      <w:r w:rsidRPr="00AD40FF">
        <w:t>integrated and unified enterprise networks</w:t>
      </w:r>
    </w:p>
    <w:p w:rsidR="00000000" w:rsidRPr="00AD40FF" w:rsidP="00AD40FF">
      <w:pPr>
        <w:pStyle w:val="ListBullet2"/>
      </w:pPr>
      <w:r w:rsidRPr="00AD40FF">
        <w:t>wireless standards and certifications</w:t>
      </w:r>
    </w:p>
    <w:p w:rsidR="00000000" w:rsidRPr="00AD40FF" w:rsidP="00AD40FF">
      <w:pPr>
        <w:pStyle w:val="ListBullet2"/>
      </w:pPr>
      <w:r w:rsidRPr="00AD40FF">
        <w:t>external factors on switched enterprise networks</w:t>
      </w:r>
    </w:p>
    <w:p w:rsidR="00000000" w:rsidRPr="00AD40FF" w:rsidP="00AD40FF">
      <w:pPr>
        <w:pStyle w:val="ListBullet2"/>
      </w:pPr>
      <w:r w:rsidRPr="00AD40FF">
        <w:t>maintenance tools and pract</w:t>
      </w:r>
      <w:r w:rsidRPr="00AD40FF">
        <w:t>ices</w:t>
      </w:r>
    </w:p>
    <w:p w:rsidR="00000000" w:rsidRPr="00AD40FF" w:rsidP="00AD40FF">
      <w:pPr>
        <w:pStyle w:val="ListBullet2"/>
      </w:pPr>
      <w:r w:rsidRPr="00AD40FF">
        <w:t>types of network topologies</w:t>
      </w:r>
    </w:p>
    <w:p w:rsidR="00000000" w:rsidRPr="00AD40FF" w:rsidP="00AD40FF">
      <w:pPr>
        <w:pStyle w:val="ListBullet"/>
      </w:pPr>
      <w:r w:rsidRPr="00AD40FF">
        <w:t>methods to configure network components using technical guidelines</w:t>
      </w:r>
    </w:p>
    <w:p w:rsidR="00000000" w:rsidRPr="00AD40FF" w:rsidP="00AD40FF">
      <w:pPr>
        <w:pStyle w:val="ListBullet"/>
      </w:pPr>
      <w:r w:rsidRPr="00AD40FF">
        <w:t>functions and features of advanced internetworking switching solutions, including:</w:t>
      </w:r>
    </w:p>
    <w:p w:rsidR="00000000" w:rsidRPr="00AD40FF" w:rsidP="00AD40FF">
      <w:pPr>
        <w:pStyle w:val="ListBullet2"/>
      </w:pPr>
      <w:r w:rsidRPr="00AD40FF">
        <w:t>local area networks (LANs)</w:t>
      </w:r>
    </w:p>
    <w:p w:rsidR="00000000" w:rsidRPr="00AD40FF" w:rsidP="00AD40FF">
      <w:pPr>
        <w:pStyle w:val="ListBullet2"/>
      </w:pPr>
      <w:r w:rsidRPr="00AD40FF">
        <w:t>VLANs</w:t>
      </w:r>
    </w:p>
    <w:p w:rsidR="00000000" w:rsidRPr="00AD40FF" w:rsidP="00AD40FF">
      <w:pPr>
        <w:pStyle w:val="ListBullet2"/>
      </w:pPr>
      <w:r w:rsidRPr="00AD40FF">
        <w:t>wide area networks (WANs)</w:t>
      </w:r>
    </w:p>
    <w:p w:rsidR="00000000" w:rsidRPr="00AD40FF" w:rsidP="00AD40FF">
      <w:pPr>
        <w:pStyle w:val="ListBullet2"/>
      </w:pPr>
      <w:r w:rsidRPr="00AD40FF">
        <w:t>virtual private networks (VPN)</w:t>
      </w:r>
    </w:p>
    <w:p w:rsidR="00000000" w:rsidRPr="00AD40FF" w:rsidP="00AD40FF">
      <w:pPr>
        <w:pStyle w:val="ListBullet2"/>
      </w:pPr>
      <w:r w:rsidRPr="00AD40FF">
        <w:t>implementation and verification plans</w:t>
      </w:r>
    </w:p>
    <w:p w:rsidR="00000000" w:rsidRPr="00AD40FF" w:rsidP="00AD40FF">
      <w:pPr>
        <w:pStyle w:val="ListBullet2"/>
      </w:pPr>
      <w:r w:rsidRPr="00AD40FF">
        <w:t>switching and routing technologies</w:t>
      </w:r>
    </w:p>
    <w:p w:rsidR="00000000" w:rsidRPr="00AD40FF" w:rsidP="00AD40FF">
      <w:pPr>
        <w:pStyle w:val="ListBullet2"/>
      </w:pPr>
      <w:r w:rsidRPr="00AD40FF">
        <w:t>multilayer switches</w:t>
      </w:r>
    </w:p>
    <w:p w:rsidR="00000000" w:rsidRPr="00AD40FF" w:rsidP="00AD40FF">
      <w:pPr>
        <w:pStyle w:val="ListBullet2"/>
      </w:pPr>
      <w:r w:rsidRPr="00AD40FF">
        <w:t>high availability network solutions and switching solutions</w:t>
      </w:r>
    </w:p>
    <w:p w:rsidR="00000000" w:rsidRPr="00AD40FF" w:rsidP="00AD40FF">
      <w:pPr>
        <w:pStyle w:val="ListBullet2"/>
      </w:pPr>
      <w:r w:rsidRPr="00AD40FF">
        <w:t>first hop redundancy protocols (FHRPs)</w:t>
      </w:r>
    </w:p>
    <w:p w:rsidR="00000000" w:rsidRPr="00AD40FF" w:rsidP="00AD40FF">
      <w:pPr>
        <w:pStyle w:val="ListBullet2"/>
      </w:pPr>
      <w:r w:rsidRPr="00AD40FF">
        <w:t>voice over internet protocol (VoI</w:t>
      </w:r>
      <w:r w:rsidRPr="00AD40FF">
        <w:t>P)</w:t>
      </w:r>
    </w:p>
    <w:p w:rsidR="00000000" w:rsidRPr="00AD40FF" w:rsidP="00AD40FF">
      <w:pPr>
        <w:pStyle w:val="ListBullet2"/>
      </w:pPr>
      <w:r w:rsidRPr="00AD40FF">
        <w:t>wireless extensions</w:t>
      </w:r>
    </w:p>
    <w:p w:rsidR="00000000" w:rsidRPr="00AD40FF" w:rsidP="00AD40FF">
      <w:pPr>
        <w:pStyle w:val="ListBullet2"/>
      </w:pPr>
      <w:r w:rsidRPr="00AD40FF">
        <w:t>layer 3 networks</w:t>
      </w:r>
    </w:p>
    <w:p w:rsidR="00000000" w:rsidRPr="00AD40FF" w:rsidP="00AD40FF">
      <w:pPr>
        <w:pStyle w:val="ListBullet2"/>
      </w:pPr>
      <w:r w:rsidRPr="00AD40FF">
        <w:t>layer 2 networks</w:t>
      </w:r>
    </w:p>
    <w:p w:rsidR="00000000" w:rsidRPr="00AD40FF" w:rsidP="00AD40FF">
      <w:pPr>
        <w:pStyle w:val="ListBullet2"/>
      </w:pPr>
      <w:r w:rsidRPr="00AD40FF">
        <w:t>switch-to-switch connectivity</w:t>
      </w:r>
    </w:p>
    <w:p w:rsidR="00000000" w:rsidRPr="00AD40FF" w:rsidP="00AD40FF">
      <w:pPr>
        <w:pStyle w:val="ListBullet"/>
      </w:pPr>
      <w:r w:rsidRPr="00AD40FF">
        <w:t>video application support solutions</w:t>
      </w:r>
    </w:p>
    <w:p w:rsidR="00000000" w:rsidRPr="00AD40FF" w:rsidP="00AD40FF">
      <w:pPr>
        <w:pStyle w:val="ListBullet"/>
      </w:pPr>
      <w:r w:rsidRPr="00AD40FF">
        <w:t>key risk management strategies and practices for complex networks, including:</w:t>
      </w:r>
    </w:p>
    <w:p w:rsidR="00000000" w:rsidRPr="00AD40FF" w:rsidP="00AD40FF">
      <w:pPr>
        <w:pStyle w:val="ListBullet2"/>
      </w:pPr>
      <w:r w:rsidRPr="00AD40FF">
        <w:t>protocols and operational processes</w:t>
      </w:r>
    </w:p>
    <w:p w:rsidR="00000000" w:rsidRPr="00AD40FF" w:rsidP="00AD40FF">
      <w:pPr>
        <w:pStyle w:val="ListBullet2"/>
      </w:pPr>
      <w:r w:rsidRPr="00AD40FF">
        <w:t>operating security technologies</w:t>
      </w:r>
    </w:p>
    <w:p w:rsidR="00000000" w:rsidRPr="00AD40FF" w:rsidP="00AD40FF">
      <w:pPr>
        <w:pStyle w:val="ListBullet2"/>
      </w:pPr>
      <w:r w:rsidRPr="00AD40FF">
        <w:t>formal and structured approaches to network management</w:t>
      </w:r>
    </w:p>
    <w:p w:rsidR="00000000" w:rsidRPr="00AD40FF" w:rsidP="00AD40FF">
      <w:pPr>
        <w:pStyle w:val="ListBullet2"/>
      </w:pPr>
      <w:r w:rsidRPr="00AD40FF">
        <w:t>internetwork testing procedures</w:t>
      </w:r>
    </w:p>
    <w:p w:rsidR="00000000" w:rsidRPr="00AD40FF" w:rsidP="00AD40FF">
      <w:pPr>
        <w:pStyle w:val="ListBullet"/>
      </w:pPr>
      <w:r w:rsidRPr="00AD40FF">
        <w:t>security features of networks</w:t>
      </w:r>
    </w:p>
    <w:p w:rsidR="00000000" w:rsidRPr="00AD40FF" w:rsidP="00AD40FF">
      <w:pPr>
        <w:pStyle w:val="ListBullet"/>
      </w:pPr>
      <w:r w:rsidRPr="00AD40FF">
        <w:t>organisational formats for documentation</w:t>
      </w:r>
    </w:p>
    <w:p w:rsidR="00000000" w:rsidRPr="00AD40FF" w:rsidP="00AD40FF">
      <w:pPr>
        <w:pStyle w:val="ListBullet"/>
      </w:pPr>
      <w:r w:rsidRPr="00AD40FF">
        <w:t>organisational policies and procedures and legislative requiremen</w:t>
      </w:r>
      <w:r w:rsidRPr="00AD40FF">
        <w:t>ts relating to work tasks.</w:t>
      </w:r>
    </w:p>
    <w:p w:rsidR="00000000" w:rsidRPr="00AD40FF" w:rsidP="00AD40FF">
      <w:pPr>
        <w:pStyle w:val="AllowPageBreak"/>
      </w:pPr>
    </w:p>
    <w:p w:rsidR="00000000" w:rsidRPr="00AD40FF" w:rsidP="00AD40FF">
      <w:pPr>
        <w:pStyle w:val="Heading1"/>
      </w:pPr>
      <w:bookmarkStart w:id="4" w:name="O_1220429"/>
      <w:bookmarkEnd w:id="4"/>
      <w:r w:rsidRPr="00AD40FF">
        <w:t>Assessment Conditions</w:t>
      </w:r>
    </w:p>
    <w:p w:rsidR="00000000" w:rsidRPr="00AD40FF" w:rsidP="00B0211B">
      <w:pPr>
        <w:pStyle w:val="BodyText"/>
      </w:pPr>
      <w:r w:rsidRPr="00AD40FF">
        <w:t>Skills in this unit must be demonstrated in a workplace or simulated environment where the conditions are typical of those in a working environment in this industry.</w:t>
      </w:r>
    </w:p>
    <w:p w:rsidR="00000000" w:rsidRPr="00AD40FF" w:rsidP="00B0211B">
      <w:pPr>
        <w:pStyle w:val="BodyText"/>
      </w:pPr>
      <w:r w:rsidRPr="00AD40FF">
        <w:t>This includes access t</w:t>
      </w:r>
      <w:r w:rsidRPr="00AD40FF">
        <w:t>o:</w:t>
      </w:r>
    </w:p>
    <w:p w:rsidR="00000000" w:rsidRPr="00AD40FF" w:rsidP="00AD40FF">
      <w:pPr>
        <w:pStyle w:val="ListBullet"/>
      </w:pPr>
      <w:r w:rsidRPr="00AD40FF">
        <w:t>technical network requirements, including access to different operating systems on different devices</w:t>
      </w:r>
    </w:p>
    <w:p w:rsidR="00000000" w:rsidRPr="00AD40FF" w:rsidP="00AD40FF">
      <w:pPr>
        <w:pStyle w:val="ListBullet"/>
      </w:pPr>
      <w:r w:rsidRPr="00AD40FF">
        <w:t>network infrastructure, including servers, tools, hardware and software</w:t>
      </w:r>
    </w:p>
    <w:p w:rsidR="00000000" w:rsidRPr="00AD40FF" w:rsidP="00AD40FF">
      <w:pPr>
        <w:pStyle w:val="ListBullet"/>
      </w:pPr>
      <w:r w:rsidRPr="00AD40FF">
        <w:t>LAN and WAN systems required to demonstrate the performance evidence</w:t>
      </w:r>
    </w:p>
    <w:p w:rsidR="00000000" w:rsidRPr="00AD40FF" w:rsidP="00AD40FF">
      <w:pPr>
        <w:pStyle w:val="ListBullet"/>
      </w:pPr>
      <w:r w:rsidRPr="00AD40FF">
        <w:t>organisational policies and procedures required to demonstrate the performance evidence.</w:t>
      </w:r>
    </w:p>
    <w:p w:rsidR="00000000" w:rsidRPr="00AD40FF" w:rsidP="00AD40FF">
      <w:pPr>
        <w:pStyle w:val="BodyText"/>
      </w:pPr>
    </w:p>
    <w:p w:rsidR="00000000" w:rsidRPr="00AD40FF" w:rsidP="00B0211B">
      <w:pPr>
        <w:pStyle w:val="BodyText"/>
      </w:pPr>
      <w:r w:rsidRPr="00AD40FF">
        <w:t>Assessors of this unit must satisfy the requirements for assessors in applicable vocational education and training legislation, frameworks and/or standards.</w:t>
      </w:r>
    </w:p>
    <w:p w:rsidR="00000000" w:rsidRPr="00AD40FF" w:rsidP="00AD40FF">
      <w:pPr>
        <w:pStyle w:val="Heading1"/>
      </w:pPr>
      <w:bookmarkStart w:id="5" w:name="O_1220432"/>
      <w:bookmarkEnd w:id="5"/>
      <w:r w:rsidRPr="00AD40FF">
        <w:t>Links</w:t>
      </w:r>
    </w:p>
    <w:p w:rsidR="00000000" w:rsidRPr="00AD40FF" w:rsidP="00B0211B">
      <w:pPr>
        <w:pStyle w:val="BodyText"/>
      </w:pPr>
      <w:r w:rsidRPr="00AD40F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51C9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D40FF" w:rsidP="00AD40FF"/>
    <w:sectPr w:rsidSect="00AD40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FF" w:rsidRPr="00B0211B" w:rsidP="00B021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1B" w:rsidP="00AD40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211B" w:rsidP="00AD40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0211B" w:rsidP="00AD40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0FF" w:rsidRPr="00B0211B" w:rsidP="00B021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1B" w:rsidRPr="002D2AF8" w:rsidP="00AD40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ICTNWK625 Plan and configure advanced internetwork switching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0211B" w:rsidP="00AD40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58CE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36DA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E6C0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0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0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0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0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0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0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0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0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0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0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0FF"/>
  </w:style>
  <w:style w:type="character" w:customStyle="1" w:styleId="Heading1Char">
    <w:name w:val="Heading 1 Char"/>
    <w:basedOn w:val="DefaultParagraphFont"/>
    <w:link w:val="Heading1"/>
    <w:rsid w:val="00AD40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0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0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0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0FF"/>
    <w:rPr>
      <w:b/>
      <w:spacing w:val="0"/>
    </w:rPr>
  </w:style>
  <w:style w:type="paragraph" w:styleId="ListBullet2">
    <w:name w:val="List Bullet 2"/>
    <w:basedOn w:val="List2"/>
    <w:rsid w:val="00AD40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40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0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0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0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0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0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0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0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0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0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0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0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0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0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0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0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0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0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0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0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0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40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0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0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0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0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0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0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0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0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0FF"/>
    <w:rPr>
      <w:i/>
    </w:rPr>
  </w:style>
  <w:style w:type="paragraph" w:styleId="Caption">
    <w:name w:val="caption"/>
    <w:basedOn w:val="BodyText"/>
    <w:next w:val="Normal"/>
    <w:qFormat/>
    <w:rsid w:val="00AD40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0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0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0FF"/>
  </w:style>
  <w:style w:type="paragraph" w:styleId="TableofFigures">
    <w:name w:val="table of figures"/>
    <w:basedOn w:val="Normal"/>
    <w:next w:val="Normal"/>
    <w:semiHidden/>
    <w:rsid w:val="00AD40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0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40FF"/>
    <w:rPr>
      <w:rFonts w:ascii="Wingdings" w:hAnsi="Wingdings"/>
    </w:rPr>
  </w:style>
  <w:style w:type="paragraph" w:customStyle="1" w:styleId="TableHeading">
    <w:name w:val="Table Heading"/>
    <w:basedOn w:val="HeadingBase"/>
    <w:rsid w:val="00AD40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0FF"/>
    <w:rPr>
      <w:color w:val="0033CC"/>
      <w:u w:val="none"/>
    </w:rPr>
  </w:style>
  <w:style w:type="paragraph" w:customStyle="1" w:styleId="BodyTextRight">
    <w:name w:val="Body Text Right"/>
    <w:basedOn w:val="BodyText"/>
    <w:rsid w:val="00AD40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0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0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0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0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0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0FF"/>
    <w:rPr>
      <w:sz w:val="32"/>
    </w:rPr>
  </w:style>
  <w:style w:type="paragraph" w:customStyle="1" w:styleId="HeadingProcedure">
    <w:name w:val="Heading Procedure"/>
    <w:basedOn w:val="HeadingBase"/>
    <w:next w:val="Normal"/>
    <w:rsid w:val="00AD40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0FF"/>
    <w:pPr>
      <w:spacing w:before="60" w:after="60"/>
    </w:pPr>
  </w:style>
  <w:style w:type="paragraph" w:styleId="ListContinue">
    <w:name w:val="List Continue"/>
    <w:basedOn w:val="List"/>
    <w:rsid w:val="00AD40FF"/>
    <w:pPr>
      <w:ind w:firstLine="0"/>
    </w:pPr>
  </w:style>
  <w:style w:type="paragraph" w:customStyle="1" w:styleId="ListNote">
    <w:name w:val="List Note"/>
    <w:basedOn w:val="List"/>
    <w:rsid w:val="00AD40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0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0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0FF"/>
    <w:rPr>
      <w:rFonts w:ascii="Courier New" w:hAnsi="Courier New"/>
    </w:rPr>
  </w:style>
  <w:style w:type="paragraph" w:customStyle="1" w:styleId="NoteBullet">
    <w:name w:val="Note Bullet"/>
    <w:basedOn w:val="Note"/>
    <w:rsid w:val="00AD40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0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0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0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0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40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0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0FF"/>
    <w:rPr>
      <w:b/>
      <w:smallCaps/>
    </w:rPr>
  </w:style>
  <w:style w:type="paragraph" w:customStyle="1" w:styleId="TableListNumber">
    <w:name w:val="Table List Number"/>
    <w:basedOn w:val="ListNumber"/>
    <w:rsid w:val="00AD40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0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0FF"/>
    <w:pPr>
      <w:numPr>
        <w:numId w:val="9"/>
      </w:numPr>
    </w:pPr>
  </w:style>
  <w:style w:type="paragraph" w:customStyle="1" w:styleId="ListAlpha2">
    <w:name w:val="List Alpha 2"/>
    <w:basedOn w:val="List2"/>
    <w:rsid w:val="00AD40FF"/>
    <w:pPr>
      <w:numPr>
        <w:numId w:val="8"/>
      </w:numPr>
    </w:pPr>
  </w:style>
  <w:style w:type="paragraph" w:styleId="List2">
    <w:name w:val="List 2"/>
    <w:basedOn w:val="BodyText"/>
    <w:rsid w:val="00AD40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0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0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0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0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0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40FF"/>
    <w:pPr>
      <w:numPr>
        <w:numId w:val="4"/>
      </w:numPr>
    </w:pPr>
  </w:style>
  <w:style w:type="paragraph" w:styleId="ListContinue2">
    <w:name w:val="List Continue 2"/>
    <w:basedOn w:val="List2"/>
    <w:rsid w:val="00AD40FF"/>
    <w:pPr>
      <w:ind w:firstLine="0"/>
    </w:pPr>
  </w:style>
  <w:style w:type="paragraph" w:styleId="ListContinue3">
    <w:name w:val="List Continue 3"/>
    <w:basedOn w:val="List3"/>
    <w:rsid w:val="00AD40FF"/>
    <w:pPr>
      <w:ind w:left="1021" w:firstLine="0"/>
    </w:pPr>
  </w:style>
  <w:style w:type="paragraph" w:styleId="ListContinue4">
    <w:name w:val="List Continue 4"/>
    <w:basedOn w:val="List4"/>
    <w:rsid w:val="00AD40FF"/>
    <w:pPr>
      <w:ind w:firstLine="0"/>
    </w:pPr>
  </w:style>
  <w:style w:type="paragraph" w:styleId="ListContinue5">
    <w:name w:val="List Continue 5"/>
    <w:basedOn w:val="List5"/>
    <w:rsid w:val="00AD40FF"/>
    <w:pPr>
      <w:ind w:firstLine="0"/>
    </w:pPr>
  </w:style>
  <w:style w:type="paragraph" w:styleId="ListNumber3">
    <w:name w:val="List Number 3"/>
    <w:basedOn w:val="List3"/>
    <w:rsid w:val="00AD40FF"/>
    <w:pPr>
      <w:numPr>
        <w:numId w:val="5"/>
      </w:numPr>
    </w:pPr>
  </w:style>
  <w:style w:type="paragraph" w:styleId="ListNumber4">
    <w:name w:val="List Number 4"/>
    <w:basedOn w:val="List4"/>
    <w:rsid w:val="00AD40FF"/>
    <w:pPr>
      <w:numPr>
        <w:numId w:val="6"/>
      </w:numPr>
    </w:pPr>
  </w:style>
  <w:style w:type="paragraph" w:styleId="ListNumber5">
    <w:name w:val="List Number 5"/>
    <w:basedOn w:val="List5"/>
    <w:rsid w:val="00AD40FF"/>
    <w:pPr>
      <w:numPr>
        <w:numId w:val="7"/>
      </w:numPr>
    </w:pPr>
  </w:style>
  <w:style w:type="paragraph" w:styleId="BlockText">
    <w:name w:val="Block Text"/>
    <w:basedOn w:val="Normal"/>
    <w:rsid w:val="00AD40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0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0FF"/>
    <w:rPr>
      <w:sz w:val="16"/>
      <w:vertAlign w:val="superscript"/>
    </w:rPr>
  </w:style>
  <w:style w:type="character" w:customStyle="1" w:styleId="Symbols">
    <w:name w:val="Symbols"/>
    <w:basedOn w:val="DefaultParagraphFont"/>
    <w:rsid w:val="00AD40FF"/>
    <w:rPr>
      <w:rFonts w:ascii="Symbol" w:hAnsi="Symbol"/>
    </w:rPr>
  </w:style>
  <w:style w:type="character" w:customStyle="1" w:styleId="MenuOptions">
    <w:name w:val="Menu Options"/>
    <w:basedOn w:val="DefaultParagraphFont"/>
    <w:rsid w:val="00AD40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0FF"/>
    <w:rPr>
      <w:b/>
    </w:rPr>
  </w:style>
  <w:style w:type="character" w:customStyle="1" w:styleId="Underlined">
    <w:name w:val="Underlined"/>
    <w:basedOn w:val="DefaultParagraphFont"/>
    <w:rsid w:val="00AD40FF"/>
    <w:rPr>
      <w:u w:val="single"/>
    </w:rPr>
  </w:style>
  <w:style w:type="paragraph" w:customStyle="1" w:styleId="TableBodyTextRight">
    <w:name w:val="Table Body Text Right"/>
    <w:basedOn w:val="TableBodyText"/>
    <w:rsid w:val="00AD40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0FF"/>
    <w:rPr>
      <w:sz w:val="18"/>
    </w:rPr>
  </w:style>
  <w:style w:type="paragraph" w:customStyle="1" w:styleId="BodySmallRight">
    <w:name w:val="Body Small Right"/>
    <w:basedOn w:val="BodyTextRight"/>
    <w:rsid w:val="00AD40FF"/>
    <w:rPr>
      <w:sz w:val="18"/>
      <w:szCs w:val="18"/>
    </w:rPr>
  </w:style>
  <w:style w:type="paragraph" w:customStyle="1" w:styleId="MarginEdition">
    <w:name w:val="Margin Edition"/>
    <w:basedOn w:val="MarginNote"/>
    <w:rsid w:val="00AD40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0FF"/>
    <w:rPr>
      <w:sz w:val="2"/>
      <w:szCs w:val="2"/>
    </w:rPr>
  </w:style>
  <w:style w:type="character" w:customStyle="1" w:styleId="Small">
    <w:name w:val="Small"/>
    <w:basedOn w:val="DefaultParagraphFont"/>
    <w:rsid w:val="00AD40FF"/>
    <w:rPr>
      <w:sz w:val="16"/>
    </w:rPr>
  </w:style>
  <w:style w:type="paragraph" w:customStyle="1" w:styleId="WideTable">
    <w:name w:val="Wide Table"/>
    <w:basedOn w:val="Normal"/>
    <w:rsid w:val="00AD40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0FF"/>
  </w:style>
  <w:style w:type="paragraph" w:styleId="Quote">
    <w:name w:val="Quote"/>
    <w:basedOn w:val="Heading1"/>
    <w:link w:val="QuoteChar"/>
    <w:qFormat/>
    <w:rsid w:val="00AD40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0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0FF"/>
    <w:pPr>
      <w:pageBreakBefore/>
    </w:pPr>
  </w:style>
  <w:style w:type="paragraph" w:customStyle="1" w:styleId="Border">
    <w:name w:val="Border"/>
    <w:basedOn w:val="Normal"/>
    <w:qFormat/>
    <w:rsid w:val="00AD40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0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0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0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0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0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0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0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0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0FF"/>
    <w:rPr>
      <w:u w:val="single"/>
    </w:rPr>
  </w:style>
  <w:style w:type="character" w:customStyle="1" w:styleId="BoldandItalics">
    <w:name w:val="Bold and Italics"/>
    <w:qFormat/>
    <w:rsid w:val="00AD40FF"/>
    <w:rPr>
      <w:b/>
      <w:i/>
      <w:u w:val="none"/>
    </w:rPr>
  </w:style>
  <w:style w:type="paragraph" w:styleId="BalloonText">
    <w:name w:val="Balloon Text"/>
    <w:basedOn w:val="Normal"/>
    <w:link w:val="BalloonTextChar"/>
    <w:rsid w:val="00AD4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0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0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0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0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0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0FF"/>
    <w:pPr>
      <w:spacing w:before="0" w:after="0"/>
    </w:pPr>
  </w:style>
  <w:style w:type="paragraph" w:customStyle="1" w:styleId="BodyTextBold">
    <w:name w:val="Body Text Bold"/>
    <w:basedOn w:val="BodyText"/>
    <w:qFormat/>
    <w:rsid w:val="00AD40FF"/>
    <w:rPr>
      <w:b/>
    </w:rPr>
  </w:style>
  <w:style w:type="character" w:styleId="Hyperlink">
    <w:name w:val="Hyperlink"/>
    <w:basedOn w:val="DefaultParagraphFont"/>
    <w:uiPriority w:val="99"/>
    <w:unhideWhenUsed/>
    <w:rsid w:val="00B021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437</Words>
  <Characters>3102</Characters>
  <Application>Microsoft Office Word</Application>
  <DocSecurity>0</DocSecurity>
  <Lines>83</Lines>
  <Paragraphs>70</Paragraphs>
  <ScaleCrop>false</ScaleCrop>
  <Company>Author-it Software Corporation Ltd.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ICTNWK625 Plan and configure advanced internetwork switching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2024-12-17T07:07:00Z</dcterms:created>
  <dcterms:modified xsi:type="dcterms:W3CDTF">2024-12-17T07:07:00Z</dcterms:modified>
</cp:coreProperties>
</file>